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A6EF33D" wp14:paraId="09B8EA75" wp14:textId="66DE189A">
      <w:pPr>
        <w:spacing w:before="0" w:after="24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Міністерство Освіти і Науки України </w:t>
      </w: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</w:t>
      </w:r>
    </w:p>
    <w:p xmlns:wp14="http://schemas.microsoft.com/office/word/2010/wordml" w:rsidP="4A6EF33D" wp14:paraId="4956C3A6" wp14:textId="3A654C9A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Київський Національний Університет імені Тараса Шевченка </w:t>
      </w: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</w:t>
      </w:r>
    </w:p>
    <w:p xmlns:wp14="http://schemas.microsoft.com/office/word/2010/wordml" w:rsidP="4A6EF33D" wp14:paraId="26BA080C" wp14:textId="0870F8AA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Факультет Інформаційних Технологій </w:t>
      </w: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</w:t>
      </w:r>
    </w:p>
    <w:p xmlns:wp14="http://schemas.microsoft.com/office/word/2010/wordml" w:rsidP="4A6EF33D" wp14:paraId="70390117" wp14:textId="23050E22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Кафедра Інформаційних систем та технологій</w:t>
      </w: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</w:t>
      </w:r>
    </w:p>
    <w:p xmlns:wp14="http://schemas.microsoft.com/office/word/2010/wordml" w:rsidP="4A6EF33D" wp14:paraId="18ED3F84" wp14:textId="14826D80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 </w:t>
      </w:r>
    </w:p>
    <w:p xmlns:wp14="http://schemas.microsoft.com/office/word/2010/wordml" w:rsidP="4A6EF33D" wp14:paraId="3B386E98" wp14:textId="68139EBF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 </w:t>
      </w:r>
    </w:p>
    <w:p xmlns:wp14="http://schemas.microsoft.com/office/word/2010/wordml" w:rsidP="4A6EF33D" wp14:paraId="360402F6" wp14:textId="2BE792AF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 </w:t>
      </w:r>
    </w:p>
    <w:p xmlns:wp14="http://schemas.microsoft.com/office/word/2010/wordml" w:rsidP="4A6EF33D" wp14:paraId="1290E14C" wp14:textId="309A9EE7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A6EF33D" wp14:paraId="22D09831" wp14:textId="4734E0B9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A6EF33D" wp14:paraId="55FE5B7A" wp14:textId="06A46DE3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A6EF33D" wp14:paraId="0074B6F8" wp14:textId="255D6DCA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A6EF33D" wp14:paraId="6057F82B" wp14:textId="4A6F63D3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A6EF33D" wp14:paraId="2421470E" wp14:textId="1759E3F1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A6EF33D" wp14:paraId="7DDD21E6" wp14:textId="258595F2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 </w:t>
      </w:r>
    </w:p>
    <w:p xmlns:wp14="http://schemas.microsoft.com/office/word/2010/wordml" w:rsidP="609F024E" wp14:paraId="2381E668" wp14:textId="3DB18D76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9F024E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 xml:space="preserve">Звіт з лабораторної роботи № </w:t>
      </w:r>
      <w:r w:rsidRPr="609F024E" w:rsidR="33056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1</w:t>
      </w:r>
      <w:r w:rsidRPr="609F024E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</w:t>
      </w:r>
    </w:p>
    <w:p xmlns:wp14="http://schemas.microsoft.com/office/word/2010/wordml" w:rsidP="609F024E" wp14:paraId="258E2703" wp14:textId="729A62ED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9F024E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 xml:space="preserve">з дисципліни </w:t>
      </w:r>
      <w:r w:rsidRPr="609F024E" w:rsidR="5E9CE1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«</w:t>
      </w:r>
      <w:r w:rsidRPr="609F024E" w:rsidR="0B1F6D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Проєктування</w:t>
      </w:r>
      <w:r w:rsidRPr="609F024E" w:rsidR="0B1F6D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 xml:space="preserve"> програмного та апаратного забезпечення</w:t>
      </w:r>
      <w:r w:rsidRPr="609F024E" w:rsidR="5E9CE1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»</w:t>
      </w:r>
      <w:r w:rsidRPr="609F024E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</w:t>
      </w:r>
    </w:p>
    <w:p xmlns:wp14="http://schemas.microsoft.com/office/word/2010/wordml" w:rsidP="4A6EF33D" wp14:paraId="7272D5B7" wp14:textId="73B63709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 </w:t>
      </w:r>
    </w:p>
    <w:p xmlns:wp14="http://schemas.microsoft.com/office/word/2010/wordml" w:rsidP="4A6EF33D" wp14:paraId="569B2659" wp14:textId="6E9EDBFD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 </w:t>
      </w:r>
    </w:p>
    <w:p xmlns:wp14="http://schemas.microsoft.com/office/word/2010/wordml" w:rsidP="4A6EF33D" wp14:paraId="3E69DE44" wp14:textId="7525EAD0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 </w:t>
      </w:r>
    </w:p>
    <w:p xmlns:wp14="http://schemas.microsoft.com/office/word/2010/wordml" w:rsidP="4A6EF33D" wp14:paraId="3E5F689E" wp14:textId="0D52592E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A6EF33D" wp14:paraId="6D6B92D0" wp14:textId="16BE58DE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A6EF33D" wp14:paraId="1C45A83A" wp14:textId="06A9B53B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A6EF33D" wp14:paraId="4B30C4D0" wp14:textId="0DC2463C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A6EF33D" wp14:paraId="19240E50" wp14:textId="31BF0976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 </w:t>
      </w:r>
    </w:p>
    <w:p xmlns:wp14="http://schemas.microsoft.com/office/word/2010/wordml" w:rsidP="4A6EF33D" wp14:paraId="7979FE43" wp14:textId="07893378">
      <w:pPr>
        <w:spacing w:before="0" w:beforeAutospacing="off" w:after="0" w:afterAutospacing="off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</w:t>
      </w:r>
    </w:p>
    <w:p xmlns:wp14="http://schemas.microsoft.com/office/word/2010/wordml" w:rsidP="4A6EF33D" wp14:paraId="2A680BD2" wp14:textId="7FF9BC93">
      <w:pPr>
        <w:spacing w:before="0" w:beforeAutospacing="off" w:after="0" w:afterAutospacing="off" w:line="240" w:lineRule="auto"/>
        <w:ind w:left="424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Виконав студент 1-го курсу магістратури </w:t>
      </w:r>
    </w:p>
    <w:p xmlns:wp14="http://schemas.microsoft.com/office/word/2010/wordml" w:rsidP="4A6EF33D" wp14:paraId="2B482A99" wp14:textId="6AAFAB25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        </w:t>
      </w:r>
      <w:r>
        <w:tab/>
      </w: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 xml:space="preserve">    групи ІРма-12 </w:t>
      </w:r>
    </w:p>
    <w:p xmlns:wp14="http://schemas.microsoft.com/office/word/2010/wordml" w:rsidP="4A6EF33D" wp14:paraId="7EC0C6BA" wp14:textId="62E2ECEF">
      <w:pPr>
        <w:spacing w:before="0" w:beforeAutospacing="off" w:after="0" w:afterAutospacing="off" w:line="240" w:lineRule="auto"/>
        <w:ind w:left="216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 xml:space="preserve">         </w:t>
      </w: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Гаврасієнко</w:t>
      </w: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 xml:space="preserve"> Є.О.                            </w:t>
      </w:r>
    </w:p>
    <w:p xmlns:wp14="http://schemas.microsoft.com/office/word/2010/wordml" w:rsidP="4A6EF33D" wp14:paraId="5ACFB955" wp14:textId="224F0A54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 xml:space="preserve">                                 </w:t>
      </w:r>
    </w:p>
    <w:p xmlns:wp14="http://schemas.microsoft.com/office/word/2010/wordml" w:rsidP="4A6EF33D" wp14:paraId="6D4A5E56" wp14:textId="10C8A6A1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A6EF33D" wp14:paraId="352317C0" wp14:textId="1742A44C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A6EF33D" wp14:paraId="27C5BD2A" wp14:textId="7A5CEEFB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A6EF33D" wp14:paraId="11CA7BAE" wp14:textId="37F1F7B6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A6EF33D" wp14:paraId="628266D1" wp14:textId="7C61E063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A6EF33D" wp14:paraId="5EEE1162" wp14:textId="549CDA3E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</w:t>
      </w:r>
    </w:p>
    <w:p xmlns:wp14="http://schemas.microsoft.com/office/word/2010/wordml" w:rsidP="4A6EF33D" wp14:paraId="59B5B554" wp14:textId="32E7AF34">
      <w:pPr>
        <w:spacing w:before="0" w:beforeAutospacing="off" w:after="0" w:afterAutospacing="off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6EF33D" w:rsidR="5E9CE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  </w:t>
      </w:r>
    </w:p>
    <w:p xmlns:wp14="http://schemas.microsoft.com/office/word/2010/wordml" w:rsidP="4A6EF33D" wp14:paraId="555FB4C2" wp14:textId="70CA342D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A6EF33D" wp14:paraId="2C078E63" wp14:textId="712DFCD4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9F024E" w:rsidR="5E9CE1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Київ – 2024</w:t>
      </w:r>
    </w:p>
    <w:p w:rsidR="62CE2D8D" w:rsidP="609F024E" w:rsidRDefault="62CE2D8D" w14:paraId="53605400" w14:textId="640E73C6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62CE2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Тема: “Аналіз вимог для вбудованої системи контролю мікроклімату в теплиці”</w:t>
      </w:r>
    </w:p>
    <w:p w:rsidR="4F4FBC5C" w:rsidP="609F024E" w:rsidRDefault="4F4FBC5C" w14:paraId="283878F6" w14:textId="540883A4">
      <w:pPr>
        <w:pStyle w:val="Normal"/>
        <w:spacing w:before="0" w:beforeAutospacing="off" w:after="0" w:afterAutospacing="off" w:line="360" w:lineRule="auto"/>
        <w:jc w:val="both"/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 xml:space="preserve"> </w:t>
      </w:r>
    </w:p>
    <w:p w:rsidR="4F4FBC5C" w:rsidP="609F024E" w:rsidRDefault="4F4FBC5C" w14:paraId="2D7BCE38" w14:textId="48CDB6BD">
      <w:pPr>
        <w:pStyle w:val="Normal"/>
        <w:spacing w:before="0" w:beforeAutospacing="off" w:after="0" w:afterAutospacing="off" w:line="360" w:lineRule="auto"/>
        <w:jc w:val="both"/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1. Аналіз вимог</w:t>
      </w:r>
    </w:p>
    <w:p w:rsidR="4F4FBC5C" w:rsidP="609F024E" w:rsidRDefault="4F4FBC5C" w14:paraId="54FDA822" w14:textId="1B685A04">
      <w:pPr>
        <w:pStyle w:val="Normal"/>
        <w:spacing w:before="0" w:beforeAutospacing="off" w:after="0" w:afterAutospacing="off" w:line="360" w:lineRule="auto"/>
        <w:jc w:val="both"/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 xml:space="preserve"> </w:t>
      </w:r>
    </w:p>
    <w:p w:rsidR="4F4FBC5C" w:rsidP="609F024E" w:rsidRDefault="4F4FBC5C" w14:paraId="34F4C261" w14:textId="3E444F96">
      <w:pPr>
        <w:pStyle w:val="Normal"/>
        <w:spacing w:before="0" w:beforeAutospacing="off" w:after="0" w:afterAutospacing="off" w:line="360" w:lineRule="auto"/>
        <w:ind w:firstLine="720"/>
        <w:jc w:val="both"/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Вбудована система контролю мікроклімату в теплиці має забезпечувати автоматичне підтримання оптимальних умов для росту рослин. Це передбачає моніторинг і регулювання параметрів, таких як температура, вологість, рівень CO₂, освітленість та інші фактори. Система повинна мати можливість інтеграції з іншими технологічними рішеннями, забезпечувати зручний інтерфейс для користувачів та мати механізми оповіщення.</w:t>
      </w:r>
    </w:p>
    <w:p w:rsidR="4F4FBC5C" w:rsidP="609F024E" w:rsidRDefault="4F4FBC5C" w14:paraId="0F474D7B" w14:textId="6E215BBF">
      <w:pPr>
        <w:pStyle w:val="Normal"/>
        <w:spacing w:before="0" w:beforeAutospacing="off" w:after="0" w:afterAutospacing="off" w:line="360" w:lineRule="auto"/>
        <w:jc w:val="both"/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 xml:space="preserve"> </w:t>
      </w:r>
    </w:p>
    <w:p w:rsidR="4F4FBC5C" w:rsidP="609F024E" w:rsidRDefault="4F4FBC5C" w14:paraId="296067C9" w14:textId="7E33648E">
      <w:pPr>
        <w:pStyle w:val="Normal"/>
        <w:spacing w:before="0" w:beforeAutospacing="off" w:after="0" w:afterAutospacing="off" w:line="360" w:lineRule="auto"/>
        <w:jc w:val="both"/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2. Функціональні вимоги</w:t>
      </w:r>
      <w:r w:rsidRPr="609F024E" w:rsidR="6ACF9C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:</w:t>
      </w:r>
    </w:p>
    <w:p w:rsidR="4F4FBC5C" w:rsidP="609F024E" w:rsidRDefault="4F4FBC5C" w14:paraId="61023BCD" w14:textId="3043AE7F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Автоматичний контроль температури через регулювання обігріву та вентиляції.</w:t>
      </w:r>
    </w:p>
    <w:p w:rsidR="4F4FBC5C" w:rsidP="609F024E" w:rsidRDefault="4F4FBC5C" w14:paraId="18BCD970" w14:textId="76B8DB1D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Моніторинг та підтримка оптимального рівня вологості.</w:t>
      </w:r>
    </w:p>
    <w:p w:rsidR="4F4FBC5C" w:rsidP="609F024E" w:rsidRDefault="4F4FBC5C" w14:paraId="216D30E4" w14:textId="6B34FA77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Контроль рівня CO₂ для забезпечення оптимального фотосинтезу.</w:t>
      </w:r>
    </w:p>
    <w:p w:rsidR="4F4FBC5C" w:rsidP="609F024E" w:rsidRDefault="4F4FBC5C" w14:paraId="0AA16029" w14:textId="3985BBDE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Автоматичне регулювання освітлення відповідно до часу доби та погодних умов.</w:t>
      </w:r>
    </w:p>
    <w:p w:rsidR="4F4FBC5C" w:rsidP="609F024E" w:rsidRDefault="4F4FBC5C" w14:paraId="588B3E2F" w14:textId="2B266D4A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Можливість ручного керування усіма параметрами через користувацький інтерфейс.</w:t>
      </w:r>
    </w:p>
    <w:p w:rsidR="4F4FBC5C" w:rsidP="609F024E" w:rsidRDefault="4F4FBC5C" w14:paraId="5F372CBA" w14:textId="2A3D765E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Автоматичне оповіщення користувачів у разі виходу параметрів за допустимі межі.</w:t>
      </w:r>
    </w:p>
    <w:p w:rsidR="4F4FBC5C" w:rsidP="609F024E" w:rsidRDefault="4F4FBC5C" w14:paraId="4768E1C7" w14:textId="794526DD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Інтеграція з мобільним додатком для дистанційного моніторингу та управління.</w:t>
      </w:r>
    </w:p>
    <w:p w:rsidR="4F4FBC5C" w:rsidP="609F024E" w:rsidRDefault="4F4FBC5C" w14:paraId="6DE6385D" w14:textId="7CD1A88C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Збір та аналіз історичних даних для оптимізації налаштувань.</w:t>
      </w:r>
    </w:p>
    <w:p w:rsidR="4F4FBC5C" w:rsidP="609F024E" w:rsidRDefault="4F4FBC5C" w14:paraId="44D03FFD" w14:textId="1E46BA5A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Підтримка підключення до зовнішніх сенсорів та датчиків.</w:t>
      </w:r>
    </w:p>
    <w:p w:rsidR="4F4FBC5C" w:rsidP="609F024E" w:rsidRDefault="4F4FBC5C" w14:paraId="138E2D54" w14:textId="32497D0A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Самодіагностика системи та повідомлення про несправності.</w:t>
      </w:r>
    </w:p>
    <w:p w:rsidR="4F4FBC5C" w:rsidP="609F024E" w:rsidRDefault="4F4FBC5C" w14:paraId="6248BD35" w14:textId="6EF8EB50">
      <w:pPr>
        <w:pStyle w:val="Normal"/>
        <w:spacing w:before="0" w:beforeAutospacing="off" w:after="0" w:afterAutospacing="off" w:line="360" w:lineRule="auto"/>
        <w:jc w:val="both"/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 xml:space="preserve"> </w:t>
      </w:r>
    </w:p>
    <w:p w:rsidR="4F4FBC5C" w:rsidP="609F024E" w:rsidRDefault="4F4FBC5C" w14:paraId="79054003" w14:textId="67AE7C7F">
      <w:pPr>
        <w:pStyle w:val="Normal"/>
        <w:spacing w:before="0" w:beforeAutospacing="off" w:after="0" w:afterAutospacing="off" w:line="360" w:lineRule="auto"/>
        <w:jc w:val="both"/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3. Нефункціональні вимоги</w:t>
      </w:r>
      <w:r w:rsidRPr="609F024E" w:rsidR="3277C6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:</w:t>
      </w:r>
    </w:p>
    <w:p w:rsidR="4F4FBC5C" w:rsidP="609F024E" w:rsidRDefault="4F4FBC5C" w14:paraId="62CED08B" w14:textId="3CEA38D8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Надійність – система повинна працювати безперервно і мати механізми захисту від збоїв.</w:t>
      </w:r>
    </w:p>
    <w:p w:rsidR="4F4FBC5C" w:rsidP="609F024E" w:rsidRDefault="4F4FBC5C" w14:paraId="1BEECDBB" w14:textId="3D049496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Масштабованість – можливість додавання нових сенсорів або модулів без значних змін у системі.</w:t>
      </w:r>
    </w:p>
    <w:p w:rsidR="4F4FBC5C" w:rsidP="609F024E" w:rsidRDefault="4F4FBC5C" w14:paraId="0D77F189" w14:textId="3928BD20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Зручність використання – інтуїтивно зрозумілий інтерфейс для користувачів.</w:t>
      </w:r>
    </w:p>
    <w:p w:rsidR="4F4FBC5C" w:rsidP="609F024E" w:rsidRDefault="4F4FBC5C" w14:paraId="6D2ABA1D" w14:textId="6CC33415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Безпека – захист даних та доступу до системи від несанкціонованого використання.</w:t>
      </w:r>
    </w:p>
    <w:p w:rsidR="4F4FBC5C" w:rsidP="609F024E" w:rsidRDefault="4F4FBC5C" w14:paraId="3659C833" w14:textId="669B5117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Енергоефективність – оптимальне використання ресурсів для зменшення споживання електроенергії.</w:t>
      </w:r>
    </w:p>
    <w:p w:rsidR="4F4FBC5C" w:rsidP="609F024E" w:rsidRDefault="4F4FBC5C" w14:paraId="7FE00085" w14:textId="484B2337">
      <w:pPr>
        <w:pStyle w:val="Normal"/>
        <w:spacing w:before="0" w:beforeAutospacing="off" w:after="0" w:afterAutospacing="off" w:line="360" w:lineRule="auto"/>
        <w:jc w:val="both"/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 xml:space="preserve"> </w:t>
      </w:r>
    </w:p>
    <w:p w:rsidR="4F4FBC5C" w:rsidP="609F024E" w:rsidRDefault="4F4FBC5C" w14:paraId="405A8BE3" w14:textId="7CFA69C2">
      <w:pPr>
        <w:pStyle w:val="Normal"/>
        <w:spacing w:before="0" w:beforeAutospacing="off" w:after="0" w:afterAutospacing="off" w:line="360" w:lineRule="auto"/>
        <w:jc w:val="both"/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4. Зовнішні обмеження</w:t>
      </w:r>
      <w:r w:rsidRPr="609F024E" w:rsidR="4ED56B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:</w:t>
      </w:r>
    </w:p>
    <w:p w:rsidR="4F4FBC5C" w:rsidP="609F024E" w:rsidRDefault="4F4FBC5C" w14:paraId="7A04753D" w14:textId="23DBFF9A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Обмеження за кліматичними умовами – система має бути стійкою до екстремальних температур та вологості.</w:t>
      </w:r>
    </w:p>
    <w:p w:rsidR="4F4FBC5C" w:rsidP="609F024E" w:rsidRDefault="4F4FBC5C" w14:paraId="5AD10B25" w14:textId="1031E126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Живлення – можливість роботи від різних джерел електроенергії (мережа, акумулятори, сонячні панелі).</w:t>
      </w:r>
    </w:p>
    <w:p w:rsidR="4F4FBC5C" w:rsidP="609F024E" w:rsidRDefault="4F4FBC5C" w14:paraId="36F2BDED" w14:textId="617A1776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 xml:space="preserve">Сумісність – підтримка стандартних протоколів зв’язку для взаємодії з іншими системами (наприклад, MQTT, </w:t>
      </w: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Modbus</w:t>
      </w: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).</w:t>
      </w:r>
    </w:p>
    <w:p w:rsidR="4F4FBC5C" w:rsidP="609F024E" w:rsidRDefault="4F4FBC5C" w14:paraId="53086D4F" w14:textId="78FEBE1B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Ліцензування та стандартизація – відповідність вимогам сертифікації електронного обладнання.</w:t>
      </w:r>
    </w:p>
    <w:p w:rsidR="4F4FBC5C" w:rsidP="609F024E" w:rsidRDefault="4F4FBC5C" w14:paraId="350805FF" w14:textId="51DADFA6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4F4F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Вартість впровадження – система повинна бути економічно доцільною для впровадження у середніх і малих господарствах.</w:t>
      </w:r>
    </w:p>
    <w:p w:rsidR="609F024E" w:rsidP="609F024E" w:rsidRDefault="609F024E" w14:paraId="0283B3FF" w14:textId="49D600F7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</w:p>
    <w:p w:rsidR="0CFBC074" w:rsidP="609F024E" w:rsidRDefault="0CFBC074" w14:paraId="12FE4F68" w14:textId="6319E2C8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609F024E" w:rsidR="0CFBC0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Діаграма класів:</w:t>
      </w:r>
    </w:p>
    <w:p w:rsidR="609F024E" w:rsidP="609F024E" w:rsidRDefault="609F024E" w14:paraId="329CD19F" w14:textId="5797ED85">
      <w:pPr>
        <w:pStyle w:val="Normal"/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</w:p>
    <w:p w:rsidR="0CFBC074" w:rsidP="609F024E" w:rsidRDefault="0CFBC074" w14:paraId="6077BE1E" w14:textId="3B0922B6">
      <w:p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="0CFBC074">
        <w:drawing>
          <wp:inline wp14:editId="0F485A5F" wp14:anchorId="3A9CD208">
            <wp:extent cx="5648326" cy="5943600"/>
            <wp:effectExtent l="0" t="0" r="0" b="0"/>
            <wp:docPr id="385579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e942312e0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F024E" w:rsidP="609F024E" w:rsidRDefault="609F024E" w14:paraId="61263093" w14:textId="4BF9E78B">
      <w:p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609F024E" w:rsidP="609F024E" w:rsidRDefault="609F024E" w14:paraId="1C3B737A" w14:textId="5EEC8EE8">
      <w:p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609F024E" w:rsidP="609F024E" w:rsidRDefault="609F024E" w14:paraId="52099EC4" w14:textId="2205B7DB">
      <w:pPr>
        <w:pStyle w:val="Normal"/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</w:p>
    <w:p w:rsidR="3EF45777" w:rsidP="609F024E" w:rsidRDefault="3EF45777" w14:paraId="1C545AE2" w14:textId="78D2742D">
      <w:pPr>
        <w:pStyle w:val="Normal"/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09F024E" w:rsidR="3EF4577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Діаграма </w:t>
      </w:r>
      <w:r w:rsidRPr="609F024E" w:rsidR="3EF4577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активностей</w:t>
      </w:r>
      <w:r w:rsidRPr="609F024E" w:rsidR="3EF4577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системи:</w:t>
      </w:r>
    </w:p>
    <w:p w:rsidR="609F024E" w:rsidP="609F024E" w:rsidRDefault="609F024E" w14:paraId="3E99D108" w14:textId="727C2A6E">
      <w:pPr>
        <w:pStyle w:val="Normal"/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</w:p>
    <w:p w:rsidR="3EF45777" w:rsidP="609F024E" w:rsidRDefault="3EF45777" w14:paraId="78F2F689" w14:textId="0DCF617D">
      <w:p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="3EF45777">
        <w:drawing>
          <wp:inline wp14:editId="308BC7B3" wp14:anchorId="4CBB9686">
            <wp:extent cx="5943600" cy="4305300"/>
            <wp:effectExtent l="0" t="0" r="0" b="0"/>
            <wp:docPr id="2006088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77bb450b9f45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8772A" w:rsidP="609F024E" w:rsidRDefault="6158772A" w14:paraId="5B7A5441" w14:textId="05B50FF8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09F024E" w:rsidR="615877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Висновки</w:t>
      </w:r>
    </w:p>
    <w:p w:rsidR="6158772A" w:rsidP="609F024E" w:rsidRDefault="6158772A" w14:paraId="7EDF73A2" w14:textId="53C34968">
      <w:pPr>
        <w:spacing w:before="240" w:beforeAutospacing="off" w:after="240" w:afterAutospacing="off"/>
        <w:jc w:val="both"/>
      </w:pPr>
      <w:r w:rsidRPr="609F024E" w:rsidR="615877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 ході аналізу вимог для вбудованої системи контролю мікроклімату в теплиці було визначено ключові функціональні та нефункціональні вимоги, а також зовнішні обмеження, які впливають на її розробку та впровадження.</w:t>
      </w:r>
    </w:p>
    <w:p w:rsidR="609F024E" w:rsidP="609F024E" w:rsidRDefault="609F024E" w14:paraId="77F8E75D" w14:textId="3D76A18F">
      <w:p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a2c337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b49b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5333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e14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4cb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e41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499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D572D2"/>
    <w:rsid w:val="01035C7E"/>
    <w:rsid w:val="01C43A06"/>
    <w:rsid w:val="0216F06B"/>
    <w:rsid w:val="02A3432E"/>
    <w:rsid w:val="02F3522C"/>
    <w:rsid w:val="03D5C129"/>
    <w:rsid w:val="04174307"/>
    <w:rsid w:val="04B68C22"/>
    <w:rsid w:val="04D6A8F4"/>
    <w:rsid w:val="069ED754"/>
    <w:rsid w:val="0776D2D7"/>
    <w:rsid w:val="078B2507"/>
    <w:rsid w:val="078F2687"/>
    <w:rsid w:val="0980E4AD"/>
    <w:rsid w:val="0AD572D2"/>
    <w:rsid w:val="0B1F6D5D"/>
    <w:rsid w:val="0B54F71F"/>
    <w:rsid w:val="0C50FF91"/>
    <w:rsid w:val="0C7F990E"/>
    <w:rsid w:val="0CD61644"/>
    <w:rsid w:val="0CFBC074"/>
    <w:rsid w:val="0D45C590"/>
    <w:rsid w:val="0D7AC7D7"/>
    <w:rsid w:val="0D8B32A3"/>
    <w:rsid w:val="0EB9F5D7"/>
    <w:rsid w:val="0F2B7384"/>
    <w:rsid w:val="0FDD7E72"/>
    <w:rsid w:val="10D82ADD"/>
    <w:rsid w:val="10FB43E5"/>
    <w:rsid w:val="113E6327"/>
    <w:rsid w:val="125A76AF"/>
    <w:rsid w:val="126C9C2A"/>
    <w:rsid w:val="128A3FAF"/>
    <w:rsid w:val="13802B17"/>
    <w:rsid w:val="13D4AEE9"/>
    <w:rsid w:val="13EC5EF1"/>
    <w:rsid w:val="14BC7D6B"/>
    <w:rsid w:val="152F6C8B"/>
    <w:rsid w:val="1592ABE3"/>
    <w:rsid w:val="164627F9"/>
    <w:rsid w:val="169CCAE5"/>
    <w:rsid w:val="17248303"/>
    <w:rsid w:val="178EFA45"/>
    <w:rsid w:val="184B1B61"/>
    <w:rsid w:val="1AFD5A6E"/>
    <w:rsid w:val="1B7E9166"/>
    <w:rsid w:val="1BA12710"/>
    <w:rsid w:val="1CBFF584"/>
    <w:rsid w:val="1D3CA71E"/>
    <w:rsid w:val="1EF5634A"/>
    <w:rsid w:val="1F49945E"/>
    <w:rsid w:val="1FE4D646"/>
    <w:rsid w:val="202E0290"/>
    <w:rsid w:val="205CC38E"/>
    <w:rsid w:val="20793A8D"/>
    <w:rsid w:val="20F2E06D"/>
    <w:rsid w:val="219E581F"/>
    <w:rsid w:val="23801CDB"/>
    <w:rsid w:val="23B75483"/>
    <w:rsid w:val="2420917D"/>
    <w:rsid w:val="26F5C146"/>
    <w:rsid w:val="270AF43E"/>
    <w:rsid w:val="2971AFE0"/>
    <w:rsid w:val="2996555C"/>
    <w:rsid w:val="2BACF8E5"/>
    <w:rsid w:val="2C5CA4BC"/>
    <w:rsid w:val="2E0F8238"/>
    <w:rsid w:val="2E493823"/>
    <w:rsid w:val="2ED197ED"/>
    <w:rsid w:val="2FF30944"/>
    <w:rsid w:val="3173058F"/>
    <w:rsid w:val="31B476FA"/>
    <w:rsid w:val="31ECB954"/>
    <w:rsid w:val="3277C639"/>
    <w:rsid w:val="33056DD5"/>
    <w:rsid w:val="34D4CF81"/>
    <w:rsid w:val="34FC14EA"/>
    <w:rsid w:val="3513F3A2"/>
    <w:rsid w:val="361592CE"/>
    <w:rsid w:val="364F2FD3"/>
    <w:rsid w:val="370F9DDB"/>
    <w:rsid w:val="3759C2ED"/>
    <w:rsid w:val="38BCA5D0"/>
    <w:rsid w:val="38ED43F3"/>
    <w:rsid w:val="3903CA16"/>
    <w:rsid w:val="39E8191D"/>
    <w:rsid w:val="3AA67496"/>
    <w:rsid w:val="3E159882"/>
    <w:rsid w:val="3E18255C"/>
    <w:rsid w:val="3EF45777"/>
    <w:rsid w:val="3F118147"/>
    <w:rsid w:val="3F355780"/>
    <w:rsid w:val="40362348"/>
    <w:rsid w:val="41AC986C"/>
    <w:rsid w:val="41C94232"/>
    <w:rsid w:val="420973AD"/>
    <w:rsid w:val="440BD23A"/>
    <w:rsid w:val="44EFE721"/>
    <w:rsid w:val="451648D2"/>
    <w:rsid w:val="45E9B848"/>
    <w:rsid w:val="46B8B2B1"/>
    <w:rsid w:val="488C3BED"/>
    <w:rsid w:val="4901105C"/>
    <w:rsid w:val="494C7752"/>
    <w:rsid w:val="4A4E670B"/>
    <w:rsid w:val="4A6EF33D"/>
    <w:rsid w:val="4B0C7CA9"/>
    <w:rsid w:val="4B15DF3F"/>
    <w:rsid w:val="4D00F9EF"/>
    <w:rsid w:val="4E3F02B8"/>
    <w:rsid w:val="4E5DB88C"/>
    <w:rsid w:val="4E6A0B65"/>
    <w:rsid w:val="4ED56B24"/>
    <w:rsid w:val="4EF5A9D4"/>
    <w:rsid w:val="4F4DB162"/>
    <w:rsid w:val="4F4FBC5C"/>
    <w:rsid w:val="500318CC"/>
    <w:rsid w:val="51013549"/>
    <w:rsid w:val="5124123F"/>
    <w:rsid w:val="512F864D"/>
    <w:rsid w:val="51C0DD4B"/>
    <w:rsid w:val="5213AB06"/>
    <w:rsid w:val="52B926C8"/>
    <w:rsid w:val="5428C547"/>
    <w:rsid w:val="557C5C1D"/>
    <w:rsid w:val="55D05AEA"/>
    <w:rsid w:val="560EB2ED"/>
    <w:rsid w:val="56161CBF"/>
    <w:rsid w:val="573ACD61"/>
    <w:rsid w:val="578DC841"/>
    <w:rsid w:val="58128C2C"/>
    <w:rsid w:val="58B1A95A"/>
    <w:rsid w:val="58F48924"/>
    <w:rsid w:val="597B0508"/>
    <w:rsid w:val="5AB4B094"/>
    <w:rsid w:val="5B155392"/>
    <w:rsid w:val="5C492109"/>
    <w:rsid w:val="5D13239F"/>
    <w:rsid w:val="5D6DD155"/>
    <w:rsid w:val="5E9CE1FE"/>
    <w:rsid w:val="5F5D7E4A"/>
    <w:rsid w:val="609F024E"/>
    <w:rsid w:val="60FB802A"/>
    <w:rsid w:val="6158772A"/>
    <w:rsid w:val="62CE2D8D"/>
    <w:rsid w:val="64C9DF63"/>
    <w:rsid w:val="653AE0AB"/>
    <w:rsid w:val="654352EB"/>
    <w:rsid w:val="6567B39A"/>
    <w:rsid w:val="65971AE7"/>
    <w:rsid w:val="66BDA12B"/>
    <w:rsid w:val="66F03CDE"/>
    <w:rsid w:val="672C227E"/>
    <w:rsid w:val="686E0B05"/>
    <w:rsid w:val="68AA4A44"/>
    <w:rsid w:val="68C0C44B"/>
    <w:rsid w:val="69AA1A56"/>
    <w:rsid w:val="6A450279"/>
    <w:rsid w:val="6ABDD154"/>
    <w:rsid w:val="6ACF9CE5"/>
    <w:rsid w:val="6B7EB98D"/>
    <w:rsid w:val="6C06101E"/>
    <w:rsid w:val="6CAD5A19"/>
    <w:rsid w:val="6D44E73A"/>
    <w:rsid w:val="6DB185F4"/>
    <w:rsid w:val="6E3A311C"/>
    <w:rsid w:val="6EEA602A"/>
    <w:rsid w:val="6F59C29F"/>
    <w:rsid w:val="6FEF53EF"/>
    <w:rsid w:val="70875482"/>
    <w:rsid w:val="72B5B08E"/>
    <w:rsid w:val="72E9D73E"/>
    <w:rsid w:val="72FC8676"/>
    <w:rsid w:val="7477F02E"/>
    <w:rsid w:val="749005F0"/>
    <w:rsid w:val="74C1AAC6"/>
    <w:rsid w:val="74E644F2"/>
    <w:rsid w:val="7550A357"/>
    <w:rsid w:val="779867F0"/>
    <w:rsid w:val="7813B60F"/>
    <w:rsid w:val="787D9D80"/>
    <w:rsid w:val="7888510C"/>
    <w:rsid w:val="7A4927B2"/>
    <w:rsid w:val="7A8915E7"/>
    <w:rsid w:val="7DBEF4DC"/>
    <w:rsid w:val="7EF4505D"/>
    <w:rsid w:val="7F6D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72D2"/>
  <w15:chartTrackingRefBased/>
  <w15:docId w15:val="{44944755-EF34-4B76-AC50-7D04285F86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F5D7E4A"/>
    <w:rPr>
      <w:noProof w:val="0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5F5D7E4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F5D7E4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F5D7E4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F5D7E4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F5D7E4A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F5D7E4A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F5D7E4A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F5D7E4A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F5D7E4A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5F5D7E4A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5F5D7E4A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5F5D7E4A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F5D7E4A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F5D7E4A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F5D7E4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F5D7E4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F5D7E4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F5D7E4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F5D7E4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F5D7E4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F5D7E4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F5D7E4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F5D7E4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F5D7E4A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5F5D7E4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5F5D7E4A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5F5D7E4A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8ae217daa4488a" /><Relationship Type="http://schemas.openxmlformats.org/officeDocument/2006/relationships/image" Target="/media/image5.png" Id="R447e942312e04330" /><Relationship Type="http://schemas.openxmlformats.org/officeDocument/2006/relationships/image" Target="/media/image6.png" Id="Rd177bb450b9f45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FC204CDAC36E4F9A2E8C76123994BE" ma:contentTypeVersion="5" ma:contentTypeDescription="Створення нового документа." ma:contentTypeScope="" ma:versionID="32e8c413c2916fc28d80bbdccd1241ea">
  <xsd:schema xmlns:xsd="http://www.w3.org/2001/XMLSchema" xmlns:xs="http://www.w3.org/2001/XMLSchema" xmlns:p="http://schemas.microsoft.com/office/2006/metadata/properties" xmlns:ns2="4f268a81-681c-46ec-aa47-a0aa8a48a12d" targetNamespace="http://schemas.microsoft.com/office/2006/metadata/properties" ma:root="true" ma:fieldsID="ee96b1dd2bcc618d94137e839589d569" ns2:_="">
    <xsd:import namespace="4f268a81-681c-46ec-aa47-a0aa8a48a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68a81-681c-46ec-aa47-a0aa8a48a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4508F1-C355-4E5B-A5E4-4B3711E3745E}"/>
</file>

<file path=customXml/itemProps2.xml><?xml version="1.0" encoding="utf-8"?>
<ds:datastoreItem xmlns:ds="http://schemas.openxmlformats.org/officeDocument/2006/customXml" ds:itemID="{208A8113-085C-45BE-8705-E218819288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2024-09-20T15:55:30.9709532Z</dcterms:created>
  <dcterms:modified xsi:type="dcterms:W3CDTF">2025-02-13T21:26:21.0303177Z</dcterms:modified>
  <dc:creator>Evhenyi Havrasyenko</dc:creator>
  <lastModifiedBy>Гаврасієнко Євген</lastModifiedBy>
</coreProperties>
</file>