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4D47" w14:textId="77777777" w:rsidR="00F93154" w:rsidRDefault="00F93154" w:rsidP="009D7282">
      <w:pPr>
        <w:pStyle w:val="a3"/>
        <w:spacing w:before="0" w:after="0"/>
        <w:jc w:val="center"/>
      </w:pPr>
      <w:r>
        <w:rPr>
          <w:color w:val="000000"/>
          <w:sz w:val="36"/>
          <w:szCs w:val="27"/>
        </w:rPr>
        <w:t>Федеральное государственное бюджетное образовательное</w:t>
      </w:r>
    </w:p>
    <w:p w14:paraId="59519F3E" w14:textId="77777777" w:rsidR="00F93154" w:rsidRDefault="00F93154" w:rsidP="009D7282">
      <w:pPr>
        <w:pStyle w:val="a3"/>
        <w:spacing w:before="0" w:after="0"/>
        <w:jc w:val="center"/>
      </w:pPr>
      <w:r>
        <w:rPr>
          <w:color w:val="000000"/>
          <w:sz w:val="36"/>
          <w:szCs w:val="27"/>
        </w:rPr>
        <w:t>учреждение высшего профессионального образования</w:t>
      </w:r>
    </w:p>
    <w:p w14:paraId="2B56F081" w14:textId="77777777" w:rsidR="00F93154" w:rsidRDefault="00F93154" w:rsidP="009D7282">
      <w:pPr>
        <w:pStyle w:val="a3"/>
        <w:spacing w:before="0" w:after="0"/>
        <w:jc w:val="center"/>
      </w:pPr>
      <w:r>
        <w:rPr>
          <w:color w:val="000000"/>
          <w:sz w:val="36"/>
          <w:szCs w:val="27"/>
        </w:rPr>
        <w:t>«Российская академия народного хозяйства и государственной</w:t>
      </w:r>
    </w:p>
    <w:p w14:paraId="41555CAE" w14:textId="77777777" w:rsidR="00F93154" w:rsidRDefault="00F93154" w:rsidP="009D7282">
      <w:pPr>
        <w:pStyle w:val="a3"/>
        <w:spacing w:before="0" w:after="0"/>
        <w:jc w:val="center"/>
      </w:pPr>
      <w:r>
        <w:rPr>
          <w:color w:val="000000"/>
          <w:sz w:val="36"/>
          <w:szCs w:val="27"/>
        </w:rPr>
        <w:t>службы при Президенте Российской Федерации»</w:t>
      </w:r>
    </w:p>
    <w:p w14:paraId="02D1548F" w14:textId="77777777" w:rsidR="00F93154" w:rsidRDefault="00F93154" w:rsidP="009D7282">
      <w:pPr>
        <w:pStyle w:val="a3"/>
        <w:spacing w:before="0" w:after="0"/>
        <w:jc w:val="center"/>
      </w:pPr>
      <w:r>
        <w:rPr>
          <w:color w:val="000000"/>
          <w:sz w:val="36"/>
          <w:szCs w:val="27"/>
        </w:rPr>
        <w:t>Нижегородский институт управления</w:t>
      </w:r>
    </w:p>
    <w:p w14:paraId="50E31FF5" w14:textId="45B99DDD" w:rsidR="00F93154" w:rsidRDefault="00F93154" w:rsidP="009D7282">
      <w:pPr>
        <w:pStyle w:val="a3"/>
        <w:spacing w:before="0" w:after="0"/>
        <w:jc w:val="center"/>
      </w:pPr>
      <w:r>
        <w:rPr>
          <w:color w:val="000000"/>
          <w:sz w:val="36"/>
          <w:szCs w:val="27"/>
        </w:rPr>
        <w:t>Кафедра Информатики и информационных технологий</w:t>
      </w:r>
    </w:p>
    <w:p w14:paraId="7CEA01DF" w14:textId="77777777" w:rsidR="00F93154" w:rsidRPr="00F93154" w:rsidRDefault="00F93154" w:rsidP="009D7282">
      <w:pPr>
        <w:pStyle w:val="a3"/>
        <w:spacing w:before="0" w:after="0"/>
        <w:jc w:val="center"/>
      </w:pPr>
    </w:p>
    <w:p w14:paraId="344DD98A" w14:textId="77777777" w:rsidR="00F93154" w:rsidRDefault="00F93154" w:rsidP="009D7282">
      <w:pPr>
        <w:pStyle w:val="a3"/>
        <w:spacing w:before="0" w:after="0"/>
        <w:jc w:val="center"/>
      </w:pPr>
      <w:r>
        <w:rPr>
          <w:color w:val="000000"/>
          <w:sz w:val="36"/>
          <w:szCs w:val="27"/>
        </w:rPr>
        <w:t>ОТЧЕТ</w:t>
      </w:r>
    </w:p>
    <w:p w14:paraId="299F4D50" w14:textId="77777777" w:rsidR="00F93154" w:rsidRDefault="00F93154" w:rsidP="009D7282">
      <w:pPr>
        <w:pStyle w:val="a3"/>
        <w:spacing w:before="0" w:after="0"/>
        <w:jc w:val="center"/>
      </w:pPr>
      <w:r>
        <w:rPr>
          <w:color w:val="000000"/>
          <w:sz w:val="36"/>
          <w:szCs w:val="27"/>
        </w:rPr>
        <w:t>О ПРОДЕЛАННОЙ ЛАБОРАТОРНОЙ РАБОТЕ</w:t>
      </w:r>
    </w:p>
    <w:p w14:paraId="5F65C928" w14:textId="77777777" w:rsidR="00F93154" w:rsidRDefault="00F93154" w:rsidP="009D7282">
      <w:pPr>
        <w:pStyle w:val="a3"/>
        <w:spacing w:before="0" w:after="0"/>
        <w:jc w:val="center"/>
      </w:pPr>
      <w:r>
        <w:rPr>
          <w:color w:val="000000"/>
          <w:sz w:val="36"/>
          <w:szCs w:val="27"/>
        </w:rPr>
        <w:t>по курсу «</w:t>
      </w:r>
      <w:proofErr w:type="spellStart"/>
      <w:r>
        <w:rPr>
          <w:color w:val="000000"/>
          <w:sz w:val="36"/>
          <w:szCs w:val="27"/>
        </w:rPr>
        <w:t>Програмная</w:t>
      </w:r>
      <w:proofErr w:type="spellEnd"/>
      <w:r>
        <w:rPr>
          <w:color w:val="000000"/>
          <w:sz w:val="36"/>
          <w:szCs w:val="27"/>
        </w:rPr>
        <w:t xml:space="preserve"> Инженерия»</w:t>
      </w:r>
    </w:p>
    <w:p w14:paraId="5EE2EE3A" w14:textId="77777777" w:rsidR="00F93154" w:rsidRDefault="00F93154" w:rsidP="00F93154">
      <w:pPr>
        <w:pStyle w:val="a3"/>
        <w:spacing w:before="0" w:after="0"/>
        <w:jc w:val="center"/>
        <w:rPr>
          <w:color w:val="000000"/>
          <w:sz w:val="27"/>
          <w:szCs w:val="27"/>
        </w:rPr>
      </w:pPr>
    </w:p>
    <w:p w14:paraId="42DA1A16" w14:textId="77777777" w:rsidR="00F93154" w:rsidRDefault="00F93154" w:rsidP="00F93154">
      <w:pPr>
        <w:pStyle w:val="a3"/>
        <w:spacing w:before="0" w:after="0"/>
        <w:jc w:val="center"/>
        <w:rPr>
          <w:color w:val="000000"/>
          <w:sz w:val="27"/>
          <w:szCs w:val="27"/>
        </w:rPr>
      </w:pPr>
    </w:p>
    <w:p w14:paraId="276FB95A" w14:textId="77777777" w:rsidR="00F93154" w:rsidRDefault="00F93154" w:rsidP="00F93154">
      <w:pPr>
        <w:pStyle w:val="a3"/>
        <w:spacing w:before="0" w:after="0"/>
        <w:rPr>
          <w:color w:val="000000"/>
          <w:sz w:val="27"/>
          <w:szCs w:val="27"/>
        </w:rPr>
      </w:pPr>
    </w:p>
    <w:p w14:paraId="042682C6" w14:textId="77777777" w:rsidR="00F93154" w:rsidRDefault="00F93154" w:rsidP="00F93154">
      <w:pPr>
        <w:pStyle w:val="a3"/>
        <w:spacing w:before="0" w:after="0"/>
        <w:jc w:val="right"/>
      </w:pPr>
      <w:r>
        <w:rPr>
          <w:color w:val="000000"/>
          <w:sz w:val="32"/>
          <w:szCs w:val="27"/>
        </w:rPr>
        <w:t>Выполнил: студент группы</w:t>
      </w:r>
    </w:p>
    <w:p w14:paraId="54738792" w14:textId="77777777" w:rsidR="00F93154" w:rsidRDefault="00F93154" w:rsidP="00F93154">
      <w:pPr>
        <w:pStyle w:val="a3"/>
        <w:spacing w:before="0" w:after="0"/>
        <w:jc w:val="right"/>
      </w:pPr>
      <w:r>
        <w:rPr>
          <w:color w:val="000000"/>
          <w:sz w:val="32"/>
          <w:szCs w:val="27"/>
        </w:rPr>
        <w:t>Иб-321</w:t>
      </w:r>
    </w:p>
    <w:p w14:paraId="1A144B0E" w14:textId="25FB6341" w:rsidR="00F93154" w:rsidRPr="00F93154" w:rsidRDefault="00F93154" w:rsidP="00F93154">
      <w:pPr>
        <w:pStyle w:val="a3"/>
        <w:spacing w:before="0" w:after="0"/>
        <w:jc w:val="right"/>
        <w:rPr>
          <w:color w:val="000000"/>
          <w:sz w:val="32"/>
          <w:szCs w:val="27"/>
        </w:rPr>
      </w:pPr>
      <w:proofErr w:type="spellStart"/>
      <w:r>
        <w:rPr>
          <w:color w:val="000000"/>
          <w:sz w:val="32"/>
          <w:szCs w:val="27"/>
        </w:rPr>
        <w:t>Ластина</w:t>
      </w:r>
      <w:proofErr w:type="spellEnd"/>
      <w:r>
        <w:rPr>
          <w:color w:val="000000"/>
          <w:sz w:val="32"/>
          <w:szCs w:val="27"/>
        </w:rPr>
        <w:t xml:space="preserve"> Алина</w:t>
      </w:r>
    </w:p>
    <w:p w14:paraId="17902796" w14:textId="77777777" w:rsidR="00F93154" w:rsidRDefault="00F93154" w:rsidP="00F93154">
      <w:pPr>
        <w:pStyle w:val="a3"/>
        <w:spacing w:before="0" w:after="0"/>
        <w:jc w:val="center"/>
        <w:rPr>
          <w:color w:val="000000"/>
          <w:sz w:val="27"/>
          <w:szCs w:val="27"/>
        </w:rPr>
      </w:pPr>
    </w:p>
    <w:p w14:paraId="104B749F" w14:textId="77777777" w:rsidR="00F93154" w:rsidRDefault="00F93154" w:rsidP="00F93154">
      <w:pPr>
        <w:pStyle w:val="a3"/>
        <w:spacing w:before="0" w:after="0"/>
        <w:jc w:val="center"/>
        <w:rPr>
          <w:color w:val="000000"/>
          <w:sz w:val="27"/>
          <w:szCs w:val="27"/>
        </w:rPr>
      </w:pPr>
    </w:p>
    <w:p w14:paraId="39C5A40C" w14:textId="77777777" w:rsidR="00F93154" w:rsidRDefault="00F93154" w:rsidP="00F93154">
      <w:pPr>
        <w:pStyle w:val="a3"/>
        <w:spacing w:before="0" w:after="0"/>
        <w:jc w:val="center"/>
      </w:pPr>
      <w:r>
        <w:rPr>
          <w:color w:val="000000"/>
          <w:sz w:val="27"/>
          <w:szCs w:val="27"/>
        </w:rPr>
        <w:t>Нижний Новгород</w:t>
      </w:r>
    </w:p>
    <w:p w14:paraId="6E33213F" w14:textId="77777777" w:rsidR="00F93154" w:rsidRDefault="00F93154" w:rsidP="00F93154">
      <w:pPr>
        <w:pStyle w:val="a3"/>
        <w:spacing w:before="0" w:after="0"/>
        <w:jc w:val="center"/>
      </w:pPr>
      <w:r>
        <w:rPr>
          <w:color w:val="000000"/>
          <w:sz w:val="27"/>
          <w:szCs w:val="27"/>
        </w:rPr>
        <w:t>2022 г.</w:t>
      </w:r>
    </w:p>
    <w:p w14:paraId="3A8F5344" w14:textId="77777777" w:rsidR="00F93154" w:rsidRDefault="00F93154" w:rsidP="00F93154">
      <w:pPr>
        <w:pStyle w:val="a3"/>
        <w:spacing w:before="0" w:after="0"/>
        <w:jc w:val="center"/>
      </w:pPr>
    </w:p>
    <w:bookmarkStart w:id="0" w:name="_Toc99037160" w:displacedByCustomXml="next"/>
    <w:sdt>
      <w:sdtPr>
        <w:id w:val="43618237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14:paraId="4E90200F" w14:textId="1D9F8D63" w:rsidR="000A57C1" w:rsidRDefault="000A57C1">
          <w:pPr>
            <w:pStyle w:val="a9"/>
          </w:pPr>
          <w:r>
            <w:t>Оглавление</w:t>
          </w:r>
        </w:p>
        <w:p w14:paraId="4C708FF1" w14:textId="0F1234A2" w:rsidR="000A57C1" w:rsidRDefault="000A57C1">
          <w:pPr>
            <w:pStyle w:val="2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9058513" w:history="1">
            <w:r w:rsidRPr="00AC7F1C">
              <w:rPr>
                <w:rStyle w:val="a8"/>
                <w:noProof/>
              </w:rPr>
              <w:t>Реквизиты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EF089" w14:textId="12167166" w:rsidR="000A57C1" w:rsidRDefault="000A57C1">
          <w:pPr>
            <w:pStyle w:val="2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9058514" w:history="1">
            <w:r w:rsidRPr="00AC7F1C">
              <w:rPr>
                <w:rStyle w:val="a8"/>
                <w:noProof/>
              </w:rPr>
              <w:t>Обязательные реквизиты первичных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E8566" w14:textId="38222B5A" w:rsidR="000A57C1" w:rsidRDefault="000A57C1">
          <w:pPr>
            <w:pStyle w:val="2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9058515" w:history="1">
            <w:r w:rsidRPr="00AC7F1C">
              <w:rPr>
                <w:rStyle w:val="a8"/>
                <w:noProof/>
              </w:rPr>
              <w:t>Правила составления акта по приёму-передаче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0546C" w14:textId="6F33B8AE" w:rsidR="000A57C1" w:rsidRDefault="000A57C1">
          <w:pPr>
            <w:pStyle w:val="2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9058516" w:history="1">
            <w:r w:rsidRPr="00AC7F1C">
              <w:rPr>
                <w:rStyle w:val="a8"/>
                <w:noProof/>
              </w:rPr>
              <w:t>Инструкция по написанию Акта приема-передачи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3A02E" w14:textId="2E3AC35E" w:rsidR="000A57C1" w:rsidRDefault="000A57C1">
          <w:pPr>
            <w:pStyle w:val="31"/>
            <w:tabs>
              <w:tab w:val="right" w:leader="dot" w:pos="967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9058517" w:history="1">
            <w:r w:rsidRPr="00AC7F1C">
              <w:rPr>
                <w:rStyle w:val="a8"/>
                <w:noProof/>
                <w:spacing w:val="15"/>
              </w:rPr>
              <w:t>2.Условия приёма-передачи и список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4E2BF" w14:textId="066189D8" w:rsidR="000A57C1" w:rsidRDefault="000A57C1">
          <w:pPr>
            <w:pStyle w:val="31"/>
            <w:tabs>
              <w:tab w:val="right" w:leader="dot" w:pos="967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9058518" w:history="1">
            <w:r w:rsidRPr="00AC7F1C">
              <w:rPr>
                <w:rStyle w:val="a8"/>
                <w:noProof/>
                <w:spacing w:val="15"/>
              </w:rPr>
              <w:t>3.Подписи сторон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B91A6" w14:textId="62BE59C4" w:rsidR="000A57C1" w:rsidRDefault="000A57C1">
          <w:pPr>
            <w:pStyle w:val="2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9058519" w:history="1">
            <w:r w:rsidRPr="00AC7F1C">
              <w:rPr>
                <w:rStyle w:val="a8"/>
                <w:noProof/>
              </w:rPr>
              <w:t>Что отразить в акте приемки-передачи т</w:t>
            </w:r>
            <w:r w:rsidRPr="00AC7F1C">
              <w:rPr>
                <w:rStyle w:val="a8"/>
                <w:noProof/>
              </w:rPr>
              <w:t>о</w:t>
            </w:r>
            <w:r w:rsidRPr="00AC7F1C">
              <w:rPr>
                <w:rStyle w:val="a8"/>
                <w:noProof/>
              </w:rPr>
              <w:t>вар</w:t>
            </w:r>
            <w:r w:rsidRPr="00AC7F1C">
              <w:rPr>
                <w:rStyle w:val="a8"/>
                <w:noProof/>
                <w:lang w:val="en-US"/>
              </w:rPr>
              <w:t>a</w:t>
            </w:r>
            <w:r w:rsidRPr="00AC7F1C">
              <w:rPr>
                <w:rStyle w:val="a8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F8C76" w14:textId="71504DF6" w:rsidR="000A57C1" w:rsidRDefault="000A57C1">
          <w:pPr>
            <w:pStyle w:val="2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9058520" w:history="1">
            <w:r w:rsidRPr="00AC7F1C">
              <w:rPr>
                <w:rStyle w:val="a8"/>
                <w:noProof/>
              </w:rPr>
              <w:t>По количеству и качеству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C47C9" w14:textId="78A4A657" w:rsidR="000A57C1" w:rsidRDefault="000A57C1">
          <w:pPr>
            <w:pStyle w:val="2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9058521" w:history="1">
            <w:r w:rsidRPr="00AC7F1C">
              <w:rPr>
                <w:rStyle w:val="a8"/>
                <w:noProof/>
              </w:rPr>
              <w:t>Простой образец акта приемки товара и продукции на хранение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AB758" w14:textId="4A1A6989" w:rsidR="000A57C1" w:rsidRDefault="000A57C1">
          <w:pPr>
            <w:pStyle w:val="2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9058522" w:history="1">
            <w:r w:rsidRPr="00AC7F1C">
              <w:rPr>
                <w:rStyle w:val="a8"/>
                <w:noProof/>
              </w:rPr>
              <w:t>Какой функционал входит в договор хранения с третьим лицом?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89632" w14:textId="6696B882" w:rsidR="000A57C1" w:rsidRDefault="000A57C1">
          <w:pPr>
            <w:pStyle w:val="2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9058523" w:history="1">
            <w:r w:rsidRPr="00AC7F1C">
              <w:rPr>
                <w:rStyle w:val="a8"/>
                <w:noProof/>
              </w:rPr>
              <w:t>Условия и список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6ACDE" w14:textId="1C587B2B" w:rsidR="000A57C1" w:rsidRDefault="000A57C1">
          <w:pPr>
            <w:pStyle w:val="2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9058524" w:history="1">
            <w:r w:rsidRPr="00AC7F1C">
              <w:rPr>
                <w:rStyle w:val="a8"/>
                <w:noProof/>
                <w:shd w:val="clear" w:color="auto" w:fill="FFFFFF"/>
              </w:rPr>
              <w:t>Унифицированная форма ТОРГ-1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29D09" w14:textId="29D04A46" w:rsidR="000A57C1" w:rsidRDefault="000A57C1">
          <w:pPr>
            <w:pStyle w:val="2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9058525" w:history="1">
            <w:r w:rsidRPr="00AC7F1C">
              <w:rPr>
                <w:rStyle w:val="a8"/>
                <w:noProof/>
                <w:shd w:val="clear" w:color="auto" w:fill="FFFFFF"/>
              </w:rPr>
              <w:t>ТОРГ-2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F3AAF" w14:textId="510F6060" w:rsidR="000A57C1" w:rsidRDefault="000A57C1">
          <w:pPr>
            <w:pStyle w:val="2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9058526" w:history="1">
            <w:r w:rsidRPr="00AC7F1C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AAC52" w14:textId="55F11AD7" w:rsidR="000A57C1" w:rsidRDefault="000A57C1">
          <w:r>
            <w:rPr>
              <w:b/>
              <w:bCs/>
              <w:noProof/>
            </w:rPr>
            <w:fldChar w:fldCharType="end"/>
          </w:r>
        </w:p>
      </w:sdtContent>
    </w:sdt>
    <w:p w14:paraId="51EF1266" w14:textId="4441A135" w:rsidR="009D7282" w:rsidRDefault="009D7282" w:rsidP="00285ED7">
      <w:pPr>
        <w:pStyle w:val="2"/>
      </w:pPr>
    </w:p>
    <w:p w14:paraId="24D243D3" w14:textId="3180B9C3" w:rsidR="000A57C1" w:rsidRDefault="000A57C1" w:rsidP="00285ED7">
      <w:pPr>
        <w:pStyle w:val="2"/>
      </w:pPr>
    </w:p>
    <w:p w14:paraId="32634BF3" w14:textId="5A856D8E" w:rsidR="000A57C1" w:rsidRDefault="000A57C1" w:rsidP="00285ED7">
      <w:pPr>
        <w:pStyle w:val="2"/>
      </w:pPr>
    </w:p>
    <w:p w14:paraId="4BC8C9C9" w14:textId="70F1FEC1" w:rsidR="000A57C1" w:rsidRDefault="000A57C1" w:rsidP="00285ED7">
      <w:pPr>
        <w:pStyle w:val="2"/>
      </w:pPr>
    </w:p>
    <w:p w14:paraId="0EC7310C" w14:textId="0AB14173" w:rsidR="000A57C1" w:rsidRDefault="000A57C1" w:rsidP="00285ED7">
      <w:pPr>
        <w:pStyle w:val="2"/>
      </w:pPr>
    </w:p>
    <w:p w14:paraId="4D289312" w14:textId="289EFF85" w:rsidR="000A57C1" w:rsidRDefault="000A57C1" w:rsidP="00285ED7">
      <w:pPr>
        <w:pStyle w:val="2"/>
      </w:pPr>
    </w:p>
    <w:p w14:paraId="76BD4CF5" w14:textId="573E4352" w:rsidR="000A57C1" w:rsidRDefault="000A57C1" w:rsidP="00285ED7">
      <w:pPr>
        <w:pStyle w:val="2"/>
      </w:pPr>
    </w:p>
    <w:p w14:paraId="0AA9856C" w14:textId="2470318A" w:rsidR="000A57C1" w:rsidRDefault="000A57C1" w:rsidP="00285ED7">
      <w:pPr>
        <w:pStyle w:val="2"/>
      </w:pPr>
    </w:p>
    <w:p w14:paraId="7F294289" w14:textId="6CEA85F1" w:rsidR="000A57C1" w:rsidRDefault="000A57C1" w:rsidP="00285ED7">
      <w:pPr>
        <w:pStyle w:val="2"/>
      </w:pPr>
    </w:p>
    <w:p w14:paraId="7C215845" w14:textId="26445AA9" w:rsidR="000A57C1" w:rsidRDefault="000A57C1" w:rsidP="00285ED7">
      <w:pPr>
        <w:pStyle w:val="2"/>
      </w:pPr>
    </w:p>
    <w:p w14:paraId="1DE6B58E" w14:textId="77777777" w:rsidR="009D7282" w:rsidRDefault="009D7282" w:rsidP="00285ED7">
      <w:pPr>
        <w:pStyle w:val="2"/>
      </w:pPr>
    </w:p>
    <w:p w14:paraId="6F8887F0" w14:textId="40FF5182" w:rsidR="00285ED7" w:rsidRDefault="00285ED7" w:rsidP="00285ED7">
      <w:pPr>
        <w:pStyle w:val="2"/>
      </w:pPr>
      <w:bookmarkStart w:id="1" w:name="_Toc99037182"/>
      <w:bookmarkStart w:id="2" w:name="_Toc99037244"/>
      <w:bookmarkStart w:id="3" w:name="_Toc99058513"/>
      <w:r w:rsidRPr="00285ED7">
        <w:lastRenderedPageBreak/>
        <w:t>Реквизиты документа</w:t>
      </w:r>
      <w:bookmarkEnd w:id="0"/>
      <w:bookmarkEnd w:id="1"/>
      <w:bookmarkEnd w:id="2"/>
      <w:bookmarkEnd w:id="3"/>
    </w:p>
    <w:p w14:paraId="294EF869" w14:textId="3B8EC782" w:rsidR="00285ED7" w:rsidRPr="00285ED7" w:rsidRDefault="00285ED7" w:rsidP="00285ED7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85ED7">
        <w:rPr>
          <w:sz w:val="28"/>
          <w:szCs w:val="28"/>
        </w:rPr>
        <w:t xml:space="preserve">Реквизиты документа – это обобщенное название текстов, изображений, выполненных полиграфическими способами или на знакопечатающих устройствах; рукописных записей, подписей, оттисков печатей и штампов и другое. </w:t>
      </w:r>
    </w:p>
    <w:p w14:paraId="559CAA9C" w14:textId="77777777" w:rsidR="00285ED7" w:rsidRPr="00285ED7" w:rsidRDefault="00285ED7" w:rsidP="00285ED7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85ED7">
        <w:rPr>
          <w:sz w:val="28"/>
          <w:szCs w:val="28"/>
        </w:rPr>
        <w:t xml:space="preserve">Основные реквизиты документа, их описание и требования к оформлению, установлены ГОСТ Р 7.0.97-2016. Он вступил в силу 1 июня 2018 года. До этого реквизиты оформляли по ГОСТу Р 6.30-2003. </w:t>
      </w:r>
    </w:p>
    <w:p w14:paraId="12EF96A8" w14:textId="77777777" w:rsidR="00285ED7" w:rsidRPr="00285ED7" w:rsidRDefault="00285ED7" w:rsidP="00285ED7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85ED7">
        <w:rPr>
          <w:sz w:val="28"/>
          <w:szCs w:val="28"/>
        </w:rPr>
        <w:t xml:space="preserve">Реквизиты, по сути, являются информационными блоками, совокупность которых позволяет получить полное представление, например, о том: </w:t>
      </w:r>
    </w:p>
    <w:p w14:paraId="769F43C8" w14:textId="77777777" w:rsidR="00285ED7" w:rsidRDefault="00285ED7" w:rsidP="00285ED7">
      <w:pPr>
        <w:pStyle w:val="a5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ED7">
        <w:rPr>
          <w:rFonts w:ascii="Times New Roman" w:hAnsi="Times New Roman" w:cs="Times New Roman"/>
          <w:sz w:val="28"/>
          <w:szCs w:val="28"/>
        </w:rPr>
        <w:t xml:space="preserve">каким юридическим или физическим лицом подготовлен документ и, в том числе, о идентифицирующих его сведениях (наименование, ИНН, юридический адрес, телефон); </w:t>
      </w:r>
    </w:p>
    <w:p w14:paraId="1125022B" w14:textId="77777777" w:rsidR="00285ED7" w:rsidRDefault="00285ED7" w:rsidP="00285ED7">
      <w:pPr>
        <w:pStyle w:val="a5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ED7">
        <w:rPr>
          <w:rFonts w:ascii="Times New Roman" w:hAnsi="Times New Roman" w:cs="Times New Roman"/>
          <w:sz w:val="28"/>
          <w:szCs w:val="28"/>
        </w:rPr>
        <w:t xml:space="preserve">к какому виду деловой документации относится данный документ (счет-фактура, приказ, акт, инструкция, программа работ, платежное поручение); </w:t>
      </w:r>
    </w:p>
    <w:p w14:paraId="0370C79F" w14:textId="77777777" w:rsidR="00285ED7" w:rsidRDefault="00285ED7" w:rsidP="00285ED7">
      <w:pPr>
        <w:pStyle w:val="a5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ED7">
        <w:rPr>
          <w:rFonts w:ascii="Times New Roman" w:hAnsi="Times New Roman" w:cs="Times New Roman"/>
          <w:sz w:val="28"/>
          <w:szCs w:val="28"/>
        </w:rPr>
        <w:t xml:space="preserve">кто является исполнителем; </w:t>
      </w:r>
    </w:p>
    <w:p w14:paraId="66C2FEE7" w14:textId="6F113D7D" w:rsidR="00285ED7" w:rsidRPr="00285ED7" w:rsidRDefault="00285ED7" w:rsidP="00285ED7">
      <w:pPr>
        <w:pStyle w:val="a5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ED7">
        <w:rPr>
          <w:rFonts w:ascii="Times New Roman" w:hAnsi="Times New Roman" w:cs="Times New Roman"/>
          <w:sz w:val="28"/>
          <w:szCs w:val="28"/>
        </w:rPr>
        <w:t xml:space="preserve">кто утвердил, согласовал или подписал документ от имени юридического лица.  </w:t>
      </w:r>
    </w:p>
    <w:p w14:paraId="30A86B02" w14:textId="77777777" w:rsidR="00285ED7" w:rsidRPr="00285ED7" w:rsidRDefault="00285ED7" w:rsidP="00285ED7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85ED7">
        <w:rPr>
          <w:sz w:val="28"/>
          <w:szCs w:val="28"/>
        </w:rPr>
        <w:t xml:space="preserve">Реквизит документа может относиться к одному из двух видов: </w:t>
      </w:r>
    </w:p>
    <w:p w14:paraId="779FEFE0" w14:textId="77777777" w:rsidR="00285ED7" w:rsidRDefault="00285ED7" w:rsidP="00285ED7">
      <w:pPr>
        <w:pStyle w:val="a5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ED7">
        <w:rPr>
          <w:rFonts w:ascii="Times New Roman" w:hAnsi="Times New Roman" w:cs="Times New Roman"/>
          <w:sz w:val="28"/>
          <w:szCs w:val="28"/>
        </w:rPr>
        <w:t xml:space="preserve">Постоянные, это те реквизиты, которые установлены для типового формуляра данного типа документов, например, характерные для деловых писем, приказов, актов, платежных поручений. </w:t>
      </w:r>
    </w:p>
    <w:p w14:paraId="40A635EB" w14:textId="1518E899" w:rsidR="00285ED7" w:rsidRPr="00285ED7" w:rsidRDefault="00285ED7" w:rsidP="00285ED7">
      <w:pPr>
        <w:pStyle w:val="a5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ED7">
        <w:rPr>
          <w:rFonts w:ascii="Times New Roman" w:hAnsi="Times New Roman" w:cs="Times New Roman"/>
          <w:sz w:val="28"/>
          <w:szCs w:val="28"/>
        </w:rPr>
        <w:t xml:space="preserve">Переменные, реквизиты, указываемые на типовом формуляре, характерные для конкретного распорядительного документа, сделки или бизнес-ситуации. </w:t>
      </w:r>
    </w:p>
    <w:p w14:paraId="436F617F" w14:textId="77777777" w:rsidR="00285ED7" w:rsidRPr="00285ED7" w:rsidRDefault="00285ED7" w:rsidP="00285ED7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2FC18E9" w14:textId="77777777" w:rsidR="00285ED7" w:rsidRPr="00285ED7" w:rsidRDefault="00285ED7" w:rsidP="00285ED7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85ED7">
        <w:rPr>
          <w:sz w:val="28"/>
          <w:szCs w:val="28"/>
        </w:rPr>
        <w:lastRenderedPageBreak/>
        <w:t>Кроме того, бывают:</w:t>
      </w:r>
    </w:p>
    <w:p w14:paraId="5CC608FB" w14:textId="77777777" w:rsidR="00285ED7" w:rsidRDefault="00285ED7" w:rsidP="00285ED7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ED7">
        <w:rPr>
          <w:rFonts w:ascii="Times New Roman" w:hAnsi="Times New Roman" w:cs="Times New Roman"/>
          <w:sz w:val="28"/>
          <w:szCs w:val="28"/>
        </w:rPr>
        <w:t xml:space="preserve">основные реквизиты документа, которые в обязательном порядке должны быть указаны на формуляре и без которых данный документ не будет иметь юридической силы. </w:t>
      </w:r>
    </w:p>
    <w:p w14:paraId="0AE5F006" w14:textId="5D9CA07F" w:rsidR="00285ED7" w:rsidRPr="00285ED7" w:rsidRDefault="00285ED7" w:rsidP="00285ED7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ED7">
        <w:rPr>
          <w:rFonts w:ascii="Times New Roman" w:hAnsi="Times New Roman" w:cs="Times New Roman"/>
          <w:sz w:val="28"/>
          <w:szCs w:val="28"/>
        </w:rPr>
        <w:t>дополнительные — это второстепенные информационные поля, уточняющие те сведения, которые указаны в основных реквизитах документа.</w:t>
      </w:r>
    </w:p>
    <w:p w14:paraId="53FC09E9" w14:textId="77777777" w:rsidR="00285ED7" w:rsidRPr="00285ED7" w:rsidRDefault="00285ED7" w:rsidP="00285ED7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85ED7">
        <w:rPr>
          <w:sz w:val="28"/>
          <w:szCs w:val="28"/>
        </w:rPr>
        <w:t xml:space="preserve">Реквизиты первичных документов. Термин «первичные документы» используют в отношении той финансовой документации, которая ведется при бухгалтерском учете. Эти документы выделены в особую категорию, что подчеркивает и важность их содержания, и важность правильного оформления и заполнения. Перечень основных реквизитов документов первичного учета устанавливается пунктом 2 статьи 9 Федерального закона «О бухгалтерском учете». </w:t>
      </w:r>
    </w:p>
    <w:p w14:paraId="7F00C8DF" w14:textId="3FA3CCA7" w:rsidR="00285ED7" w:rsidRPr="00285ED7" w:rsidRDefault="00285ED7" w:rsidP="00285ED7">
      <w:pPr>
        <w:pStyle w:val="2"/>
      </w:pPr>
      <w:bookmarkStart w:id="4" w:name="_Toc99037161"/>
      <w:bookmarkStart w:id="5" w:name="_Toc99037183"/>
      <w:bookmarkStart w:id="6" w:name="_Toc99037245"/>
      <w:bookmarkStart w:id="7" w:name="_Toc99058514"/>
      <w:r>
        <w:t>Обязательные реквизиты первичных документов</w:t>
      </w:r>
      <w:bookmarkEnd w:id="4"/>
      <w:bookmarkEnd w:id="5"/>
      <w:bookmarkEnd w:id="6"/>
      <w:bookmarkEnd w:id="7"/>
    </w:p>
    <w:p w14:paraId="4D382724" w14:textId="5C271563" w:rsidR="00285ED7" w:rsidRPr="00285ED7" w:rsidRDefault="00285ED7" w:rsidP="00285ED7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85ED7">
        <w:rPr>
          <w:sz w:val="28"/>
          <w:szCs w:val="28"/>
        </w:rPr>
        <w:t xml:space="preserve">К обязательным реквизитам первичных документов относятся: </w:t>
      </w:r>
    </w:p>
    <w:p w14:paraId="3515D702" w14:textId="77777777" w:rsidR="00285ED7" w:rsidRDefault="00285ED7" w:rsidP="00285ED7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ED7">
        <w:rPr>
          <w:rFonts w:ascii="Times New Roman" w:hAnsi="Times New Roman" w:cs="Times New Roman"/>
          <w:sz w:val="28"/>
          <w:szCs w:val="28"/>
        </w:rPr>
        <w:t xml:space="preserve">наименование документа (унифицированной формы); </w:t>
      </w:r>
    </w:p>
    <w:p w14:paraId="6647EF12" w14:textId="77777777" w:rsidR="00285ED7" w:rsidRDefault="00285ED7" w:rsidP="00285ED7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ED7">
        <w:rPr>
          <w:rFonts w:ascii="Times New Roman" w:hAnsi="Times New Roman" w:cs="Times New Roman"/>
          <w:sz w:val="28"/>
          <w:szCs w:val="28"/>
        </w:rPr>
        <w:t xml:space="preserve">дата, когда бумага была составлена; •наименование юридического лица — составителя данного документа; •содержание оформляемой хозяйственной операции; </w:t>
      </w:r>
    </w:p>
    <w:p w14:paraId="00CF9D57" w14:textId="77777777" w:rsidR="00285ED7" w:rsidRDefault="00285ED7" w:rsidP="00285ED7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ED7">
        <w:rPr>
          <w:rFonts w:ascii="Times New Roman" w:hAnsi="Times New Roman" w:cs="Times New Roman"/>
          <w:sz w:val="28"/>
          <w:szCs w:val="28"/>
        </w:rPr>
        <w:t xml:space="preserve">единицы, в которых измеряется данная хозяйственная операция в натуральном или денежном выражении; </w:t>
      </w:r>
    </w:p>
    <w:p w14:paraId="6BC4B453" w14:textId="77777777" w:rsidR="00285ED7" w:rsidRDefault="00285ED7" w:rsidP="00285ED7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ED7">
        <w:rPr>
          <w:rFonts w:ascii="Times New Roman" w:hAnsi="Times New Roman" w:cs="Times New Roman"/>
          <w:sz w:val="28"/>
          <w:szCs w:val="28"/>
        </w:rPr>
        <w:t xml:space="preserve">должности лиц, уполномоченных на совершение хозяйственной операции и ответственных за правильность ее оформления; </w:t>
      </w:r>
    </w:p>
    <w:p w14:paraId="27659EC8" w14:textId="01030432" w:rsidR="00285ED7" w:rsidRPr="00285ED7" w:rsidRDefault="00285ED7" w:rsidP="00285ED7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ED7">
        <w:rPr>
          <w:rFonts w:ascii="Times New Roman" w:hAnsi="Times New Roman" w:cs="Times New Roman"/>
          <w:sz w:val="28"/>
          <w:szCs w:val="28"/>
        </w:rPr>
        <w:t>поля для собственноручных подписей этих уполномоченных сотрудников.</w:t>
      </w:r>
    </w:p>
    <w:p w14:paraId="008918A8" w14:textId="77777777" w:rsidR="00285ED7" w:rsidRPr="00285ED7" w:rsidRDefault="00285ED7" w:rsidP="00285ED7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0254DBC1" w14:textId="77777777" w:rsidR="00285ED7" w:rsidRDefault="00285ED7" w:rsidP="00285ED7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85ED7">
        <w:rPr>
          <w:sz w:val="28"/>
          <w:szCs w:val="28"/>
        </w:rPr>
        <w:lastRenderedPageBreak/>
        <w:t>Акт приема-передачи товара — простой образец заполнения, форма и шаблон документа о приемке продукции</w:t>
      </w:r>
    </w:p>
    <w:p w14:paraId="0D9D24C9" w14:textId="72C1728F" w:rsidR="00285ED7" w:rsidRPr="00285ED7" w:rsidRDefault="00285ED7" w:rsidP="00285ED7">
      <w:pPr>
        <w:pStyle w:val="2"/>
        <w:rPr>
          <w:rFonts w:eastAsiaTheme="minorHAnsi"/>
          <w:lang w:eastAsia="en-US"/>
        </w:rPr>
      </w:pPr>
      <w:bookmarkStart w:id="8" w:name="_Toc99037162"/>
      <w:bookmarkStart w:id="9" w:name="_Toc99037184"/>
      <w:bookmarkStart w:id="10" w:name="_Toc99037246"/>
      <w:bookmarkStart w:id="11" w:name="_Toc99058515"/>
      <w:r w:rsidRPr="00285ED7">
        <w:t>Правила составления акта по приёму-передаче товаров</w:t>
      </w:r>
      <w:bookmarkEnd w:id="8"/>
      <w:bookmarkEnd w:id="9"/>
      <w:bookmarkEnd w:id="10"/>
      <w:bookmarkEnd w:id="11"/>
    </w:p>
    <w:p w14:paraId="15BEB6BA" w14:textId="6C886EE3" w:rsidR="00D64069" w:rsidRDefault="00285ED7" w:rsidP="00285ED7">
      <w:pPr>
        <w:spacing w:before="300" w:after="300" w:line="360" w:lineRule="auto"/>
        <w:textAlignment w:val="top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>Прежде чем переходить к оформлению акта, следует убедиться в том, что представители обеих сторон, участвующих в процессе, уполномочены на его проведение. В данном случае подтверждением могут служить приказы, доверенности или нотариально заверенные поручения, выданные руководством предприятий сотрудникам на совершение таких действий от лица организации.</w:t>
      </w:r>
      <w:r>
        <w:rPr>
          <w:color w:val="000000"/>
          <w:sz w:val="28"/>
          <w:szCs w:val="28"/>
        </w:rPr>
        <w:t xml:space="preserve"> </w:t>
      </w:r>
      <w:r w:rsidRPr="00285ED7">
        <w:rPr>
          <w:color w:val="000000"/>
          <w:sz w:val="28"/>
          <w:szCs w:val="28"/>
        </w:rPr>
        <w:t>Данный акт может быть написан в произвольной форме, но при условии соблюдения стандартов делопроизводства по оформлению подобного рода документов. При необходимости по соглашению сторон в акт можно внести дополнительные данные, такие как условия и сроки оплаты поставки, составление вторичных актов, оформляемых в виде приложений и т.д.</w:t>
      </w:r>
      <w:r>
        <w:rPr>
          <w:color w:val="000000"/>
          <w:sz w:val="28"/>
          <w:szCs w:val="28"/>
        </w:rPr>
        <w:t xml:space="preserve"> </w:t>
      </w:r>
      <w:r w:rsidRPr="00285ED7">
        <w:rPr>
          <w:color w:val="000000"/>
          <w:sz w:val="28"/>
          <w:szCs w:val="28"/>
        </w:rPr>
        <w:t>Для составления акта подходит стандартный лист формата А4, оформленный в двух экземплярах (по одному для каждой заинтересованной стороны). Каждая копия в обязательном порядке должна быть удостоверена оригиналами подписей руководителей компаний или уполномоченных на визирование документов лиц. Акт </w:t>
      </w:r>
      <w:r w:rsidRPr="00285ED7">
        <w:rPr>
          <w:color w:val="000000"/>
          <w:sz w:val="28"/>
          <w:szCs w:val="28"/>
          <w:bdr w:val="none" w:sz="0" w:space="0" w:color="auto" w:frame="1"/>
        </w:rPr>
        <w:t>можно</w:t>
      </w:r>
      <w:r w:rsidRPr="00285ED7">
        <w:rPr>
          <w:color w:val="000000"/>
          <w:sz w:val="28"/>
          <w:szCs w:val="28"/>
        </w:rPr>
        <w:t> заверить печатями, но не обязательно (начиная с 2016 года, применение печатей и штампов не является требованием закона к юридическим лицам, но в случае возникновения спорных ситуаций, требующих решения в суде, печать лишней не будет).</w:t>
      </w:r>
    </w:p>
    <w:p w14:paraId="22E0C3EB" w14:textId="2449D961" w:rsidR="00285ED7" w:rsidRPr="00285ED7" w:rsidRDefault="00285ED7" w:rsidP="00285ED7">
      <w:pPr>
        <w:pStyle w:val="2"/>
      </w:pPr>
      <w:bookmarkStart w:id="12" w:name="_Toc99037163"/>
      <w:bookmarkStart w:id="13" w:name="_Toc99037185"/>
      <w:bookmarkStart w:id="14" w:name="_Toc99037247"/>
      <w:bookmarkStart w:id="15" w:name="_Toc99058516"/>
      <w:r w:rsidRPr="00285ED7">
        <w:t>Инструкция по написанию Акта приема-передачи товара</w:t>
      </w:r>
      <w:bookmarkEnd w:id="12"/>
      <w:bookmarkEnd w:id="13"/>
      <w:bookmarkEnd w:id="14"/>
      <w:bookmarkEnd w:id="15"/>
    </w:p>
    <w:p w14:paraId="699E9E09" w14:textId="085514DE" w:rsidR="00285ED7" w:rsidRPr="00CA738B" w:rsidRDefault="00285ED7" w:rsidP="00CA738B">
      <w:pPr>
        <w:pStyle w:val="a6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A738B">
        <w:rPr>
          <w:rFonts w:ascii="Times New Roman" w:hAnsi="Times New Roman" w:cs="Times New Roman"/>
          <w:color w:val="000000" w:themeColor="text1"/>
          <w:sz w:val="32"/>
          <w:szCs w:val="32"/>
        </w:rPr>
        <w:t>1.Информация о сторонах</w:t>
      </w:r>
    </w:p>
    <w:p w14:paraId="05219F1B" w14:textId="77777777" w:rsidR="00285ED7" w:rsidRPr="00285ED7" w:rsidRDefault="00285ED7" w:rsidP="00285ED7">
      <w:pPr>
        <w:spacing w:before="300" w:after="300" w:line="360" w:lineRule="auto"/>
        <w:textAlignment w:val="top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 xml:space="preserve">В первую часть акта вносится информация о том, к какому именно документу он является приложением (номер приложения, дата, номер договора). Затем </w:t>
      </w:r>
      <w:r w:rsidRPr="00285ED7">
        <w:rPr>
          <w:color w:val="000000"/>
          <w:sz w:val="28"/>
          <w:szCs w:val="28"/>
        </w:rPr>
        <w:lastRenderedPageBreak/>
        <w:t>вписывается полное наименование предприятия, передающего товар, с указанием должностного лица-представителя (здесь обычно пишется либо Директор, Генеральный директор или иной уполномоченный сотрудник) и документ, на основании которого он работает («Устав», Положение», «Доверенность» и т.д.). </w:t>
      </w:r>
    </w:p>
    <w:p w14:paraId="75E18E7F" w14:textId="77777777" w:rsidR="00285ED7" w:rsidRPr="00285ED7" w:rsidRDefault="00285ED7" w:rsidP="00285ED7">
      <w:pPr>
        <w:spacing w:before="300" w:after="300" w:line="360" w:lineRule="auto"/>
        <w:textAlignment w:val="top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>Далее в документ вносятся те же самые сведения о второй стороне приема-передачи товара.</w:t>
      </w:r>
    </w:p>
    <w:p w14:paraId="2BE485B0" w14:textId="5C7008C4" w:rsidR="00D64069" w:rsidRPr="00CA738B" w:rsidRDefault="00285ED7" w:rsidP="00CA738B">
      <w:pPr>
        <w:spacing w:line="360" w:lineRule="auto"/>
        <w:textAlignment w:val="top"/>
        <w:rPr>
          <w:color w:val="000000"/>
          <w:sz w:val="28"/>
          <w:szCs w:val="28"/>
        </w:rPr>
      </w:pPr>
      <w:r w:rsidRPr="00285ED7">
        <w:rPr>
          <w:noProof/>
          <w:color w:val="0A88CD"/>
          <w:sz w:val="28"/>
          <w:szCs w:val="28"/>
          <w:bdr w:val="none" w:sz="0" w:space="0" w:color="auto" w:frame="1"/>
        </w:rPr>
        <w:drawing>
          <wp:inline distT="0" distB="0" distL="0" distR="0" wp14:anchorId="6C4AD368" wp14:editId="40A60227">
            <wp:extent cx="6152515" cy="2423160"/>
            <wp:effectExtent l="0" t="0" r="0" b="2540"/>
            <wp:docPr id="1" name="Рисунок 1" descr="Заполнение акта приёма-передачи товара. Часть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полнение акта приёма-передачи товара. Часть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02972" w14:textId="10DA9075" w:rsidR="00285ED7" w:rsidRPr="00285ED7" w:rsidRDefault="00285ED7" w:rsidP="00285ED7">
      <w:pPr>
        <w:spacing w:before="420" w:after="300" w:line="360" w:lineRule="auto"/>
        <w:textAlignment w:val="top"/>
        <w:outlineLvl w:val="2"/>
        <w:rPr>
          <w:color w:val="000000" w:themeColor="text1"/>
          <w:spacing w:val="15"/>
          <w:sz w:val="32"/>
          <w:szCs w:val="32"/>
        </w:rPr>
      </w:pPr>
      <w:bookmarkStart w:id="16" w:name="_Toc99037164"/>
      <w:bookmarkStart w:id="17" w:name="_Toc99037186"/>
      <w:bookmarkStart w:id="18" w:name="_Toc99037248"/>
      <w:bookmarkStart w:id="19" w:name="_Toc99058517"/>
      <w:r w:rsidRPr="00285ED7">
        <w:rPr>
          <w:color w:val="000000" w:themeColor="text1"/>
          <w:spacing w:val="15"/>
          <w:sz w:val="32"/>
          <w:szCs w:val="32"/>
        </w:rPr>
        <w:t>2.Условия приёма-передачи и список товара</w:t>
      </w:r>
      <w:bookmarkEnd w:id="16"/>
      <w:bookmarkEnd w:id="17"/>
      <w:bookmarkEnd w:id="18"/>
      <w:bookmarkEnd w:id="19"/>
    </w:p>
    <w:p w14:paraId="3922BFF3" w14:textId="77777777" w:rsidR="00285ED7" w:rsidRPr="00285ED7" w:rsidRDefault="00285ED7" w:rsidP="00285ED7">
      <w:pPr>
        <w:spacing w:before="300" w:after="300" w:line="360" w:lineRule="auto"/>
        <w:textAlignment w:val="top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>Вторая часть включает в себя основные пункты по передаче товара. </w:t>
      </w:r>
    </w:p>
    <w:p w14:paraId="052A9656" w14:textId="77777777" w:rsidR="00285ED7" w:rsidRPr="00285ED7" w:rsidRDefault="00285ED7" w:rsidP="00285ED7">
      <w:pPr>
        <w:numPr>
          <w:ilvl w:val="0"/>
          <w:numId w:val="2"/>
        </w:numPr>
        <w:spacing w:line="360" w:lineRule="auto"/>
        <w:textAlignment w:val="top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>Сначала фиксируется сам факт передачи, а также тот документ, на основании которого он состоялся (его наименование, например, «Договор», номер и дата его составления).</w:t>
      </w:r>
    </w:p>
    <w:p w14:paraId="4DD6188A" w14:textId="77777777" w:rsidR="00285ED7" w:rsidRPr="00285ED7" w:rsidRDefault="00285ED7" w:rsidP="00285ED7">
      <w:pPr>
        <w:numPr>
          <w:ilvl w:val="0"/>
          <w:numId w:val="2"/>
        </w:numPr>
        <w:spacing w:line="360" w:lineRule="auto"/>
        <w:textAlignment w:val="top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>Затем в акт нужно включить таблицу, в которую вписать подробный перечень передаваемых товаров, с указанием наименования, количества, цены и общей стоимости.</w:t>
      </w:r>
    </w:p>
    <w:p w14:paraId="297841EC" w14:textId="77777777" w:rsidR="00285ED7" w:rsidRPr="00285ED7" w:rsidRDefault="00285ED7" w:rsidP="00285ED7">
      <w:pPr>
        <w:numPr>
          <w:ilvl w:val="0"/>
          <w:numId w:val="2"/>
        </w:numPr>
        <w:spacing w:line="360" w:lineRule="auto"/>
        <w:textAlignment w:val="top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lastRenderedPageBreak/>
        <w:t>Ниже таблицы следует еще раз указать общую стоимость передаваемого товара (цифрами и прописью).</w:t>
      </w:r>
    </w:p>
    <w:p w14:paraId="0585C1C5" w14:textId="77777777" w:rsidR="00285ED7" w:rsidRPr="00285ED7" w:rsidRDefault="00285ED7" w:rsidP="00285ED7">
      <w:pPr>
        <w:numPr>
          <w:ilvl w:val="0"/>
          <w:numId w:val="2"/>
        </w:numPr>
        <w:spacing w:line="360" w:lineRule="auto"/>
        <w:textAlignment w:val="top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>Далее необходимо внести пункт о состоянии передаваемой продукции. Если оно в отличном состоянии, то это нужно обязательно отметить, если же в нем имеются какие-то дефекты и неисправности, то это следует также зафиксировать (желательно в отдельном документе).</w:t>
      </w:r>
    </w:p>
    <w:p w14:paraId="77675D88" w14:textId="77777777" w:rsidR="00285ED7" w:rsidRPr="00285ED7" w:rsidRDefault="00285ED7" w:rsidP="00285ED7">
      <w:pPr>
        <w:numPr>
          <w:ilvl w:val="0"/>
          <w:numId w:val="2"/>
        </w:numPr>
        <w:spacing w:line="360" w:lineRule="auto"/>
        <w:textAlignment w:val="top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>После надо удостоверить то, что принимающая сторона никаких претензий к качеству и количеству передаваемых товаров не имеет.</w:t>
      </w:r>
    </w:p>
    <w:p w14:paraId="537C28BC" w14:textId="77777777" w:rsidR="00285ED7" w:rsidRPr="00285ED7" w:rsidRDefault="00285ED7" w:rsidP="00285ED7">
      <w:pPr>
        <w:numPr>
          <w:ilvl w:val="0"/>
          <w:numId w:val="2"/>
        </w:numPr>
        <w:spacing w:line="360" w:lineRule="auto"/>
        <w:textAlignment w:val="top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>В следующем пункте нужно отметить количество экземпляров акта, а также отметить из равнозначность перед законом.</w:t>
      </w:r>
    </w:p>
    <w:p w14:paraId="5E2FCFC3" w14:textId="4ED5866F" w:rsidR="00285ED7" w:rsidRPr="00285ED7" w:rsidRDefault="00285ED7" w:rsidP="00285ED7">
      <w:pPr>
        <w:spacing w:line="360" w:lineRule="auto"/>
        <w:textAlignment w:val="top"/>
        <w:rPr>
          <w:color w:val="000000"/>
          <w:sz w:val="28"/>
          <w:szCs w:val="28"/>
        </w:rPr>
      </w:pPr>
      <w:r w:rsidRPr="00285ED7">
        <w:rPr>
          <w:noProof/>
          <w:color w:val="0A88CD"/>
          <w:sz w:val="28"/>
          <w:szCs w:val="28"/>
          <w:bdr w:val="none" w:sz="0" w:space="0" w:color="auto" w:frame="1"/>
        </w:rPr>
        <w:drawing>
          <wp:inline distT="0" distB="0" distL="0" distR="0" wp14:anchorId="76ACD387" wp14:editId="4DC6631F">
            <wp:extent cx="6152515" cy="4736465"/>
            <wp:effectExtent l="0" t="0" r="0" b="635"/>
            <wp:docPr id="3" name="Рисунок 3" descr="Заполнение акта приёма-передачи товара. Часть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полнение акта приёма-передачи товара. Часть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7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CA9D" w14:textId="77777777" w:rsidR="00922B77" w:rsidRDefault="00922B77" w:rsidP="00285ED7">
      <w:pPr>
        <w:spacing w:before="420" w:after="300" w:line="360" w:lineRule="auto"/>
        <w:textAlignment w:val="top"/>
        <w:outlineLvl w:val="2"/>
        <w:rPr>
          <w:color w:val="000000" w:themeColor="text1"/>
          <w:spacing w:val="15"/>
          <w:sz w:val="32"/>
          <w:szCs w:val="32"/>
        </w:rPr>
      </w:pPr>
      <w:bookmarkStart w:id="20" w:name="_Toc99037165"/>
      <w:bookmarkStart w:id="21" w:name="_Toc99037187"/>
      <w:bookmarkStart w:id="22" w:name="_Toc99037249"/>
    </w:p>
    <w:p w14:paraId="6B426299" w14:textId="4ABD1E0E" w:rsidR="00285ED7" w:rsidRPr="00285ED7" w:rsidRDefault="00285ED7" w:rsidP="00285ED7">
      <w:pPr>
        <w:spacing w:before="420" w:after="300" w:line="360" w:lineRule="auto"/>
        <w:textAlignment w:val="top"/>
        <w:outlineLvl w:val="2"/>
        <w:rPr>
          <w:color w:val="000000" w:themeColor="text1"/>
          <w:spacing w:val="15"/>
          <w:sz w:val="32"/>
          <w:szCs w:val="32"/>
        </w:rPr>
      </w:pPr>
      <w:bookmarkStart w:id="23" w:name="_Toc99058518"/>
      <w:r w:rsidRPr="00285ED7">
        <w:rPr>
          <w:color w:val="000000" w:themeColor="text1"/>
          <w:spacing w:val="15"/>
          <w:sz w:val="32"/>
          <w:szCs w:val="32"/>
        </w:rPr>
        <w:lastRenderedPageBreak/>
        <w:t>3.Подписи сторон</w:t>
      </w:r>
      <w:bookmarkEnd w:id="20"/>
      <w:bookmarkEnd w:id="21"/>
      <w:bookmarkEnd w:id="22"/>
      <w:bookmarkEnd w:id="23"/>
    </w:p>
    <w:p w14:paraId="6CCD83F6" w14:textId="4AAF1D42" w:rsidR="00285ED7" w:rsidRPr="00285ED7" w:rsidRDefault="00285ED7" w:rsidP="009222E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85ED7">
        <w:rPr>
          <w:color w:val="000000" w:themeColor="text1"/>
          <w:sz w:val="28"/>
          <w:szCs w:val="28"/>
        </w:rPr>
        <w:t>В завершение акт по приёму-передаче товара должен быть заверен подписями руководителей организаций или же уполномоченных лиц. При необходимости документ можно заверить печатями.</w:t>
      </w:r>
      <w:r w:rsidR="009222E1" w:rsidRPr="009222E1">
        <w:rPr>
          <w:color w:val="000000" w:themeColor="text1"/>
          <w:sz w:val="28"/>
          <w:szCs w:val="28"/>
        </w:rPr>
        <w:t xml:space="preserve"> Заполненный образец акта приема-передачи товара на реализацию и на склад требует подписания. Отвечающее за этот вопрос лицо часто занимает в организации руководящий пост. Сотрудник с подобным правом должен обладать соответствующей доверенностью. Делать это, основываясь на согласия нести материальную ответственность. Иначе действительность этой документации можно поставить под сомнение. Человек становится материально ответственным перед руководителем, принимая и занимаясь </w:t>
      </w:r>
      <w:proofErr w:type="spellStart"/>
      <w:r w:rsidR="009222E1" w:rsidRPr="009222E1">
        <w:rPr>
          <w:color w:val="000000" w:themeColor="text1"/>
          <w:sz w:val="28"/>
          <w:szCs w:val="28"/>
        </w:rPr>
        <w:t>товаро</w:t>
      </w:r>
      <w:proofErr w:type="spellEnd"/>
      <w:r w:rsidR="009222E1" w:rsidRPr="009222E1">
        <w:rPr>
          <w:color w:val="000000" w:themeColor="text1"/>
          <w:sz w:val="28"/>
          <w:szCs w:val="28"/>
        </w:rPr>
        <w:t>-размещением, учетом и оборотом.</w:t>
      </w:r>
    </w:p>
    <w:p w14:paraId="234C624A" w14:textId="2B0FC0D5" w:rsidR="00285ED7" w:rsidRPr="00285ED7" w:rsidRDefault="00285ED7" w:rsidP="00285ED7">
      <w:pPr>
        <w:spacing w:line="360" w:lineRule="auto"/>
        <w:textAlignment w:val="top"/>
        <w:rPr>
          <w:color w:val="000000"/>
          <w:sz w:val="28"/>
          <w:szCs w:val="28"/>
        </w:rPr>
      </w:pPr>
      <w:r w:rsidRPr="00285ED7">
        <w:rPr>
          <w:noProof/>
          <w:color w:val="0A88CD"/>
          <w:sz w:val="28"/>
          <w:szCs w:val="28"/>
          <w:bdr w:val="none" w:sz="0" w:space="0" w:color="auto" w:frame="1"/>
        </w:rPr>
        <w:drawing>
          <wp:inline distT="0" distB="0" distL="0" distR="0" wp14:anchorId="5F3BD428" wp14:editId="022A47C3">
            <wp:extent cx="6152515" cy="1276985"/>
            <wp:effectExtent l="0" t="0" r="0" b="5715"/>
            <wp:docPr id="2" name="Рисунок 2" descr="Заполнение акта приёма-передачи товара. Часть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полнение акта приёма-передачи товара. Часть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2B26D" w14:textId="3193E520" w:rsidR="00285ED7" w:rsidRDefault="00285ED7" w:rsidP="00285ED7">
      <w:pPr>
        <w:spacing w:before="300" w:after="300" w:line="360" w:lineRule="auto"/>
        <w:textAlignment w:val="top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>После подписания акта ответственность за сохранность товара автоматически перекладывается на принимающую сторону. Все претензии к поставщику могут быть высказаны только в судебном порядке.</w:t>
      </w:r>
    </w:p>
    <w:p w14:paraId="11C9DB30" w14:textId="5BC35C47" w:rsidR="00285ED7" w:rsidRPr="00285ED7" w:rsidRDefault="00285ED7" w:rsidP="009222E1">
      <w:pPr>
        <w:pStyle w:val="2"/>
      </w:pPr>
      <w:bookmarkStart w:id="24" w:name="_Toc99037166"/>
      <w:bookmarkStart w:id="25" w:name="_Toc99037188"/>
      <w:bookmarkStart w:id="26" w:name="_Toc99037250"/>
      <w:bookmarkStart w:id="27" w:name="_Toc99058519"/>
      <w:r w:rsidRPr="00285ED7">
        <w:t>Что отразить в акте приемки-передачи товар</w:t>
      </w:r>
      <w:r w:rsidRPr="00285ED7">
        <w:rPr>
          <w:lang w:val="en-US"/>
        </w:rPr>
        <w:t>a</w:t>
      </w:r>
      <w:r w:rsidRPr="00285ED7">
        <w:t>?</w:t>
      </w:r>
      <w:bookmarkEnd w:id="24"/>
      <w:bookmarkEnd w:id="25"/>
      <w:bookmarkEnd w:id="26"/>
      <w:bookmarkEnd w:id="27"/>
    </w:p>
    <w:p w14:paraId="084A1859" w14:textId="77BE4B11" w:rsidR="00285ED7" w:rsidRPr="00285ED7" w:rsidRDefault="00285ED7" w:rsidP="00285ED7">
      <w:pPr>
        <w:spacing w:before="300" w:after="300" w:line="360" w:lineRule="auto"/>
        <w:textAlignment w:val="top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>Название (акт приема-передачи товара), дата и место его составления.</w:t>
      </w:r>
    </w:p>
    <w:p w14:paraId="1D94CC86" w14:textId="77777777" w:rsidR="00285ED7" w:rsidRPr="00285ED7" w:rsidRDefault="00285ED7" w:rsidP="00285ED7">
      <w:pPr>
        <w:numPr>
          <w:ilvl w:val="0"/>
          <w:numId w:val="4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 xml:space="preserve">В преамбуле необходимо отразить, в рамках исполнения какого договора составляется акт приема-передачи товара, а также наименования его сторон. В случае если акт составляется между юридическими лицами, то указываются их наименования, Ф. И. О. представителей и делаются </w:t>
      </w:r>
      <w:r w:rsidRPr="00285ED7">
        <w:rPr>
          <w:color w:val="000000"/>
          <w:sz w:val="28"/>
          <w:szCs w:val="28"/>
        </w:rPr>
        <w:lastRenderedPageBreak/>
        <w:t>ссылки на документ, на основании которого представители участвуют в составлении и подписании акта (если это руководитель, то его полномочия закреплены в уставных документах, а если представителем является работник организации, то его полномочия могут быть специально отражены в этих же документах, либо на его имя выдается доверенность, данные, которые необходимо отразить в акте). Если сторонами договора являются физлица, то в акте отражаются их имена, паспортные данные, место регистрации.</w:t>
      </w:r>
    </w:p>
    <w:p w14:paraId="70770160" w14:textId="77777777" w:rsidR="00285ED7" w:rsidRPr="00285ED7" w:rsidRDefault="00285ED7" w:rsidP="00285ED7">
      <w:pPr>
        <w:numPr>
          <w:ilvl w:val="0"/>
          <w:numId w:val="4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>Полное описание передаваемого товара (артикул, марка, модель, количество, стоимость единицы и общая стоимость товара).</w:t>
      </w:r>
    </w:p>
    <w:p w14:paraId="207CB1C5" w14:textId="77777777" w:rsidR="00285ED7" w:rsidRPr="00285ED7" w:rsidRDefault="00285ED7" w:rsidP="00285ED7">
      <w:pPr>
        <w:numPr>
          <w:ilvl w:val="0"/>
          <w:numId w:val="4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>Сведения о выявленных его недостатках либо отсутствии таковых, о нарушении сроков передачи товара (следует отметить, что указание на отсутствие выявленных недостатков товара не лишает получателя возможности предъявлять претензии по качеству после приемки в сроки, установленные законом или договором).</w:t>
      </w:r>
    </w:p>
    <w:p w14:paraId="6ABC89A3" w14:textId="77777777" w:rsidR="00285ED7" w:rsidRPr="00285ED7" w:rsidRDefault="00285ED7" w:rsidP="00285ED7">
      <w:pPr>
        <w:numPr>
          <w:ilvl w:val="0"/>
          <w:numId w:val="4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>Завершается текст акта приема передачи товара личными подписями участников процедуры приемки-передачи, а также печатями (при их наличии).</w:t>
      </w:r>
    </w:p>
    <w:p w14:paraId="22F18DE4" w14:textId="77777777" w:rsidR="00285ED7" w:rsidRPr="00285ED7" w:rsidRDefault="00285ED7" w:rsidP="00285ED7">
      <w:pPr>
        <w:pStyle w:val="2"/>
      </w:pPr>
      <w:bookmarkStart w:id="28" w:name="_Toc99037167"/>
      <w:bookmarkStart w:id="29" w:name="_Toc99037189"/>
      <w:bookmarkStart w:id="30" w:name="_Toc99037251"/>
      <w:bookmarkStart w:id="31" w:name="_Toc99058520"/>
      <w:r w:rsidRPr="00285ED7">
        <w:t>По количеству и качеству</w:t>
      </w:r>
      <w:bookmarkEnd w:id="28"/>
      <w:bookmarkEnd w:id="29"/>
      <w:bookmarkEnd w:id="30"/>
      <w:bookmarkEnd w:id="31"/>
    </w:p>
    <w:p w14:paraId="27DD18A8" w14:textId="77777777" w:rsidR="00285ED7" w:rsidRPr="009222E1" w:rsidRDefault="00285ED7" w:rsidP="00285ED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9222E1">
        <w:rPr>
          <w:color w:val="000000" w:themeColor="text1"/>
          <w:sz w:val="28"/>
          <w:szCs w:val="28"/>
        </w:rPr>
        <w:t>В сфере товарного оборота приемка ТМЦ удостоверяется отдельной бумагой, если имеется договор поставки. Последний регулируется Гражданским Кодексом в ст. 506-524. Благодаря ему поставщик обещает доставить выкупаемые покупателем товары в определенное число. Оба бланка подписываются в двустороннем порядке.</w:t>
      </w:r>
    </w:p>
    <w:p w14:paraId="68079AAE" w14:textId="77777777" w:rsidR="00285ED7" w:rsidRPr="009222E1" w:rsidRDefault="00285ED7" w:rsidP="00285ED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9222E1">
        <w:rPr>
          <w:color w:val="000000" w:themeColor="text1"/>
          <w:sz w:val="28"/>
          <w:szCs w:val="28"/>
        </w:rPr>
        <w:t xml:space="preserve">В целом участники договорных отношений могут самолично определять содержимое сопроводительной документации. И вносить обговоренные коррективы. Выбирать документ «приемка-передача» или обсуждаемое здесь </w:t>
      </w:r>
      <w:r w:rsidRPr="009222E1">
        <w:rPr>
          <w:color w:val="000000" w:themeColor="text1"/>
          <w:sz w:val="28"/>
          <w:szCs w:val="28"/>
        </w:rPr>
        <w:lastRenderedPageBreak/>
        <w:t>приложение. В них обязательно прописывается количественный показатель и мера измерения, а также характеристики ТМЦ. Можно специально сформировать комиссию по приему, для установления соответствия этим параметрам. Особенно насущно это при больших габаритах поставки или множественности входящих в нее единиц.</w:t>
      </w:r>
    </w:p>
    <w:p w14:paraId="79E86A13" w14:textId="77777777" w:rsidR="00285ED7" w:rsidRPr="00285ED7" w:rsidRDefault="00285ED7" w:rsidP="00285ED7">
      <w:pPr>
        <w:spacing w:line="360" w:lineRule="auto"/>
        <w:jc w:val="both"/>
        <w:outlineLvl w:val="1"/>
        <w:rPr>
          <w:color w:val="000000" w:themeColor="text1"/>
          <w:sz w:val="28"/>
          <w:szCs w:val="28"/>
        </w:rPr>
      </w:pPr>
      <w:bookmarkStart w:id="32" w:name="_Toc99037168"/>
      <w:bookmarkStart w:id="33" w:name="_Toc99037190"/>
      <w:bookmarkStart w:id="34" w:name="_Toc99037252"/>
      <w:bookmarkStart w:id="35" w:name="_Toc99058521"/>
      <w:r w:rsidRPr="00285ED7">
        <w:rPr>
          <w:color w:val="000000" w:themeColor="text1"/>
          <w:sz w:val="28"/>
          <w:szCs w:val="28"/>
        </w:rPr>
        <w:t>Простой образец акта приемки товара и продукции на хранение</w:t>
      </w:r>
      <w:bookmarkEnd w:id="32"/>
      <w:bookmarkEnd w:id="33"/>
      <w:bookmarkEnd w:id="34"/>
      <w:bookmarkEnd w:id="35"/>
    </w:p>
    <w:p w14:paraId="2B61A82E" w14:textId="613830B8" w:rsidR="00285ED7" w:rsidRPr="009222E1" w:rsidRDefault="00285ED7" w:rsidP="00285ED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85ED7">
        <w:rPr>
          <w:color w:val="000000" w:themeColor="text1"/>
          <w:sz w:val="28"/>
          <w:szCs w:val="28"/>
        </w:rPr>
        <w:t xml:space="preserve">Его составление необходимо, если планируется по какой-либо причине хранить полученное. В юридической плоскости такое ответственное удержание означает отказ покупателя от груза. Помогает в этом законодательная база, а именно ст. 514 ГК России (например, из-за невыполнения обязательств). При этом следует обеспечение сохранности товарно-материальных ценностей. Здесь четко фиксируются параметры передаваемых объектов: визуальные характеристики, состояние, технические характеристики. Хотя под данной терминологией можно понимать и охранение ТМЦ в рамках правоотношений между </w:t>
      </w:r>
      <w:proofErr w:type="spellStart"/>
      <w:r w:rsidRPr="00285ED7">
        <w:rPr>
          <w:color w:val="000000" w:themeColor="text1"/>
          <w:sz w:val="28"/>
          <w:szCs w:val="28"/>
        </w:rPr>
        <w:t>поклажедателем</w:t>
      </w:r>
      <w:proofErr w:type="spellEnd"/>
      <w:r w:rsidRPr="00285ED7">
        <w:rPr>
          <w:color w:val="000000" w:themeColor="text1"/>
          <w:sz w:val="28"/>
          <w:szCs w:val="28"/>
        </w:rPr>
        <w:t xml:space="preserve"> и хранителем (первый при этом не имеет претензий к своему поставщику и принял товар). Это регулируется статьей 47 ГК РФ.</w:t>
      </w:r>
    </w:p>
    <w:p w14:paraId="5C7DA91A" w14:textId="23407D18" w:rsidR="00285ED7" w:rsidRPr="009222E1" w:rsidRDefault="00285ED7" w:rsidP="00285ED7">
      <w:pPr>
        <w:pStyle w:val="2"/>
        <w:rPr>
          <w:color w:val="000000" w:themeColor="text1"/>
        </w:rPr>
      </w:pPr>
      <w:bookmarkStart w:id="36" w:name="_Toc99037169"/>
      <w:bookmarkStart w:id="37" w:name="_Toc99037191"/>
      <w:bookmarkStart w:id="38" w:name="_Toc99037253"/>
      <w:bookmarkStart w:id="39" w:name="_Toc99058522"/>
      <w:r w:rsidRPr="009222E1">
        <w:rPr>
          <w:color w:val="000000" w:themeColor="text1"/>
        </w:rPr>
        <w:t>Какой функционал входит в договор хранения с третьим лицом?</w:t>
      </w:r>
      <w:bookmarkEnd w:id="36"/>
      <w:bookmarkEnd w:id="37"/>
      <w:bookmarkEnd w:id="38"/>
      <w:bookmarkEnd w:id="39"/>
    </w:p>
    <w:p w14:paraId="5BCD33B8" w14:textId="77777777" w:rsidR="00285ED7" w:rsidRPr="00285ED7" w:rsidRDefault="00285ED7" w:rsidP="00285ED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color w:val="000000" w:themeColor="text1"/>
          <w:sz w:val="28"/>
          <w:szCs w:val="28"/>
        </w:rPr>
      </w:pPr>
      <w:r w:rsidRPr="00285ED7">
        <w:rPr>
          <w:color w:val="000000" w:themeColor="text1"/>
          <w:sz w:val="28"/>
          <w:szCs w:val="28"/>
        </w:rPr>
        <w:t>приемка им груза на свой склад; </w:t>
      </w:r>
    </w:p>
    <w:p w14:paraId="6A45FB8C" w14:textId="77777777" w:rsidR="00285ED7" w:rsidRPr="00285ED7" w:rsidRDefault="00285ED7" w:rsidP="00285ED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color w:val="000000" w:themeColor="text1"/>
          <w:sz w:val="28"/>
          <w:szCs w:val="28"/>
        </w:rPr>
      </w:pPr>
      <w:r w:rsidRPr="00285ED7">
        <w:rPr>
          <w:color w:val="000000" w:themeColor="text1"/>
          <w:sz w:val="28"/>
          <w:szCs w:val="28"/>
        </w:rPr>
        <w:t>размещение с учетом норм по складированию (для конкретного продукта); </w:t>
      </w:r>
    </w:p>
    <w:p w14:paraId="19D024AB" w14:textId="77777777" w:rsidR="00285ED7" w:rsidRPr="00285ED7" w:rsidRDefault="00285ED7" w:rsidP="00285ED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color w:val="000000" w:themeColor="text1"/>
          <w:sz w:val="28"/>
          <w:szCs w:val="28"/>
        </w:rPr>
      </w:pPr>
      <w:r w:rsidRPr="00285ED7">
        <w:rPr>
          <w:color w:val="000000" w:themeColor="text1"/>
          <w:sz w:val="28"/>
          <w:szCs w:val="28"/>
        </w:rPr>
        <w:t>обеспечение требующихся условий: температурный режим, влажность и пр.; </w:t>
      </w:r>
    </w:p>
    <w:p w14:paraId="611B82CB" w14:textId="77777777" w:rsidR="00285ED7" w:rsidRPr="00285ED7" w:rsidRDefault="00285ED7" w:rsidP="00285ED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color w:val="000000" w:themeColor="text1"/>
          <w:sz w:val="28"/>
          <w:szCs w:val="28"/>
        </w:rPr>
      </w:pPr>
      <w:r w:rsidRPr="00285ED7">
        <w:rPr>
          <w:color w:val="000000" w:themeColor="text1"/>
          <w:sz w:val="28"/>
          <w:szCs w:val="28"/>
        </w:rPr>
        <w:t>выдача продукции; </w:t>
      </w:r>
    </w:p>
    <w:p w14:paraId="77759B4E" w14:textId="0A8C92AF" w:rsidR="00285ED7" w:rsidRPr="009222E1" w:rsidRDefault="00285ED7" w:rsidP="00285ED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color w:val="000000" w:themeColor="text1"/>
          <w:sz w:val="28"/>
          <w:szCs w:val="28"/>
        </w:rPr>
      </w:pPr>
      <w:r w:rsidRPr="00285ED7">
        <w:rPr>
          <w:color w:val="000000" w:themeColor="text1"/>
          <w:sz w:val="28"/>
          <w:szCs w:val="28"/>
        </w:rPr>
        <w:t>оформление сопроводительной документации.</w:t>
      </w:r>
    </w:p>
    <w:p w14:paraId="2655D6D7" w14:textId="77777777" w:rsidR="00922B77" w:rsidRDefault="00922B77" w:rsidP="009222E1">
      <w:pPr>
        <w:pStyle w:val="2"/>
        <w:rPr>
          <w:color w:val="000000" w:themeColor="text1"/>
        </w:rPr>
      </w:pPr>
      <w:bookmarkStart w:id="40" w:name="_Toc99037172"/>
      <w:bookmarkStart w:id="41" w:name="_Toc99037194"/>
      <w:bookmarkStart w:id="42" w:name="_Toc99037256"/>
    </w:p>
    <w:p w14:paraId="4C8213B5" w14:textId="77777777" w:rsidR="00922B77" w:rsidRDefault="00922B77" w:rsidP="009222E1">
      <w:pPr>
        <w:pStyle w:val="2"/>
        <w:rPr>
          <w:color w:val="000000" w:themeColor="text1"/>
        </w:rPr>
      </w:pPr>
    </w:p>
    <w:p w14:paraId="43AD99F3" w14:textId="461FC980" w:rsidR="009222E1" w:rsidRPr="009222E1" w:rsidRDefault="009222E1" w:rsidP="009222E1">
      <w:pPr>
        <w:pStyle w:val="2"/>
        <w:rPr>
          <w:color w:val="000000" w:themeColor="text1"/>
        </w:rPr>
      </w:pPr>
      <w:bookmarkStart w:id="43" w:name="_Toc99058523"/>
      <w:r w:rsidRPr="009222E1">
        <w:rPr>
          <w:color w:val="000000" w:themeColor="text1"/>
        </w:rPr>
        <w:lastRenderedPageBreak/>
        <w:t>Условия и список товара</w:t>
      </w:r>
      <w:bookmarkEnd w:id="40"/>
      <w:bookmarkEnd w:id="41"/>
      <w:bookmarkEnd w:id="42"/>
      <w:bookmarkEnd w:id="43"/>
    </w:p>
    <w:p w14:paraId="75F7E075" w14:textId="77777777" w:rsidR="009222E1" w:rsidRPr="009222E1" w:rsidRDefault="009222E1" w:rsidP="009222E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9222E1">
        <w:rPr>
          <w:color w:val="000000" w:themeColor="text1"/>
          <w:sz w:val="28"/>
          <w:szCs w:val="28"/>
        </w:rPr>
        <w:t>В зависимости от того, о какой категории продукта идет речь и конкретики по количеству, принимать его разрешено в одиночку либо группой. Не запрещается брать с собой на приемку эксперта или разбирающегося в деталях человека. Он может оценить для вас, соответствует ли пришедшее описанию или нет.</w:t>
      </w:r>
    </w:p>
    <w:p w14:paraId="465F9F4C" w14:textId="2A7EEF58" w:rsidR="009222E1" w:rsidRPr="009222E1" w:rsidRDefault="009222E1" w:rsidP="009222E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9222E1">
        <w:rPr>
          <w:color w:val="000000" w:themeColor="text1"/>
          <w:sz w:val="28"/>
          <w:szCs w:val="28"/>
        </w:rPr>
        <w:t>Сюда разрешено включать несколько классов продуктов, указывая и кол-во такового в поставке. То есть не нужно создавать отдельный документ по всем видам продукции. Заводские коды и артикулы расписывать нет нужды. Главное — перечислить все имущественные единицы, присвоив каждой порядковый номер и прописав наименование (а затем и прочие характеристики).</w:t>
      </w:r>
    </w:p>
    <w:p w14:paraId="2A8D223B" w14:textId="12865460" w:rsidR="00292035" w:rsidRPr="009222E1" w:rsidRDefault="00D64069" w:rsidP="00292035">
      <w:pPr>
        <w:pStyle w:val="2"/>
        <w:rPr>
          <w:color w:val="000000" w:themeColor="text1"/>
          <w:shd w:val="clear" w:color="auto" w:fill="FFFFFF"/>
        </w:rPr>
      </w:pPr>
      <w:bookmarkStart w:id="44" w:name="_Toc99037173"/>
      <w:bookmarkStart w:id="45" w:name="_Toc99037195"/>
      <w:bookmarkStart w:id="46" w:name="_Toc99037257"/>
      <w:bookmarkStart w:id="47" w:name="_Toc99058524"/>
      <w:r w:rsidRPr="009222E1">
        <w:rPr>
          <w:color w:val="000000" w:themeColor="text1"/>
          <w:shd w:val="clear" w:color="auto" w:fill="FFFFFF"/>
        </w:rPr>
        <w:t>Унифицированная форма ТОРГ-1</w:t>
      </w:r>
      <w:bookmarkEnd w:id="44"/>
      <w:bookmarkEnd w:id="45"/>
      <w:bookmarkEnd w:id="46"/>
      <w:bookmarkEnd w:id="47"/>
      <w:r w:rsidRPr="009222E1">
        <w:rPr>
          <w:color w:val="000000" w:themeColor="text1"/>
          <w:shd w:val="clear" w:color="auto" w:fill="FFFFFF"/>
        </w:rPr>
        <w:t xml:space="preserve"> </w:t>
      </w:r>
    </w:p>
    <w:p w14:paraId="5C4DAC46" w14:textId="0997106F" w:rsidR="009222E1" w:rsidRPr="009222E1" w:rsidRDefault="00292035" w:rsidP="002E2F9A">
      <w:pPr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9222E1">
        <w:rPr>
          <w:color w:val="000000" w:themeColor="text1"/>
          <w:sz w:val="28"/>
          <w:szCs w:val="28"/>
          <w:shd w:val="clear" w:color="auto" w:fill="FFFFFF"/>
        </w:rPr>
        <w:t xml:space="preserve">Унифицированная форма ТОРГ-1 </w:t>
      </w:r>
      <w:r w:rsidR="00D64069" w:rsidRPr="009222E1">
        <w:rPr>
          <w:color w:val="000000" w:themeColor="text1"/>
          <w:sz w:val="28"/>
          <w:szCs w:val="28"/>
          <w:shd w:val="clear" w:color="auto" w:fill="FFFFFF"/>
        </w:rPr>
        <w:t>акта о приемке товаров — это один из первичных документов, который применяется для учета поступления материальных ценностей. Форма ТОРГ-1 была введена с января 1999 года. Она подтверждает отгрузку товаров поставщиком и их передачу покупателю согласно контракту.</w:t>
      </w:r>
    </w:p>
    <w:p w14:paraId="54DCF014" w14:textId="4FA76D96" w:rsidR="00D64069" w:rsidRPr="00D64069" w:rsidRDefault="00D64069" w:rsidP="002E2F9A">
      <w:pPr>
        <w:spacing w:before="100" w:beforeAutospacing="1" w:after="300" w:line="360" w:lineRule="auto"/>
        <w:rPr>
          <w:color w:val="000000" w:themeColor="text1"/>
          <w:sz w:val="28"/>
          <w:szCs w:val="28"/>
        </w:rPr>
      </w:pPr>
      <w:r w:rsidRPr="00D64069">
        <w:rPr>
          <w:color w:val="000000" w:themeColor="text1"/>
          <w:sz w:val="28"/>
          <w:szCs w:val="28"/>
        </w:rPr>
        <w:t>Собственные документы должны иметь обязательные реквизиты, которые прописаны в ст. 9 действующего Закона № 402-ФЗ, к примеру:</w:t>
      </w:r>
    </w:p>
    <w:p w14:paraId="3AF318FD" w14:textId="7D485AB8" w:rsidR="00D64069" w:rsidRPr="00D64069" w:rsidRDefault="00D64069" w:rsidP="002E2F9A">
      <w:pPr>
        <w:numPr>
          <w:ilvl w:val="0"/>
          <w:numId w:val="10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64069">
        <w:rPr>
          <w:color w:val="000000" w:themeColor="text1"/>
          <w:sz w:val="28"/>
          <w:szCs w:val="28"/>
        </w:rPr>
        <w:t>название документа и его дата;</w:t>
      </w:r>
    </w:p>
    <w:p w14:paraId="1B128711" w14:textId="14D1B87A" w:rsidR="00D64069" w:rsidRPr="00D64069" w:rsidRDefault="00D64069" w:rsidP="002E2F9A">
      <w:pPr>
        <w:numPr>
          <w:ilvl w:val="0"/>
          <w:numId w:val="10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64069">
        <w:rPr>
          <w:color w:val="000000" w:themeColor="text1"/>
          <w:sz w:val="28"/>
          <w:szCs w:val="28"/>
        </w:rPr>
        <w:t>название организации;</w:t>
      </w:r>
    </w:p>
    <w:p w14:paraId="30D452E5" w14:textId="063A3689" w:rsidR="00D64069" w:rsidRPr="00D64069" w:rsidRDefault="00D64069" w:rsidP="002E2F9A">
      <w:pPr>
        <w:numPr>
          <w:ilvl w:val="0"/>
          <w:numId w:val="10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64069">
        <w:rPr>
          <w:color w:val="000000" w:themeColor="text1"/>
          <w:sz w:val="28"/>
          <w:szCs w:val="28"/>
        </w:rPr>
        <w:t>номенклатура товаров, работ и услуг (факт хозяйственной операции) и их измерение;</w:t>
      </w:r>
      <w:r w:rsidR="009222E1" w:rsidRPr="009222E1">
        <w:rPr>
          <w:color w:val="000000" w:themeColor="text1"/>
        </w:rPr>
        <w:t xml:space="preserve"> </w:t>
      </w:r>
      <w:r w:rsidR="009222E1" w:rsidRPr="009222E1">
        <w:rPr>
          <w:color w:val="000000" w:themeColor="text1"/>
        </w:rPr>
        <w:fldChar w:fldCharType="begin"/>
      </w:r>
      <w:r w:rsidR="009222E1" w:rsidRPr="009222E1">
        <w:rPr>
          <w:color w:val="000000" w:themeColor="text1"/>
        </w:rPr>
        <w:instrText xml:space="preserve"> INCLUDEPICTURE "/var/folders/mz/8lgwtrp925g5nqyr6r5mglym0000gn/T/com.microsoft.Word/WebArchiveCopyPasteTempFiles/20150921t1.png" \* MERGEFORMATINET </w:instrText>
      </w:r>
      <w:r w:rsidR="000A57C1">
        <w:rPr>
          <w:color w:val="000000" w:themeColor="text1"/>
        </w:rPr>
        <w:fldChar w:fldCharType="separate"/>
      </w:r>
      <w:r w:rsidR="009222E1" w:rsidRPr="009222E1">
        <w:rPr>
          <w:color w:val="000000" w:themeColor="text1"/>
        </w:rPr>
        <w:fldChar w:fldCharType="end"/>
      </w:r>
    </w:p>
    <w:p w14:paraId="5C7CEC1D" w14:textId="2B63BFC9" w:rsidR="00D64069" w:rsidRPr="00D64069" w:rsidRDefault="00922B77" w:rsidP="002E2F9A">
      <w:pPr>
        <w:numPr>
          <w:ilvl w:val="0"/>
          <w:numId w:val="10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9222E1">
        <w:rPr>
          <w:noProof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521B15CB" wp14:editId="1EE57CA2">
            <wp:simplePos x="0" y="0"/>
            <wp:positionH relativeFrom="margin">
              <wp:posOffset>0</wp:posOffset>
            </wp:positionH>
            <wp:positionV relativeFrom="margin">
              <wp:posOffset>689610</wp:posOffset>
            </wp:positionV>
            <wp:extent cx="5715000" cy="3835400"/>
            <wp:effectExtent l="0" t="0" r="0" b="0"/>
            <wp:wrapSquare wrapText="bothSides"/>
            <wp:docPr id="6" name="Рисунок 6" descr="Унифицированная форма ТОРГ-1 - Акт о приемке това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Унифицированная форма ТОРГ-1 - Акт о приемке товаров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4069" w:rsidRPr="00D64069">
        <w:rPr>
          <w:color w:val="000000" w:themeColor="text1"/>
          <w:sz w:val="28"/>
          <w:szCs w:val="28"/>
        </w:rPr>
        <w:t>Ф. И. О., должности и подписи лиц, которые ответственны за совершение сделки.</w:t>
      </w:r>
      <w:r w:rsidR="009222E1" w:rsidRPr="009222E1">
        <w:rPr>
          <w:color w:val="000000" w:themeColor="text1"/>
        </w:rPr>
        <w:t xml:space="preserve"> </w:t>
      </w:r>
    </w:p>
    <w:p w14:paraId="0CD137D9" w14:textId="04EDA1C5" w:rsidR="009222E1" w:rsidRDefault="009222E1" w:rsidP="00292035">
      <w:pPr>
        <w:pStyle w:val="2"/>
        <w:rPr>
          <w:color w:val="000000" w:themeColor="text1"/>
          <w:shd w:val="clear" w:color="auto" w:fill="FFFFFF"/>
        </w:rPr>
      </w:pPr>
    </w:p>
    <w:p w14:paraId="3EC979FA" w14:textId="58E8EA86" w:rsidR="009222E1" w:rsidRDefault="009222E1" w:rsidP="00292035">
      <w:pPr>
        <w:pStyle w:val="2"/>
        <w:rPr>
          <w:color w:val="000000" w:themeColor="text1"/>
          <w:shd w:val="clear" w:color="auto" w:fill="FFFFFF"/>
        </w:rPr>
      </w:pPr>
    </w:p>
    <w:p w14:paraId="44A74384" w14:textId="77777777" w:rsidR="009222E1" w:rsidRDefault="009222E1" w:rsidP="00292035">
      <w:pPr>
        <w:pStyle w:val="2"/>
        <w:rPr>
          <w:color w:val="000000" w:themeColor="text1"/>
          <w:shd w:val="clear" w:color="auto" w:fill="FFFFFF"/>
        </w:rPr>
      </w:pPr>
    </w:p>
    <w:p w14:paraId="592718A9" w14:textId="77777777" w:rsidR="009222E1" w:rsidRPr="00922B77" w:rsidRDefault="009222E1" w:rsidP="00292035">
      <w:pPr>
        <w:pStyle w:val="2"/>
        <w:rPr>
          <w:color w:val="000000" w:themeColor="text1"/>
          <w:shd w:val="clear" w:color="auto" w:fill="FFFFFF"/>
        </w:rPr>
      </w:pPr>
    </w:p>
    <w:p w14:paraId="017C6032" w14:textId="0AC8EC8A" w:rsidR="009222E1" w:rsidRPr="00922B77" w:rsidRDefault="009222E1" w:rsidP="00292035">
      <w:pPr>
        <w:pStyle w:val="2"/>
        <w:rPr>
          <w:color w:val="000000" w:themeColor="text1"/>
          <w:shd w:val="clear" w:color="auto" w:fill="FFFFFF"/>
        </w:rPr>
      </w:pPr>
      <w:r w:rsidRPr="00922B77">
        <w:rPr>
          <w:color w:val="000000" w:themeColor="text1"/>
          <w:shd w:val="clear" w:color="auto" w:fill="FFFFFF"/>
        </w:rPr>
        <w:t xml:space="preserve">  </w:t>
      </w:r>
    </w:p>
    <w:p w14:paraId="02CCEB22" w14:textId="77777777" w:rsidR="009222E1" w:rsidRDefault="009222E1" w:rsidP="00292035">
      <w:pPr>
        <w:pStyle w:val="2"/>
        <w:rPr>
          <w:color w:val="000000" w:themeColor="text1"/>
          <w:shd w:val="clear" w:color="auto" w:fill="FFFFFF"/>
        </w:rPr>
      </w:pPr>
    </w:p>
    <w:p w14:paraId="03D7D898" w14:textId="77777777" w:rsidR="009222E1" w:rsidRPr="00922B77" w:rsidRDefault="009222E1" w:rsidP="00292035">
      <w:pPr>
        <w:pStyle w:val="2"/>
        <w:rPr>
          <w:color w:val="000000" w:themeColor="text1"/>
          <w:shd w:val="clear" w:color="auto" w:fill="FFFFFF"/>
        </w:rPr>
      </w:pPr>
      <w:r w:rsidRPr="00922B77">
        <w:rPr>
          <w:color w:val="000000" w:themeColor="text1"/>
          <w:shd w:val="clear" w:color="auto" w:fill="FFFFFF"/>
        </w:rPr>
        <w:t xml:space="preserve">  </w:t>
      </w:r>
    </w:p>
    <w:p w14:paraId="3FA4C487" w14:textId="77777777" w:rsidR="009222E1" w:rsidRPr="00922B77" w:rsidRDefault="009222E1" w:rsidP="00292035">
      <w:pPr>
        <w:pStyle w:val="2"/>
        <w:rPr>
          <w:color w:val="000000" w:themeColor="text1"/>
          <w:shd w:val="clear" w:color="auto" w:fill="FFFFFF"/>
        </w:rPr>
      </w:pPr>
    </w:p>
    <w:p w14:paraId="3A92BCE0" w14:textId="77777777" w:rsidR="009222E1" w:rsidRPr="00922B77" w:rsidRDefault="009222E1" w:rsidP="00292035">
      <w:pPr>
        <w:pStyle w:val="2"/>
        <w:rPr>
          <w:color w:val="000000" w:themeColor="text1"/>
          <w:shd w:val="clear" w:color="auto" w:fill="FFFFFF"/>
        </w:rPr>
      </w:pPr>
    </w:p>
    <w:p w14:paraId="3F7AF4F8" w14:textId="2F145878" w:rsidR="00D64069" w:rsidRPr="009222E1" w:rsidRDefault="00292035" w:rsidP="00292035">
      <w:pPr>
        <w:pStyle w:val="2"/>
        <w:rPr>
          <w:color w:val="000000" w:themeColor="text1"/>
        </w:rPr>
      </w:pPr>
      <w:bookmarkStart w:id="48" w:name="_Toc99037174"/>
      <w:bookmarkStart w:id="49" w:name="_Toc99037196"/>
      <w:bookmarkStart w:id="50" w:name="_Toc99037258"/>
      <w:bookmarkStart w:id="51" w:name="_Toc99058525"/>
      <w:r w:rsidRPr="009222E1">
        <w:rPr>
          <w:color w:val="000000" w:themeColor="text1"/>
          <w:shd w:val="clear" w:color="auto" w:fill="FFFFFF"/>
        </w:rPr>
        <w:t>ТОРГ-2</w:t>
      </w:r>
      <w:bookmarkEnd w:id="48"/>
      <w:bookmarkEnd w:id="49"/>
      <w:bookmarkEnd w:id="50"/>
      <w:bookmarkEnd w:id="51"/>
    </w:p>
    <w:p w14:paraId="0ABD3755" w14:textId="7539E3BF" w:rsidR="00292035" w:rsidRPr="00292035" w:rsidRDefault="00292035" w:rsidP="00292035">
      <w:pPr>
        <w:spacing w:line="360" w:lineRule="auto"/>
        <w:rPr>
          <w:color w:val="000000" w:themeColor="text1"/>
          <w:sz w:val="28"/>
          <w:szCs w:val="28"/>
        </w:rPr>
      </w:pPr>
      <w:r w:rsidRPr="00292035">
        <w:rPr>
          <w:i/>
          <w:iCs/>
          <w:color w:val="000000" w:themeColor="text1"/>
          <w:sz w:val="28"/>
          <w:szCs w:val="28"/>
          <w:shd w:val="clear" w:color="auto" w:fill="FFFFFF"/>
        </w:rPr>
        <w:t>Бланк формы ТОРГ-2 (ОКУД 0330202) утвержден постановлением Госкомстата РФ от 25.12.1998 № 132. Ниже по ссылке вы можете бесплатно скачать бланк унифицированной формы ТОРГ-2 и заполнить его с учетом своих данных. Также вам доступен заполненный образец такого акта.</w:t>
      </w:r>
    </w:p>
    <w:p w14:paraId="2327A1A3" w14:textId="0C2974AA" w:rsidR="00292035" w:rsidRPr="00292035" w:rsidRDefault="00292035" w:rsidP="00292035">
      <w:pPr>
        <w:rPr>
          <w:color w:val="000000" w:themeColor="text1"/>
        </w:rPr>
      </w:pPr>
      <w:r w:rsidRPr="00292035">
        <w:rPr>
          <w:color w:val="000000" w:themeColor="text1"/>
        </w:rPr>
        <w:lastRenderedPageBreak/>
        <w:fldChar w:fldCharType="begin"/>
      </w:r>
      <w:r w:rsidRPr="00292035">
        <w:rPr>
          <w:color w:val="000000" w:themeColor="text1"/>
        </w:rPr>
        <w:instrText xml:space="preserve"> INCLUDEPICTURE "/var/folders/mz/8lgwtrp925g5nqyr6r5mglym0000gn/T/com.microsoft.Word/WebArchiveCopyPasteTempFiles/20151015akt.png" \* MERGEFORMATINET </w:instrText>
      </w:r>
      <w:r w:rsidRPr="00292035">
        <w:rPr>
          <w:color w:val="000000" w:themeColor="text1"/>
        </w:rPr>
        <w:fldChar w:fldCharType="separate"/>
      </w:r>
      <w:r w:rsidRPr="009222E1">
        <w:rPr>
          <w:noProof/>
          <w:color w:val="000000" w:themeColor="text1"/>
        </w:rPr>
        <w:drawing>
          <wp:inline distT="0" distB="0" distL="0" distR="0" wp14:anchorId="585A8185" wp14:editId="52D33873">
            <wp:extent cx="5715000" cy="3873500"/>
            <wp:effectExtent l="0" t="0" r="0" b="0"/>
            <wp:docPr id="5" name="Рисунок 5" descr="Бланк унифицированной формы Торг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Бланк унифицированной формы Торг-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035">
        <w:rPr>
          <w:color w:val="000000" w:themeColor="text1"/>
        </w:rPr>
        <w:fldChar w:fldCharType="end"/>
      </w:r>
    </w:p>
    <w:p w14:paraId="301469E4" w14:textId="77777777" w:rsidR="00922B77" w:rsidRDefault="00922B77" w:rsidP="009222E1">
      <w:pPr>
        <w:pStyle w:val="a6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30F8D90" w14:textId="353AE949" w:rsidR="00292035" w:rsidRPr="009222E1" w:rsidRDefault="00292035" w:rsidP="009222E1">
      <w:pPr>
        <w:pStyle w:val="a6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222E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Порядок составления акта</w:t>
      </w:r>
    </w:p>
    <w:p w14:paraId="2F0D4532" w14:textId="2A64A994" w:rsidR="009222E1" w:rsidRPr="009222E1" w:rsidRDefault="00292035" w:rsidP="009222E1">
      <w:pPr>
        <w:spacing w:before="100" w:beforeAutospacing="1" w:after="300" w:line="360" w:lineRule="auto"/>
        <w:rPr>
          <w:color w:val="000000" w:themeColor="text1"/>
          <w:sz w:val="28"/>
          <w:szCs w:val="28"/>
        </w:rPr>
      </w:pPr>
      <w:r w:rsidRPr="00292035">
        <w:rPr>
          <w:color w:val="000000" w:themeColor="text1"/>
          <w:sz w:val="28"/>
          <w:szCs w:val="28"/>
        </w:rPr>
        <w:t>Акт по форме ТОРГ-2 составляют созданная в организации комиссия и эксперт организации, на которую возложено проведение экспертизы. При составлении данного документа должны присутствовать представители и поставщика, и получателя. Иногда акт составляют представитель организации-получателя с участием компетентного представителя незаинтересованной организации.</w:t>
      </w:r>
    </w:p>
    <w:p w14:paraId="1E758D03" w14:textId="672FC7B4" w:rsidR="00292035" w:rsidRPr="00292035" w:rsidRDefault="00292035" w:rsidP="009222E1">
      <w:pPr>
        <w:spacing w:before="100" w:beforeAutospacing="1" w:after="300" w:line="360" w:lineRule="auto"/>
        <w:rPr>
          <w:color w:val="000000" w:themeColor="text1"/>
          <w:sz w:val="28"/>
          <w:szCs w:val="28"/>
        </w:rPr>
      </w:pPr>
      <w:r w:rsidRPr="00292035">
        <w:rPr>
          <w:color w:val="000000" w:themeColor="text1"/>
          <w:sz w:val="28"/>
          <w:szCs w:val="28"/>
        </w:rPr>
        <w:t>Акт составляется:</w:t>
      </w:r>
    </w:p>
    <w:p w14:paraId="1EAF7094" w14:textId="77777777" w:rsidR="00292035" w:rsidRPr="00292035" w:rsidRDefault="00292035" w:rsidP="009222E1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292035">
        <w:rPr>
          <w:color w:val="000000" w:themeColor="text1"/>
          <w:sz w:val="28"/>
          <w:szCs w:val="28"/>
        </w:rPr>
        <w:t>по количеству — в соответствии с фактическим наличием товаров и данными, содержащимися в транспортных, сопроводительных или расчетных документах;</w:t>
      </w:r>
    </w:p>
    <w:p w14:paraId="72630E00" w14:textId="09859F66" w:rsidR="00354B72" w:rsidRPr="00922B77" w:rsidRDefault="00292035" w:rsidP="00354B72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292035">
        <w:rPr>
          <w:color w:val="000000" w:themeColor="text1"/>
          <w:sz w:val="28"/>
          <w:szCs w:val="28"/>
        </w:rPr>
        <w:t>по качеству и комплектности — в соответствии с требованиями к качеству, предусмотренными договором или контрактом.</w:t>
      </w:r>
    </w:p>
    <w:p w14:paraId="2807DE9C" w14:textId="3F29D0F9" w:rsidR="00354B72" w:rsidRDefault="00354B72" w:rsidP="00354B72">
      <w:pPr>
        <w:pStyle w:val="2"/>
      </w:pPr>
      <w:bookmarkStart w:id="52" w:name="_Toc99037176"/>
      <w:bookmarkStart w:id="53" w:name="_Toc99037198"/>
      <w:bookmarkStart w:id="54" w:name="_Toc99037260"/>
      <w:bookmarkStart w:id="55" w:name="_Toc99058526"/>
      <w:r w:rsidRPr="00922B77">
        <w:lastRenderedPageBreak/>
        <w:t>З</w:t>
      </w:r>
      <w:r>
        <w:t>аключение</w:t>
      </w:r>
      <w:bookmarkEnd w:id="52"/>
      <w:bookmarkEnd w:id="53"/>
      <w:bookmarkEnd w:id="54"/>
      <w:bookmarkEnd w:id="55"/>
    </w:p>
    <w:p w14:paraId="2365673F" w14:textId="4D01FC27" w:rsidR="00354B72" w:rsidRPr="00354B72" w:rsidRDefault="00354B72" w:rsidP="00354B72">
      <w:pPr>
        <w:spacing w:line="360" w:lineRule="auto"/>
        <w:rPr>
          <w:color w:val="000000" w:themeColor="text1"/>
          <w:sz w:val="28"/>
          <w:szCs w:val="28"/>
        </w:rPr>
      </w:pPr>
      <w:r w:rsidRPr="00354B72">
        <w:rPr>
          <w:color w:val="000000" w:themeColor="text1"/>
          <w:sz w:val="28"/>
          <w:szCs w:val="28"/>
          <w:shd w:val="clear" w:color="auto" w:fill="FFFFFF"/>
        </w:rPr>
        <w:t xml:space="preserve">Унифицированного бланка акта приема передачи законодательством не утверждено. Компании и предприниматели вправе разработать форму акта самостоятельно. Однако при составлении не стоит забывать, что акт приема-передачи – это первичный учетный документ. Поэтому в нем должны быть все реквизиты, обязательные для </w:t>
      </w:r>
      <w:proofErr w:type="spellStart"/>
      <w:r w:rsidRPr="00354B72">
        <w:rPr>
          <w:color w:val="000000" w:themeColor="text1"/>
          <w:sz w:val="28"/>
          <w:szCs w:val="28"/>
          <w:shd w:val="clear" w:color="auto" w:fill="FFFFFF"/>
        </w:rPr>
        <w:t>первички</w:t>
      </w:r>
      <w:proofErr w:type="spellEnd"/>
      <w:r w:rsidRPr="00354B72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4242AF95" w14:textId="77777777" w:rsidR="00354B72" w:rsidRPr="00354B72" w:rsidRDefault="00354B72" w:rsidP="00354B72">
      <w:pPr>
        <w:pStyle w:val="2"/>
        <w:spacing w:line="360" w:lineRule="auto"/>
        <w:rPr>
          <w:color w:val="000000" w:themeColor="text1"/>
          <w:sz w:val="40"/>
          <w:szCs w:val="40"/>
        </w:rPr>
      </w:pPr>
    </w:p>
    <w:sectPr w:rsidR="00354B72" w:rsidRPr="00354B72" w:rsidSect="00E26B7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5C618B"/>
    <w:multiLevelType w:val="multilevel"/>
    <w:tmpl w:val="DB7A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20273"/>
    <w:multiLevelType w:val="hybridMultilevel"/>
    <w:tmpl w:val="4F90E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008EB"/>
    <w:multiLevelType w:val="multilevel"/>
    <w:tmpl w:val="B8CA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F53DC"/>
    <w:multiLevelType w:val="multilevel"/>
    <w:tmpl w:val="AC22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55A1E"/>
    <w:multiLevelType w:val="hybridMultilevel"/>
    <w:tmpl w:val="E24AD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52B88"/>
    <w:multiLevelType w:val="hybridMultilevel"/>
    <w:tmpl w:val="9140E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C29BF"/>
    <w:multiLevelType w:val="hybridMultilevel"/>
    <w:tmpl w:val="6194C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E7B0F"/>
    <w:multiLevelType w:val="multilevel"/>
    <w:tmpl w:val="824C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0158AA"/>
    <w:multiLevelType w:val="multilevel"/>
    <w:tmpl w:val="6CA0B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C33727"/>
    <w:multiLevelType w:val="multilevel"/>
    <w:tmpl w:val="0B5A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2292265">
    <w:abstractNumId w:val="0"/>
  </w:num>
  <w:num w:numId="2" w16cid:durableId="1627470678">
    <w:abstractNumId w:val="1"/>
  </w:num>
  <w:num w:numId="3" w16cid:durableId="1934320643">
    <w:abstractNumId w:val="4"/>
  </w:num>
  <w:num w:numId="4" w16cid:durableId="1046249054">
    <w:abstractNumId w:val="9"/>
  </w:num>
  <w:num w:numId="5" w16cid:durableId="1828283310">
    <w:abstractNumId w:val="3"/>
  </w:num>
  <w:num w:numId="6" w16cid:durableId="868876956">
    <w:abstractNumId w:val="6"/>
  </w:num>
  <w:num w:numId="7" w16cid:durableId="2134908066">
    <w:abstractNumId w:val="5"/>
  </w:num>
  <w:num w:numId="8" w16cid:durableId="2001498631">
    <w:abstractNumId w:val="7"/>
  </w:num>
  <w:num w:numId="9" w16cid:durableId="632448130">
    <w:abstractNumId w:val="2"/>
  </w:num>
  <w:num w:numId="10" w16cid:durableId="775441810">
    <w:abstractNumId w:val="10"/>
  </w:num>
  <w:num w:numId="11" w16cid:durableId="6851309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D7"/>
    <w:rsid w:val="000A57C1"/>
    <w:rsid w:val="00285ED7"/>
    <w:rsid w:val="00292035"/>
    <w:rsid w:val="002E2F9A"/>
    <w:rsid w:val="00354B72"/>
    <w:rsid w:val="009222E1"/>
    <w:rsid w:val="00922B77"/>
    <w:rsid w:val="009D7282"/>
    <w:rsid w:val="00CA738B"/>
    <w:rsid w:val="00D64069"/>
    <w:rsid w:val="00DC596A"/>
    <w:rsid w:val="00F9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CF366"/>
  <w15:chartTrackingRefBased/>
  <w15:docId w15:val="{501F709D-4893-C94B-A080-F5A5B297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2E1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72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85ED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85ED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5E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85E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nhideWhenUsed/>
    <w:rsid w:val="00285ED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285ED7"/>
  </w:style>
  <w:style w:type="paragraph" w:customStyle="1" w:styleId="hlleftbdr">
    <w:name w:val="hl_leftbdr"/>
    <w:basedOn w:val="a"/>
    <w:rsid w:val="00285ED7"/>
    <w:pPr>
      <w:spacing w:before="100" w:beforeAutospacing="1" w:after="100" w:afterAutospacing="1"/>
    </w:pPr>
  </w:style>
  <w:style w:type="character" w:styleId="a4">
    <w:name w:val="Emphasis"/>
    <w:basedOn w:val="a0"/>
    <w:uiPriority w:val="20"/>
    <w:qFormat/>
    <w:rsid w:val="00285ED7"/>
    <w:rPr>
      <w:i/>
      <w:iCs/>
    </w:rPr>
  </w:style>
  <w:style w:type="paragraph" w:styleId="a5">
    <w:name w:val="List Paragraph"/>
    <w:basedOn w:val="a"/>
    <w:uiPriority w:val="34"/>
    <w:qFormat/>
    <w:rsid w:val="00285ED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6">
    <w:name w:val="Subtitle"/>
    <w:basedOn w:val="a"/>
    <w:next w:val="a"/>
    <w:link w:val="a7"/>
    <w:uiPriority w:val="11"/>
    <w:qFormat/>
    <w:rsid w:val="00285ED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285ED7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a8">
    <w:name w:val="Hyperlink"/>
    <w:basedOn w:val="a0"/>
    <w:uiPriority w:val="99"/>
    <w:unhideWhenUsed/>
    <w:rsid w:val="00354B7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D72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9D728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9D728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D728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11">
    <w:name w:val="toc 1"/>
    <w:basedOn w:val="a"/>
    <w:next w:val="a"/>
    <w:autoRedefine/>
    <w:uiPriority w:val="39"/>
    <w:semiHidden/>
    <w:unhideWhenUsed/>
    <w:rsid w:val="009D728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4">
    <w:name w:val="toc 4"/>
    <w:basedOn w:val="a"/>
    <w:next w:val="a"/>
    <w:autoRedefine/>
    <w:uiPriority w:val="39"/>
    <w:semiHidden/>
    <w:unhideWhenUsed/>
    <w:rsid w:val="009D728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D728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D728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D728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D728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D7282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istentus.ru/wp-content/uploads/2016/09/akt-priema-peredachi-tovara-chast-2.jpg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ssistentus.ru/wp-content/uploads/2016/09/akt-priema-peredachi-tovara-chast-1.jp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ssistentus.ru/wp-content/uploads/2016/09/akt-priema-peredachi-tovara-chast-3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10C4C6-B253-9246-B197-121228AD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2900</TotalTime>
  <Pages>14</Pages>
  <Words>2197</Words>
  <Characters>12524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184lastina@mail.ru</dc:creator>
  <cp:keywords/>
  <dc:description/>
  <cp:lastModifiedBy>184lastina@mail.ru</cp:lastModifiedBy>
  <cp:revision>7</cp:revision>
  <dcterms:created xsi:type="dcterms:W3CDTF">2022-03-22T14:04:00Z</dcterms:created>
  <dcterms:modified xsi:type="dcterms:W3CDTF">2022-03-24T20:54:00Z</dcterms:modified>
</cp:coreProperties>
</file>