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细胞的结构与功能：微观世界的精密工厂</w:t>
      </w:r>
    </w:p>
    <w:p>
      <w:r>
        <w:t>Duration: 45 minutes</w:t>
        <w:br/>
      </w:r>
      <w:r>
        <w:t>Generated: 2026-02-06 18:00:41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能够准确识别并命名真核细胞的主要结构（细胞膜、细胞质、细胞核、线粒体、内质网、高尔基体、核糖体、溶酶体、液泡、叶绿体、细胞壁）</w:t>
      </w:r>
    </w:p>
    <w:p>
      <w:pPr>
        <w:pStyle w:val="ListBullet"/>
      </w:pPr>
      <w:r>
        <w:t>理解各细胞器在能量转换、蛋白质合成与加工、物质运输、降解等生命活动中的核心功能</w:t>
      </w:r>
    </w:p>
    <w:p>
      <w:pPr>
        <w:pStyle w:val="ListBullet"/>
      </w:pPr>
      <w:r>
        <w:t>能对比归纳动物细胞与植物细胞在结构上的主要异同点，并解释其适应意义</w:t>
      </w:r>
    </w:p>
    <w:p>
      <w:pPr>
        <w:pStyle w:val="ListBullet"/>
      </w:pPr>
      <w:r>
        <w:t>建立并运用‘结构与功能相适应’的生物学基本观点，结合实例进行阐释</w:t>
      </w:r>
    </w:p>
    <w:p>
      <w:pPr>
        <w:pStyle w:val="ListBullet"/>
      </w:pPr>
      <w:r>
        <w:t>能运用细胞器知识解释简单生理现象（如肌肉细胞富含线粒体、胰岛细胞发达高尔基体）</w:t>
      </w:r>
    </w:p>
    <w:p>
      <w:pPr>
        <w:pStyle w:val="Heading1"/>
      </w:pPr>
      <w:r>
        <w:t>Materials Needed</w:t>
      </w:r>
    </w:p>
    <w:p>
      <w:pPr>
        <w:pStyle w:val="ListBullet"/>
      </w:pPr>
      <w:r>
        <w:t>PPT课件（含标注清晰的透射电镜图、动态功能示意图、类比动画截图）</w:t>
      </w:r>
    </w:p>
    <w:p>
      <w:pPr>
        <w:pStyle w:val="ListBullet"/>
      </w:pPr>
      <w:r>
        <w:t>学生用《细胞结构功能对照表》学案（空白填空+配对连线）</w:t>
      </w:r>
    </w:p>
    <w:p>
      <w:pPr>
        <w:pStyle w:val="ListBullet"/>
      </w:pPr>
      <w:r>
        <w:t>双色磁贴/贴纸（红：动物特有；绿：植物特有；蓝：共有）用于黑板互动</w:t>
      </w:r>
    </w:p>
    <w:p>
      <w:pPr>
        <w:pStyle w:val="ListBullet"/>
      </w:pPr>
      <w:r>
        <w:t>实物类比教具：快递站（高尔基体）、发电厂（线粒体）、蓝图室（细胞核）、装配线（内质网+核糖体）、碎纸机（溶酶体）</w:t>
      </w:r>
    </w:p>
    <w:p>
      <w:pPr>
        <w:pStyle w:val="Heading1"/>
      </w:pPr>
      <w:r>
        <w:t>Introduction</w:t>
      </w:r>
    </w:p>
    <w:p>
      <w:r>
        <w:t>同学们，我们每天呼吸、思考、奔跑——这些看似平常的生命活动，背后都有一支看不见的‘超级工程队’在精密协作。这支队伍就藏在每一个细胞里。初中时我们用光学显微镜看到过细胞的基本轮廓，但今天我们将‘升级装备’，借助电子显微镜的视角，走进细胞内部，揭开这个微型‘生命工厂’的布局奥秘。为什么心肌细胞像一座火力全开的发电站？为什么叶肉细胞是天然的‘太阳能电站’？答案，就藏在它们内部一个个高度特化的‘车间’里——也就是我们今天要学习的细胞器。</w:t>
      </w:r>
    </w:p>
    <w:p>
      <w:pPr>
        <w:pStyle w:val="Heading1"/>
      </w:pPr>
      <w:r>
        <w:t>Main Content</w:t>
      </w:r>
    </w:p>
    <w:p>
      <w:pPr>
        <w:pStyle w:val="Heading2"/>
      </w:pPr>
      <w:r>
        <w:t>一、真核细胞：分工明确的‘生命工厂’</w:t>
      </w:r>
    </w:p>
    <w:p>
      <w:r>
        <w:t>以‘工厂类比’贯穿讲解：细胞膜=智能门禁系统（控制进出+信息识别）；细胞质=车间基质（含细胞骨架支撑+酶促反应场所）；细胞核=中央控制室（含DNA蓝图+核仁组装核糖体）；线粒体=发电厂（通过有氧呼吸将有机物→ATP）；粗面内质网=装配流水线（附着核糖体，合成分泌蛋白和膜蛋白）；滑面内质网=化工车间（合成脂质、解毒、储钙）；高尔基体=物流分拣中心（修饰、分类、包装、运输蛋白质）；核糖体=蛋白质合成机器（游离型合成胞内蛋白，附着型合成分泌/膜蛋白）；溶酶体=回收站+清道夫（含60+种水解酶，分解衰老细胞器、病原体）；液泡（植物）=中央仓库+压力调节器（储存色素、离子、代谢物，维持渗透压）；叶绿体（植物）=太阳能电站（光合作用场所）；细胞壁（植物/真菌/细菌）=承重外墙（纤维素提供刚性支持）。强调所有膜性细胞器（内质网、高尔基体、溶酶体、液泡、囊泡）共同构成‘生物膜系统’，实现区域化分工与功能联动。</w:t>
      </w:r>
    </w:p>
    <w:p>
      <w:r>
        <w:t>Key Points:</w:t>
      </w:r>
    </w:p>
    <w:p>
      <w:pPr>
        <w:pStyle w:val="ListBullet"/>
      </w:pPr>
      <w:r>
        <w:t>所有细胞器协同工作，形成统一整体</w:t>
      </w:r>
    </w:p>
    <w:p>
      <w:pPr>
        <w:pStyle w:val="ListBullet"/>
      </w:pPr>
      <w:r>
        <w:t>膜性细胞器由生物膜包被，膜结构相似（流动镶嵌模型），功能互补</w:t>
      </w:r>
    </w:p>
    <w:p>
      <w:pPr>
        <w:pStyle w:val="ListBullet"/>
      </w:pPr>
      <w:r>
        <w:t>非膜性结构（核糖体、中心体、细胞骨架）同样关键</w:t>
      </w:r>
    </w:p>
    <w:p>
      <w:pPr>
        <w:pStyle w:val="Heading2"/>
      </w:pPr>
      <w:r>
        <w:t>二、动植物细胞：同一蓝图下的差异化设计</w:t>
      </w:r>
    </w:p>
    <w:p>
      <w:r>
        <w:t>组织学生观察并对比两张高分辨率电镜图（动物肝细胞 vs 植物叶肉细胞），引导发现：共有的结构包括细胞膜、细胞质、细胞核、线粒体、内质网、高尔基体、核糖体、溶酶体；植物特有结构为细胞壁、大液泡、叶绿体；动物特有结构为中心体（参与有丝分裂纺锤体形成）。进一步追问：为什么植物需要细胞壁？→支撑抗压；为什么有大液泡？→储存+维持膨压（支撑植株直立）；为什么叶肉细胞多叶绿体？→高效捕获光能；为什么动物细胞无细胞壁？→利于变形运动（如白细胞吞噬）。强调‘结构差异源于生存需求差异’，是长期自然选择的结果。</w:t>
      </w:r>
    </w:p>
    <w:p>
      <w:r>
        <w:t>Key Points:</w:t>
      </w:r>
    </w:p>
    <w:p>
      <w:pPr>
        <w:pStyle w:val="ListBullet"/>
      </w:pPr>
      <w:r>
        <w:t>动植物细胞均属真核细胞，共享核心细胞器</w:t>
      </w:r>
    </w:p>
    <w:p>
      <w:pPr>
        <w:pStyle w:val="ListBullet"/>
      </w:pPr>
      <w:r>
        <w:t>植物特有三结构：细胞壁、大液泡、叶绿体（绿色部位）</w:t>
      </w:r>
    </w:p>
    <w:p>
      <w:pPr>
        <w:pStyle w:val="ListBullet"/>
      </w:pPr>
      <w:r>
        <w:t>动物特有结构：中心体（低等植物也有）</w:t>
      </w:r>
    </w:p>
    <w:p>
      <w:pPr>
        <w:pStyle w:val="ListBullet"/>
      </w:pPr>
      <w:r>
        <w:t>差异反映功能适应：支撑、营养储存、能量获取方式不同</w:t>
      </w:r>
    </w:p>
    <w:p>
      <w:pPr>
        <w:pStyle w:val="Heading2"/>
      </w:pPr>
      <w:r>
        <w:t>三、结构与功能相适应：生物学的核心逻辑</w:t>
      </w:r>
    </w:p>
    <w:p>
      <w:r>
        <w:t>深入剖析3个经典例证：① 线粒体内膜向内折叠形成嵴→极大增加ATP合成酶附着面积→高效产能→解释‘心肌细胞线粒体数量是腹肌细胞的10倍’；② 高尔基体扁平囊泡堆叠+周边分泌小泡→便于对蛋白质逐级修饰、分选与定向运输→解释‘胰岛B细胞需大量分泌胰岛素，故高尔基体异常发达’；③ 溶酶体膜含特殊H⁺泵及糖蛋白保护层→维持内部强酸环境（pH≈5）并防止自身被水解→保障安全降解功能。总结：形态、数量、位置、分子组成——一切结构特征皆服务于特定功能。</w:t>
      </w:r>
    </w:p>
    <w:p>
      <w:r>
        <w:t>Key Points:</w:t>
      </w:r>
    </w:p>
    <w:p>
      <w:pPr>
        <w:pStyle w:val="ListBullet"/>
      </w:pPr>
      <w:r>
        <w:t>结构决定功能，功能反作用于结构演化</w:t>
      </w:r>
    </w:p>
    <w:p>
      <w:pPr>
        <w:pStyle w:val="ListBullet"/>
      </w:pPr>
      <w:r>
        <w:t>适应性特征体现在亚显微水平（如嵴、囊泡、膜蛋白）</w:t>
      </w:r>
    </w:p>
    <w:p>
      <w:pPr>
        <w:pStyle w:val="ListBullet"/>
      </w:pPr>
      <w:r>
        <w:t>可从‘形态-数量-位置-分子’四个维度分析结构功能关系</w:t>
      </w:r>
    </w:p>
    <w:p>
      <w:pPr>
        <w:pStyle w:val="Heading1"/>
      </w:pPr>
      <w:r>
        <w:t>Activities</w:t>
      </w:r>
    </w:p>
    <w:p>
      <w:pPr>
        <w:pStyle w:val="Heading2"/>
      </w:pPr>
      <w:r>
        <w:t>细胞器功能配对挑战赛</w:t>
      </w:r>
    </w:p>
    <w:p>
      <w:r>
        <w:t>小组合作完成学案：将8个细胞器名称与对应功能描述连线，并补充1个生活/生理实例（如：线粒体—能量工厂—马拉松运动员肌细胞线粒体增多）</w:t>
      </w:r>
    </w:p>
    <w:p>
      <w:r>
        <w:t>Duration: 8 minutes</w:t>
      </w:r>
    </w:p>
    <w:p>
      <w:pPr>
        <w:pStyle w:val="Heading2"/>
      </w:pPr>
      <w:r>
        <w:t>‘我是细胞器’角色速演</w:t>
      </w:r>
    </w:p>
    <w:p>
      <w:r>
        <w:t>随机抽取2名学生，分别扮演‘线粒体’和‘高尔基体’，用1句话介绍自己‘长什么样’‘干啥活’‘为啥长这样’（如：‘我有很多褶皱的内膜，因为要装更多发电设备！’）</w:t>
      </w:r>
    </w:p>
    <w:p>
      <w:r>
        <w:t>Duration: 5 minutes</w:t>
      </w:r>
    </w:p>
    <w:p>
      <w:pPr>
        <w:pStyle w:val="Heading1"/>
      </w:pPr>
      <w:r>
        <w:t>Assessment</w:t>
      </w:r>
    </w:p>
    <w:p>
      <w:r>
        <w:t>形成性评估：① 课堂即时反馈——磁贴配对正确率、角色速演语言准确性；② 学案完成质量（教师巡堂批注）；③ 提问链检测：‘如果某细胞溶酶体酶泄露，最先受损的是哪个结构？为什么？’（考查膜系统完整性意识）。总结性评估（课后）：完成‘细胞工厂运营报告’短文（300字内，任选一种特化细胞，说明其3种最发达细胞器及适应原因）。</w:t>
      </w:r>
    </w:p>
    <w:p>
      <w:pPr>
        <w:pStyle w:val="Heading1"/>
      </w:pPr>
      <w:r>
        <w:t>Closure</w:t>
      </w:r>
    </w:p>
    <w:p>
      <w:r>
        <w:t>今天我们揭开了真核细胞这座‘微观工厂’的精密布局图——从门禁（细胞膜）到发电厂（线粒体），从蓝图室（细胞核）到物流中心（高尔基体），每个部件都因功能而生，为协作而存。这不仅是知识，更是一种思维范式：当我们看到任何生物结构，都要追问‘它为何如此？有何用处？’下节课，我们将追踪一条蛋白质的诞生之旅，亲眼见证这些‘车间’如何无缝协作——真正的生命奇迹，不在宏大，而在精细。请预习‘分泌蛋白的合成与运输’流程图。</w:t>
      </w:r>
    </w:p>
    <w:p>
      <w:pPr>
        <w:pStyle w:val="Heading1"/>
      </w:pPr>
      <w:r>
        <w:t>Discussion Questions</w:t>
      </w:r>
    </w:p>
    <w:p>
      <w:pPr>
        <w:pStyle w:val="ListBullet"/>
      </w:pPr>
      <w:r>
        <w:t>为什么说‘没有细胞核的细胞难以长期存活’？请结合红细胞特例辩证分析。</w:t>
      </w:r>
    </w:p>
    <w:p>
      <w:pPr>
        <w:pStyle w:val="ListBullet"/>
      </w:pPr>
      <w:r>
        <w:t>如果某药物能特异性破坏高尔基体，你预测对胰岛B细胞和肌肉细胞的影响有何不同？为什么？</w:t>
      </w:r>
    </w:p>
    <w:p>
      <w:pPr>
        <w:pStyle w:val="ListBullet"/>
      </w:pPr>
      <w:r>
        <w:t>叶绿体和线粒体都有双层膜和自身DNA，这可能暗示什么进化关系？（提示：内共生学说）</w:t>
      </w:r>
    </w:p>
    <w:p>
      <w:pPr>
        <w:pStyle w:val="ListBullet"/>
      </w:pPr>
      <w:r>
        <w:t>溶酶体酶在pH=5时活性最高，而细胞质基质pH≈7.2。这种pH差异是如何维持的？对细胞有何意义？</w:t>
      </w:r>
    </w:p>
    <w:p>
      <w:pPr>
        <w:pStyle w:val="ListBullet"/>
      </w:pPr>
      <w:r>
        <w:t>从‘结构与功能相适应’角度，解释为何神经元具有极长的轴突和大量线粒体？</w:t>
      </w:r>
    </w:p>
    <w:p>
      <w:pPr>
        <w:pStyle w:val="Heading1"/>
      </w:pPr>
      <w:r>
        <w:t>Homework</w:t>
      </w:r>
    </w:p>
    <w:p>
      <w:r>
        <w:t>撰写一篇300字以内的《细胞工厂运营报告》：任选一种人体特化细胞（如：胰岛B细胞、心肌细胞、巨噬细胞、叶肉细胞），说明其3种最发达的细胞器、各自承担的核心功能，以及该结构特征如何精准匹配其生理职责。要求使用本课所学类比语言（如‘发电厂’‘物流中心’），并至少引用1个真实生理/病理案例（如：糖尿病与胰岛B细胞功能障碍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