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人才发挥的作用？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一.推动基层治理：调解纠纷，处理突发事件，解决实际困难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二.带动产业发展：开办工厂和电商公司，发展生态旅游，带动产业发展并打开网上销路，打响品牌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三.促进文化发展：开展培训，传承非物质文化遗产，并将文创产品销往大城市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四.推动共同富裕：推行“党支部+公司+基地+农户”的联农带农模式，带动村民增收致富并发展公益事业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五.改善生态环境：开展农村垃圾，污水治理等，提升村容村貌并开展生态环保推广和科普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谈谈如何吸引游客做法？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榕泉村以文兴村，推动农文旅一体化发展。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一、打造特色路线。围绕粤乡风貌，民族体验，四季风景、等主题，修缮古村落打造网红打卡点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二、丰富游玩体验。设计多种游玩体验项目，打造体验基地，举办文化节活动，打造特色美食街，让游客感受民族文化魅力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三、丰富消费场景。在原有民宿基础上，发挥创意设计大赛，开发创产品，通过线上线下销售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四、延伸产业链。邀请创意设计专家，举办创意设计大赛，开发文创产品，通过线上线下销售。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谈谈积分制重点把握哪些方面？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一、提升村干部意识：通过走访学习等方式让村干部认识到积分制能促进农村和谐稳定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二、确保方案的可操作性：召开党员大会，村民代表大会，共同制定符合实际的赋分内容和评分标准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三、规范兑换程序：村两委班子组成评分小组，负责评分、兑换；党员代表，村民代表组成监督小组，负责核实、公示；积分评定、审核、统计等全过程公开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四、做好资金保障：除村集体经济收入和乡贤捐赠外，积极寻找其它资金来源渠道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五、做好信息公开：每月在公示栏及交流群，公开经费来源、奖品购买价格、村民得分和兑换情况等  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六、丰富奖励形式：除牙刷、雨伞、消费券等奖品外，还可以评选文明先锋，颁发流动红旗并征求村民意见及时调整。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如果你是小麦，对做好应急工作有什么启示？  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一、提高思想觉悟。将保障群众生命财产安全作为工作重点，随时待命做实做细各项工作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二、重视应急预案。对预案涉及的各个方面要全面考虑，尤其要重视设计群众生命财产安全的部分，请教有经验的同事，确保预案可落实有成效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三、提高处置效率。面对突发事件，第一时间出动，搞笑处置将危害降到最低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四、重视隐患排查。经常进村入户，走访企业，开展各项隐患排查，并结合天气等影响因素，针对性开展工作，防患于未然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五、用好法律武器。深入学习安全生产法律法规并向企业宣传，依法处理不重视安全生产工作的企业。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六、汇聚防范合理。加大宣传力度，引导广大党员，群众，企业，社会组织，领导等参与做好防治工作。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 xml:space="preserve">假如你是杨组长，请就上塘镇增收的做法发言提纲？（类似于经验分享）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ab/>
        <w:tab/>
        <w:t xml:space="preserve">关于上塘镇推动村集体经济增收做法的发言提纲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ab/>
        <w:t xml:space="preserve">大家好！调研组走访上塘镇，发现当地围绕建设宜居宜叶和美乡村，走出了自己的特色发展道路。具体做法如下：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ab/>
        <w:t xml:space="preserve">一、盘活利用资源。轻点集体资产，清理闲置厂房出租，将废弃校舍租给村民改造成特色民宿。结合生态资源优势，打造休闲项目，发展乡村旅游。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ab/>
        <w:t xml:space="preserve">二、推动产业发展。立足各村基础和资源优势，整合土地，资金，劳动力资源，推动抱团发展，按比分成，合作共赢、此外，开办企业，工厂，借助银行贷款，引进现代化设备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ab/>
        <w:t xml:space="preserve">三、提高土地经营收益。大力推动土地流转，村民以土地入股。根据发展规划，对连片流转的土地，有些进行规模化的种植，村集体的产业。有些承包给外来企业，提高土地产出率</w:t>
      </w:r>
    </w:p>
    <w:p>
      <w:pPr>
        <w:spacing w:before="0" w:after="200" w:line="276"/>
        <w:ind w:right="0" w:left="0" w:firstLine="0"/>
        <w:jc w:val="left"/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22"/>
          <w:shd w:fill="auto" w:val="clear"/>
        </w:rPr>
        <w:tab/>
        <w:t xml:space="preserve">四、扩大本地就业。村集体负责跟种茶大户和茶企对接，签订协议，组织村民采摘茶叶，按协议收取费用，并对接工程建设、养殖项目等用工需求，此外增加网络推广带动发展，创造就业。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