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spacing w:before="240" w:lineRule="auto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bookmarkStart w:colFirst="0" w:colLast="0" w:name="_mzz6zzx7hew7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Дизайн исследования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Проблема: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на рынке цифровых сервисов для автовладельцев представлены отдельные решения для ремонта, диагностики и обслуживания автомобилей, однако отсутствует систематизированное понимание потребностей, мотиваций и повседневных практик владельцев легковых автомобилей, связанных с решением автомобильных проблем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0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При этом недостаточно изучено, в каких именно ситуациях и состояниях владельцы автомобилей начинают искать внешнюю помощь, какие эмоциональные и когнитивные ценности (тревожность, неопределенность, контроль, доверие, снижение нагрузки) для них критичны и по каким причинам они готовы (или не готовы) использовать и оплачивать цифровой сервис.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Объект: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владельцы легковых автомобилей.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Предмет: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опыт и стратегии поведения владельцев легковых автомобилей в ситуациях возникновения автомобильных поломок/ стрессовых ситуаций, связанных с автомобилем , а также их отношение к использованию цифровых сервисов помощи автомобилистам.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Цель: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мотивации, сценарии и условия, определяющие готовность владельцев легковых автомобилей использовать приложение «Автомобильный врач».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Поиск помощи при проблеме с автомобилем запускается не самой поломкой, а моментом неопределенности, когда пользователь не может оценить серьезность ситуации и последствия без внешней поддержки.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реконструировать ситуации, в которых пользователи впервые осознают наличие проблемы с автомобилем;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моменты, в которых возникает ощущение неопределенности и потери ориентиров;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проанализировать, какие вопросы и сомнения пользователь формулирует в этот момент;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определить, какую роль внешняя поддержка играет в снижении неопределенности.</w:t>
      </w:r>
    </w:p>
    <w:p w:rsidR="00000000" w:rsidDel="00000000" w:rsidP="00000000" w:rsidRDefault="00000000" w:rsidRPr="00000000" w14:paraId="0000000D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момент возникновения проблемы доминирующей потребностью пользователя является снижение тревожности и восстановление чувства контроля, а не получение точного технического диагноза.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эмоциональные состояния пользователей в момент обнаружения проблемы;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исследовать, какие формы информации и коммуникации воспринимаются как успокаивающие;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проанализировать, как пользователи описывают чувство контроля и его утрату;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сравнить переживание тревожности и способы ее снижения у мужчин и женщин;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определить, какие элементы помощи воспринимаются как возвращающие ощущение управляемости ситуации.</w:t>
      </w:r>
    </w:p>
    <w:p w:rsidR="00000000" w:rsidDel="00000000" w:rsidP="00000000" w:rsidRDefault="00000000" w:rsidRPr="00000000" w14:paraId="00000015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Недоверие к цифровым сервисам связано прежде всего с ощущением скрытых интересов и непрозрачности логики рекомендаций, а не с отсутствием экспертизы как таковой.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исследовать представления пользователей о доверии к цифровым сервисам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(аналогичные LLCR сервисы, форумы, специализированные сайты)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помощи автомобилистам;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источники и причины недоверия в пользовательском опыте к цифровым сервисам;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проанализировать, какие аспекты рекомендаций кажутся пользователям непрозрачными;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определить, какие формы объяснений повышают или снижают уровень доверия.</w:t>
      </w:r>
    </w:p>
    <w:p w:rsidR="00000000" w:rsidDel="00000000" w:rsidP="00000000" w:rsidRDefault="00000000" w:rsidRPr="00000000" w14:paraId="0000001C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Платежеспособные пользователи (в т.ч. премиум-сегмент) ожидают от сервиса не просто «помощи», а поддержки уровня партнёра, снижающего когнитивную нагрузку.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описать ожидания платежеспособных пользователей от цифровых сервисов в целом;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выявить, как пользователи интерпретируют понятие «поддержка» и «партнерство»;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проанализировать, какие элементы сервиса воспринимаются как снимающие когнитивную нагрузку;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определить, какие сценарии взаимодействия воспринимаются как достойные оплаты.</w:t>
      </w:r>
    </w:p>
    <w:p w:rsidR="00000000" w:rsidDel="00000000" w:rsidP="00000000" w:rsidRDefault="00000000" w:rsidRPr="00000000" w14:paraId="00000023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Регулярное использование сервиса возможно только в тех сценариях, где пользователь воспринимает его как инструмент профилактики неопределенности, а не как разовую «скорую помощь».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сценарии повторяющихся ситуаций неопределенности в опыте автовладельцев;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исследовать, какие формы помощи пользователи считают уместными для регулярного использования;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 барьеры к формированию привычки использования сервиса;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 условия, при которых сервис становится частью повседневных практик;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описать ожидания пользователей от долгосрочного взаимодействия с сервисом.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Методология исследования: 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Основным методом исследования являются глубинные полуструктурированные интервью с владельцами легковых автомобилей.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Принципы формирования выборки: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Используется целенаправленная квотная выборка, направленная на выявление разнообразия опыта и достижение теоретической насыщенности. </w:t>
        <w:br w:type="textWrapping"/>
        <w:t xml:space="preserve">(предварительно проводится 4-6 пилотажных интервью)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формировании выборки учитываются следующие параметры: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гендер (мужчины и женщины);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возраст (30-50 лет);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доход (от 150к);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регион проживания (МСК и МО);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владельцы б/у premium-авто (BMW, Mercedes, Audi, Lexus, Volvo, Porsche);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минимум один инцидент с ошибкой/ремонтом за последний год.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Объем выборки: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≈35+ информантов </w:t>
      </w:r>
    </w:p>
    <w:p w:rsidR="00000000" w:rsidDel="00000000" w:rsidP="00000000" w:rsidRDefault="00000000" w:rsidRPr="00000000" w14:paraId="00000038">
      <w:pPr>
        <w:spacing w:before="2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Методы анализа данных: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8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тематическое кодирование интервью;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сравнительный анализ стратегий поведения;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типологизация респондентов по сценариям решения автомобильных проблем;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интерпретация данных в логике пользовательского пути.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Ограничения исследования: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Качественный характер исследования и невозможность статистической экстраполяции</w:t>
        <w:br w:type="textWrapping"/>
        <w:t xml:space="preserve">Результаты, полученные в ходе глубинных интервью, не могут быть напрямую экстраполированы на всю популяцию владельцев легковых автомобилей в России или даже в Москве и МО. Выводы носят объяснительный, а не количественный характер и отражают глубину и разнообразие опыта ограниченного числа информантов.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стоит в последующих этапах цикла исследования прибегать к количественными методам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Ограниченная репрезентативность выборки</w:t>
        <w:br w:type="textWrapping"/>
        <w:t xml:space="preserve">Исследование проводится исключительно среди жителей Москвы и Московской области с доходом от 150 тыс. руб./мес., владельцев подержанных автомобилей премиум-сегмента (BMW, Mercedes, Audi, Lexus, Volvo, Porsche) в возрасте 30–50 лет. Это существенно сужает применимость выводов к: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владельцам автомобилей массовых брендов;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жителям других регионов России;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людям с более низким или существенно более высоким доходом;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владельцам новых автомобилей;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молодежи до 30 и людям старше 50 лет.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hyperlink r:id="rId1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Будущее автосервисов: технологии и тренды, которые изменят рынок в 2025 году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Исследование Rambler&amp;Co. Технические неисправности, парковка во дворах, проверка авто в каршеринге: россияне назвали наиболее стрессовые ситуации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Исследование НАФИ и «Ингосстраха»: более 60% автовладельцев экономят на ремонте, обслуживаясь у знакомого мастера или в «гараже»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How Does Algorithmic Opacity Affect Human Trust?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4C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hyperlink r:id="rId5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Premium Customers in the Digital Age: Expectations, Experiences, and Strategies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4D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Perceived uncertainty and switching intention on e-commerce platforms: The moderating role of usage habit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secrets.tbank.ru/blogi-kompanij/pro-tekhnologii-i-trendy-avtoservisov/?utm_referrer=https%3A%2F%2Fwww.perplexity.ai%2F#:~:text=%D0%98%D0%B7%D0%BC%D0%B5%D0%BD%D0%B5%D0%BD%D0%B8%D1%8F%20%D0%B2%C2%A0%D0%BF%D0%BE%D1%82%D1%80%D0%B5%D0%B1%D0%B8%D1%82%D0%B5%D0%BB%D1%8C%D1%81%D0%BA%D0%B8%D1%85%20%D0%BF%D1%80%D0%B5%D0%B4%D0%BF%D0%BE%D1%87%D1%82%D0%B5%D0%BD%D0%B8%D1%8F%D1%85.%20%D0%92%D1%81%D0%B5%20%D0%B1%D0%BE%D0%BB%D1%8C%D1%88%D0%B5%20%D0%B0%D0%B2%D1%82%D0%BE%D0%B2%D0%BB%D0%B0%D0%B4%D0%B5%D0%BB%D1%8C%D1%86%D0%B5%D0%B2%20%D0%BE%D1%82%D0%B4%D0%B0%D1%8E%D1%82%20%D0%BF%D1%80%D0%B5%D0%B4%D0%BF%D0%BE%D1%87%D1%82%D0%B5%D0%BD%D0%B8%D0%B5%20%D1%86%D0%B8%D1%84%D1%80%D0%BE%D0%B2%D1%8B%D0%BC%20%D1%81%D0%B5%D1%80%D0%B2%D0%B8%D1%81%D0%B0%D0%BC%2C%20%D1%82%D0%B0%D0%BA%D0%B8%D0%BC%20%D0%BA%D0%B0%D0%BA%20%D0%BE%D0%BD%D0%BB%D0%B0%D0%B9%D0%BD%E2%80%91%D0%B7%D0%B0%D0%BF%D0%B8%D1%81%D1%8C%20%D0%BD%D0%B0%C2%A0%D0%BE%D0%B1%D1%81%D0%BB%D1%83%D0%B6%D0%B8%D0%B2%D0%B0%D0%BD%D0%B8%D0%B5%2C%20%D0%BC%D0%BE%D0%BD%D0%B8%D1%82%D0%BE%D1%80%D0%B8%D0%BD%D0%B3%20%D1%81%D0%BE%D1%81%D1%82%D0%BE%D1%8F%D0%BD%D0%B8%D1%8F%20%D0%B0%D0%B2%D1%82%D0%BE%D0%BC%D0%BE%D0%B1%D0%B8%D0%BB%D1%8F%20%D1%87%D0%B5%D1%80%D0%B5%D0%B7%20%D0%BC%D0%BE%D0%B1%D0%B8%D0%BB%D1%8C%D0%BD%D1%8B%D0%B5%20%D0%BF%D1%80%D0%B8%D0%BB%D0%BE%D0%B6%D0%B5%D0%BD%D0%B8%D1%8F%20%D0%B8%C2%A0%D0%B2%D0%BE%D0%B7%D0%BC%D0%BE%D0%B6%D0%BD%D0%BE%D1%81%D1%82%D1%8C%20%D1%83%D0%B4%D0%B0%D0%BB%D0%B5%D0%BD%D0%BD%D0%BE%D0%B3%D0%BE%20%D0%B2%D0%B7%D0%B0%D0%B8%D0%BC%D0%BE%D0%B4%D0%B5%D0%B9%D1%81%D1%82%D0%B2%D0%B8%D1%8F%20%D1%81%C2%A0%D1%82%D0%B5%D1%85%D0%BD%D0%B8%D0%BA%D0%B0%D0%BC%D0%B8." TargetMode="External"/><Relationship Id="rId2" Type="http://schemas.openxmlformats.org/officeDocument/2006/relationships/hyperlink" Target="https://adpass.ru/issledovanie-rambler-co-tehnicheskie-neispravnosti-parkovka-vo-dvorah-proverka-avto-v-karsheringe-rossiyane-nazvali-naibolee-stressovye-situatsii/#:~:text=%D0%A7%D1%82%D0%BE%C2%A0%D0%B4%D0%BE%D0%B1%D0%B0%D0%B2%D0%BB%D1%8F%D0%B5%D1%82%20%D1%81%D1%82%D1%80%D0%B5%D1%81%D1%81%D0%B0,%D0%B2%C2%A0%D0%B2%D0%BE%D0%B4%D0%B8%D1%82%D0%B5%D0%BB%D1%8C%D1%81%D0%BA%D1%83%D1%8E%20%D1%80%D1%83%D1%82%D0%B8%D0%BD%D1%83." TargetMode="External"/><Relationship Id="rId3" Type="http://schemas.openxmlformats.org/officeDocument/2006/relationships/hyperlink" Target="https://nafi.ru/analytics/issledovanie-nafi-i-ingosstrakha-bolee-60-avtovladeltsev-ekonomyat-na-remonte-obsluzhivayas-u-znakom/" TargetMode="External"/><Relationship Id="rId4" Type="http://schemas.openxmlformats.org/officeDocument/2006/relationships/hyperlink" Target="https://lifestyle.sustainability-directory.com/question/how-does-algorithmic-opacity-affect-human-trust/#:~:text=From%20a%20psychological,fairness%2C%20and%20control." TargetMode="External"/><Relationship Id="rId5" Type="http://schemas.openxmlformats.org/officeDocument/2006/relationships/hyperlink" Target="https://covisian.com/tech-post/premium-customers-digital-age-expectations-experience/#:~:text=Specific%20Expectations%20and,high%2Dperforming%20brands." TargetMode="External"/><Relationship Id="rId6" Type="http://schemas.openxmlformats.org/officeDocument/2006/relationships/hyperlink" Target="https://www.sciencedirect.com/science/article/abs/pii/S15674223230006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