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56DB"/>
      </w:pPr>
      <w:r>
        <w:rPr>
          <w:rFonts w:ascii="Segoe UI" w:hAnsi="Segoe UI"/>
          <w:b/>
          <w:color w:val="FFFFFF"/>
          <w:sz w:val="56"/>
        </w:rPr>
        <w:t xml:space="preserve">  LLCAR  </w:t>
      </w:r>
    </w:p>
    <w:p>
      <w:pPr>
        <w:jc w:val="center"/>
      </w:pPr>
      <w:r>
        <w:rPr>
          <w:rFonts w:ascii="Segoe UI" w:hAnsi="Segoe UI"/>
          <w:b/>
          <w:color w:val="1A56DB"/>
          <w:sz w:val="48"/>
        </w:rPr>
        <w:t>LLCAR — Сравнительный анализ источников</w:t>
      </w:r>
    </w:p>
    <w:p>
      <w:pPr>
        <w:jc w:val="center"/>
      </w:pPr>
      <w:r>
        <w:rPr>
          <w:rFonts w:ascii="Segoe UI" w:hAnsi="Segoe UI"/>
          <w:color w:val="445566"/>
          <w:sz w:val="28"/>
        </w:rPr>
        <w:t>Паттерны, расхождения, поправки к решениям</w:t>
      </w:r>
    </w:p>
    <w:p>
      <w:pPr>
        <w:jc w:val="center"/>
      </w:pPr>
      <w:r>
        <w:rPr>
          <w:rFonts w:ascii="Segoe UI" w:hAnsi="Segoe UI"/>
          <w:color w:val="778899"/>
          <w:sz w:val="24"/>
        </w:rPr>
        <w:t>23.03.2026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1A56DB"/>
          <w:sz w:val="40"/>
        </w:rPr>
        <w:t>LLCAR — Сравнительный анализ всех источников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Паттерны, расхождения, поправки к решениям</w:t>
      </w:r>
    </w:p>
    <w:p>
      <w:r>
        <w:rPr>
          <w:rFonts w:ascii="Segoe UI" w:hAnsi="Segoe UI"/>
          <w:b/>
          <w:sz w:val="22"/>
        </w:rPr>
        <w:t>Дата:</w:t>
      </w:r>
      <w:r>
        <w:rPr>
          <w:rFonts w:ascii="Segoe UI" w:hAnsi="Segoe UI"/>
          <w:b w:val="0"/>
          <w:sz w:val="22"/>
        </w:rPr>
        <w:t xml:space="preserve"> 2026-03-23</w:t>
      </w:r>
    </w:p>
    <w:p>
      <w:pPr>
        <w:pStyle w:val="ListBullet"/>
      </w:pPr>
      <w:r>
        <w:rPr>
          <w:rFonts w:ascii="Segoe UI" w:hAnsi="Segoe UI"/>
          <w:b/>
          <w:sz w:val="22"/>
        </w:rPr>
        <w:t>Старый анализ:</w:t>
      </w:r>
      <w:r>
        <w:rPr>
          <w:rFonts w:ascii="Segoe UI" w:hAnsi="Segoe UI"/>
          <w:b w:val="0"/>
          <w:sz w:val="22"/>
        </w:rPr>
        <w:t xml:space="preserve"> LLCAR_INSIGHTS.md (Reviews ~3500 + Telegram 24K + Forums Reddit/4PDA + 13 YouTube видео-метаданные)</w:t>
      </w:r>
    </w:p>
    <w:p>
      <w:pPr>
        <w:pStyle w:val="ListBullet"/>
      </w:pPr>
      <w:r>
        <w:rPr>
          <w:rFonts w:ascii="Segoe UI" w:hAnsi="Segoe UI"/>
          <w:b/>
          <w:sz w:val="22"/>
        </w:rPr>
        <w:t>Новый анализ:</w:t>
      </w:r>
      <w:r>
        <w:rPr>
          <w:rFonts w:ascii="Segoe UI" w:hAnsi="Segoe UI"/>
          <w:b w:val="0"/>
          <w:sz w:val="22"/>
        </w:rPr>
        <w:t xml:space="preserve"> YOUTUBE_COMMENTS_FINAL.md (2256 живых комментариев к видеороликам об OBD-диагностике)</w:t>
      </w:r>
    </w:p>
    <w:p>
      <w:pPr>
        <w:pStyle w:val="ListBullet"/>
      </w:pPr>
      <w:r>
        <w:rPr>
          <w:rFonts w:ascii="Segoe UI" w:hAnsi="Segoe UI"/>
          <w:b/>
          <w:sz w:val="22"/>
        </w:rPr>
        <w:t>Принятые решения:</w:t>
      </w:r>
      <w:r>
        <w:rPr>
          <w:rFonts w:ascii="Segoe UI" w:hAnsi="Segoe UI"/>
          <w:b w:val="0"/>
          <w:sz w:val="22"/>
        </w:rPr>
        <w:t xml:space="preserve"> DECISIONS.md (4 решения)</w:t>
      </w:r>
    </w:p>
    <w:p>
      <w:pPr>
        <w:pStyle w:val="ListBullet"/>
      </w:pPr>
      <w:r>
        <w:rPr>
          <w:rFonts w:ascii="Segoe UI" w:hAnsi="Segoe UI"/>
          <w:b/>
          <w:sz w:val="22"/>
        </w:rPr>
        <w:t>Командная стратегия:</w:t>
      </w:r>
      <w:r>
        <w:rPr>
          <w:rFonts w:ascii="Segoe UI" w:hAnsi="Segoe UI"/>
          <w:b w:val="0"/>
          <w:sz w:val="22"/>
        </w:rPr>
        <w:t xml:space="preserve"> STRATEGY.md (синтез 5 специалистов)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ЧАСТЬ 1 — ОБЩИЕ ПАТТЕРНЫ (подтверждены ВО ВСЕХ источниках)</w:t>
      </w:r>
    </w:p>
    <w:p>
      <w:r>
        <w:rPr>
          <w:rFonts w:ascii="Segoe UI" w:hAnsi="Segoe UI"/>
          <w:b/>
          <w:sz w:val="26"/>
        </w:rPr>
        <w:t>П1. Trust Gap — системная боль, а не отдельные случаи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Reviews: «Пришлось гуглить каждый код», «Car Scanner не объясняет что делать»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Telegram (24K сообщений): «Поехал к спецам — подтвердили по-другому»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Reddit: «trust but verify — именно за этим купил OBD2» (96 лайков)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13 YouTube видео: ниша «защита от СТО» полностью свободна ни у одного конкурента</w:t>
      </w:r>
    </w:p>
    <w:p>
      <w:pPr>
        <w:pStyle w:val="ListBullet"/>
      </w:pPr>
      <w:r>
        <w:rPr>
          <w:rFonts w:ascii="Segoe UI" w:hAnsi="Segoe UI"/>
          <w:b/>
          <w:sz w:val="22"/>
        </w:rPr>
        <w:t>2256 комментариев:</w:t>
      </w:r>
      <w:r>
        <w:rPr>
          <w:rFonts w:ascii="Segoe UI" w:hAnsi="Segoe UI"/>
          <w:b w:val="0"/>
          <w:sz w:val="22"/>
        </w:rPr>
        <w:t xml:space="preserve"> «6 лет мучаюсь по диагностам», «260 000 руб. впустую», «ЭЛМ на зло СТО» (115 лайков), «70%+ уже были в 1-3 СТО и разочарованы»</w:t>
      </w:r>
    </w:p>
    <w:p>
      <w:r>
        <w:rPr>
          <w:rFonts w:ascii="Segoe UI" w:hAnsi="Segoe UI"/>
          <w:b/>
          <w:sz w:val="22"/>
        </w:rPr>
        <w:t>Вывод:</w:t>
      </w:r>
      <w:r>
        <w:rPr>
          <w:rFonts w:ascii="Segoe UI" w:hAnsi="Segoe UI"/>
          <w:b w:val="0"/>
          <w:sz w:val="22"/>
        </w:rPr>
        <w:t xml:space="preserve"> Паттерн 100% подтверждён из 5 независимых источников. Позиционирование «адвокат владельца против СТО» — документированная потребность, не маркетинговая гипотеза.</w:t>
      </w:r>
    </w:p>
    <w:p>
      <w:r>
        <w:rPr>
          <w:rFonts w:ascii="Segoe UI" w:hAnsi="Segoe UI"/>
          <w:b/>
          <w:sz w:val="26"/>
        </w:rPr>
        <w:t>П2. «Безопасно ли ехать?» — самый острый, самый неотвеченный вопрос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LLCAR_INSIGHTS: «нет ни одного приложения, отвечающего на этот вопрос»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DESIGNER_ANALYSIS: «это первое что спрашивает пользователь»</w:t>
      </w:r>
    </w:p>
    <w:p>
      <w:pPr>
        <w:pStyle w:val="ListBullet"/>
      </w:pPr>
      <w:r>
        <w:rPr>
          <w:rFonts w:ascii="Segoe UI" w:hAnsi="Segoe UI"/>
          <w:b/>
          <w:sz w:val="22"/>
        </w:rPr>
        <w:t>YouTube (2256):</w:t>
      </w:r>
      <w:r>
        <w:rPr>
          <w:rFonts w:ascii="Segoe UI" w:hAnsi="Segoe UI"/>
          <w:b w:val="0"/>
          <w:sz w:val="22"/>
        </w:rPr>
        <w:t xml:space="preserve"> Инсайт #9 — ALL 8 агентов, ОБА синтеза. Кейсы: от -7% (безопасно) до -100% (эвакуатор)</w:t>
      </w:r>
    </w:p>
    <w:p>
      <w:r>
        <w:rPr>
          <w:rFonts w:ascii="Segoe UI" w:hAnsi="Segoe UI"/>
          <w:b/>
          <w:sz w:val="22"/>
        </w:rPr>
        <w:t>Вывод:</w:t>
      </w:r>
      <w:r>
        <w:rPr>
          <w:rFonts w:ascii="Segoe UI" w:hAnsi="Segoe UI"/>
          <w:b w:val="0"/>
          <w:sz w:val="22"/>
        </w:rPr>
        <w:t xml:space="preserve"> P0-фича. «БЕЗОПАСНО / ОСТОРОЖНО / НЕ ЕХАТЬ» должен быть ПЕРВЫМ элементом на экране результатов.</w:t>
      </w:r>
    </w:p>
    <w:p>
      <w:r>
        <w:rPr>
          <w:rFonts w:ascii="Segoe UI" w:hAnsi="Segoe UI"/>
          <w:b/>
          <w:sz w:val="26"/>
        </w:rPr>
        <w:t>П3. Объяснение важнее данных. «Переводчик», не «сканер»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LLCAR_INSIGHTS Инсайт 2: «главный unmet need — не получить данные, а понять что они означают»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MARKETER_ANALYSIS: «LLCAR — интерпретатор, а не инструмент»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STRATEGY.md: «читает машину человеческим языком»</w:t>
      </w:r>
    </w:p>
    <w:p>
      <w:pPr>
        <w:pStyle w:val="ListBullet"/>
      </w:pPr>
      <w:r>
        <w:rPr>
          <w:rFonts w:ascii="Segoe UI" w:hAnsi="Segoe UI"/>
          <w:b/>
          <w:sz w:val="22"/>
        </w:rPr>
        <w:t>YouTube (2256):</w:t>
      </w:r>
      <w:r>
        <w:rPr>
          <w:rFonts w:ascii="Segoe UI" w:hAnsi="Segoe UI"/>
          <w:b w:val="0"/>
          <w:sz w:val="22"/>
        </w:rPr>
        <w:t xml:space="preserve"> Инсайт #2 — 70% уже имеют ELM327+CarScanner, покупают ИНТЕРПРЕТАЦИЮ, не сканирование. «Ваш сканер показывает цифры — LLCAR объясняет что они значат»</w:t>
      </w:r>
    </w:p>
    <w:p>
      <w:r>
        <w:rPr>
          <w:rFonts w:ascii="Segoe UI" w:hAnsi="Segoe UI"/>
          <w:b/>
          <w:sz w:val="22"/>
        </w:rPr>
        <w:t>Вывод:</w:t>
      </w:r>
      <w:r>
        <w:rPr>
          <w:rFonts w:ascii="Segoe UI" w:hAnsi="Segoe UI"/>
          <w:b w:val="0"/>
          <w:sz w:val="22"/>
        </w:rPr>
        <w:t xml:space="preserve"> Это принципиально меняет конкурентное поле. Конкурент LLCAR — не CarScanner, а YouTube-блогеры и форумы с комментариями.</w:t>
      </w:r>
    </w:p>
    <w:p>
      <w:r>
        <w:rPr>
          <w:rFonts w:ascii="Segoe UI" w:hAnsi="Segoe UI"/>
          <w:b/>
          <w:sz w:val="26"/>
        </w:rPr>
        <w:t>П4. Шаримый отчёт = вирусный механизм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Reddit: публикуют полные DTC-отчёты для второго мнения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EV сообщество: скриншоты SOH = вирусный контент 100K+ просмотров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LLCAR_INSIGHTS Инсайт 6: «каждый такой пост — органическая реклама»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DESIGNER_ANALYSIS: «отчёт должен хотеться показать другу / механику»</w:t>
      </w:r>
    </w:p>
    <w:p>
      <w:pPr>
        <w:pStyle w:val="ListBullet"/>
      </w:pPr>
      <w:r>
        <w:rPr>
          <w:rFonts w:ascii="Segoe UI" w:hAnsi="Segoe UI"/>
          <w:b/>
          <w:sz w:val="22"/>
        </w:rPr>
        <w:t>YouTube (2256):</w:t>
      </w:r>
      <w:r>
        <w:rPr>
          <w:rFonts w:ascii="Segoe UI" w:hAnsi="Segoe UI"/>
          <w:b w:val="0"/>
          <w:sz w:val="22"/>
        </w:rPr>
        <w:t xml:space="preserve"> Инсайт #10 — «Можно вам показатели скинуть. Если что я заплачу» — скриншот-просители = готовый платящий сегмент, десятки таких комментариев</w:t>
      </w:r>
    </w:p>
    <w:p>
      <w:r>
        <w:rPr>
          <w:rFonts w:ascii="Segoe UI" w:hAnsi="Segoe UI"/>
          <w:b/>
          <w:sz w:val="22"/>
        </w:rPr>
        <w:t>Вывод:</w:t>
      </w:r>
      <w:r>
        <w:rPr>
          <w:rFonts w:ascii="Segoe UI" w:hAnsi="Segoe UI"/>
          <w:b w:val="0"/>
          <w:sz w:val="22"/>
        </w:rPr>
        <w:t xml:space="preserve"> Шаримый отчёт = вирусный механизм и конверсионная точка одновременно. P1 в MVP.</w:t>
      </w:r>
    </w:p>
    <w:p>
      <w:r>
        <w:rPr>
          <w:rFonts w:ascii="Segoe UI" w:hAnsi="Segoe UI"/>
          <w:b/>
          <w:sz w:val="26"/>
        </w:rPr>
        <w:t>П5. ELM327 клоны — первый барьер входа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LLCAR_INSIGHTS Инсайт 4: «ELM327 клоны — главный источник фрустрации»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Telegram: «виноват адаптер в 99% случаев» (ответ разработчика Car Scanner)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 Top pain #2: «Не подключается к ЭБУ» (18%)</w:t>
      </w:r>
    </w:p>
    <w:p>
      <w:pPr>
        <w:pStyle w:val="ListBullet"/>
      </w:pPr>
      <w:r>
        <w:rPr>
          <w:rFonts w:ascii="Segoe UI" w:hAnsi="Segoe UI"/>
          <w:b/>
          <w:sz w:val="22"/>
        </w:rPr>
        <w:t>YouTube (2256):</w:t>
      </w:r>
      <w:r>
        <w:rPr>
          <w:rFonts w:ascii="Segoe UI" w:hAnsi="Segoe UI"/>
          <w:b w:val="0"/>
          <w:sz w:val="22"/>
        </w:rPr>
        <w:t xml:space="preserve"> Упоминания ELM327, «плохой сканер», проблемы с подключением во всех vet агентах</w:t>
      </w:r>
    </w:p>
    <w:p>
      <w:r>
        <w:rPr>
          <w:rFonts w:ascii="Segoe UI" w:hAnsi="Segoe UI"/>
          <w:b/>
          <w:sz w:val="22"/>
        </w:rPr>
        <w:t>Вывод:</w:t>
      </w:r>
      <w:r>
        <w:rPr>
          <w:rFonts w:ascii="Segoe UI" w:hAnsi="Segoe UI"/>
          <w:b w:val="0"/>
          <w:sz w:val="22"/>
        </w:rPr>
        <w:t xml:space="preserve"> Connection Wizard + явное указание рекомендованных адаптеров = обязательный P0 элемент онбординга.</w:t>
      </w:r>
    </w:p>
    <w:p>
      <w:r>
        <w:rPr>
          <w:rFonts w:ascii="Segoe UI" w:hAnsi="Segoe UI"/>
          <w:b/>
          <w:sz w:val="26"/>
        </w:rPr>
        <w:t>П6. YouTube-блогеры — главный канал привлечения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MARKETER_ANALYSIS: YouTube RU-каналы (АвтоСовет Юрич и аналоги) = топ-1 канал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STRATEGY.md: «YouTube RU — туториалы "что делать с чек-лампой"»</w:t>
      </w:r>
    </w:p>
    <w:p>
      <w:pPr>
        <w:pStyle w:val="ListBullet"/>
      </w:pPr>
      <w:r>
        <w:rPr>
          <w:rFonts w:ascii="Segoe UI" w:hAnsi="Segoe UI"/>
          <w:b/>
          <w:sz w:val="22"/>
        </w:rPr>
        <w:t>YouTube (2256):</w:t>
      </w:r>
      <w:r>
        <w:rPr>
          <w:rFonts w:ascii="Segoe UI" w:hAnsi="Segoe UI"/>
          <w:b w:val="0"/>
          <w:sz w:val="22"/>
        </w:rPr>
        <w:t xml:space="preserve"> Инсайт #12 — 100% выборки пришли с YouTube. 912K суммарных просмотров двух видео ОДНОГО канала об ОДНОЙ теме</w:t>
      </w:r>
    </w:p>
    <w:p>
      <w:r>
        <w:rPr>
          <w:rFonts w:ascii="Segoe UI" w:hAnsi="Segoe UI"/>
          <w:b/>
          <w:sz w:val="22"/>
        </w:rPr>
        <w:t>Вывод:</w:t>
      </w:r>
      <w:r>
        <w:rPr>
          <w:rFonts w:ascii="Segoe UI" w:hAnsi="Segoe UI"/>
          <w:b w:val="0"/>
          <w:sz w:val="22"/>
        </w:rPr>
        <w:t xml:space="preserve"> Модель «блогер рекомендует LLCAR» = масштабируемая версия «ответа эксперта в комментарии». Opel Garage — прямой кандидат для первого партнёрства.</w:t>
      </w:r>
    </w:p>
    <w:p>
      <w:r>
        <w:rPr>
          <w:rFonts w:ascii="Segoe UI" w:hAnsi="Segoe UI"/>
          <w:b/>
          <w:sz w:val="26"/>
        </w:rPr>
        <w:t>П7. Регионы и провинция — ядро аудитории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STRATEGY.md: аудитория — RU/СНГ рынок</w:t>
      </w:r>
    </w:p>
    <w:p>
      <w:pPr>
        <w:pStyle w:val="ListBullet"/>
      </w:pPr>
      <w:r>
        <w:rPr>
          <w:rFonts w:ascii="Segoe UI" w:hAnsi="Segoe UI"/>
          <w:b/>
          <w:sz w:val="22"/>
        </w:rPr>
        <w:t>YouTube (2256):</w:t>
      </w:r>
      <w:r>
        <w:rPr>
          <w:rFonts w:ascii="Segoe UI" w:hAnsi="Segoe UI"/>
          <w:b w:val="0"/>
          <w:sz w:val="22"/>
        </w:rPr>
        <w:t xml:space="preserve"> «Для нас в глубинке» — 59 лайков (2-й по популярности комментарий). Украина, Казахстан, Беларусь явно присутствуют</w:t>
      </w:r>
    </w:p>
    <w:p>
      <w:r>
        <w:rPr>
          <w:rFonts w:ascii="Segoe UI" w:hAnsi="Segoe UI"/>
          <w:b/>
          <w:sz w:val="22"/>
        </w:rPr>
        <w:t>Вывод:</w:t>
      </w:r>
      <w:r>
        <w:rPr>
          <w:rFonts w:ascii="Segoe UI" w:hAnsi="Segoe UI"/>
          <w:b w:val="0"/>
          <w:sz w:val="22"/>
        </w:rPr>
        <w:t xml:space="preserve"> Маркетинговый угол: «Ваш личный диагност в телефоне — 24/7, без поездки в областной центр». Ценообразование: 349₽ = в 10x дешевле поездки к диагносту даже в регионах.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ЧАСТЬ 2 — РАСХОЖДЕНИЯ И УТОЧНЕНИЯ</w:t>
      </w:r>
    </w:p>
    <w:p>
      <w:r>
        <w:rPr>
          <w:rFonts w:ascii="Segoe UI" w:hAnsi="Segoe UI"/>
          <w:b/>
          <w:sz w:val="26"/>
        </w:rPr>
        <w:t>Р1. Портрет аудитории: «новичок» → «вооружённый, но не обученный»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Старый анализ (LLCAR_INSIGHTS)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Новый анализ (YouTube 2256)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Опыт с инструментами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Не имеет OBD2-сканера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70% уже имеет ELM327+CarScanner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УТОЧНЕНИЕ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Опыт с СТО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 ездил в СТО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Уже был в 1-3 СТО, потратил 3-50К руб.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УТОЧНЕНИЕ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Давность проблемы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Только что загорелся чек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Горит 2-12 месяцев, хроническая фрустрация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УТОЧНЕНИЕ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Эмоция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Паника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Отчаяние / смирение («так и езжу»)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УТОЧНЕНИЕ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Запрос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«Что не так?»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«Куда копать? Это нормально? Безопасно ли ехать?»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УТОЧНЕНИЕ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Готовность платить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Неясно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300-500₽ за конкретный ответ — без колебаний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НОВОЕ</w:t>
            </w:r>
          </w:p>
        </w:tc>
      </w:tr>
    </w:tbl>
    <w:p>
      <w:r>
        <w:rPr>
          <w:rFonts w:ascii="Segoe UI" w:hAnsi="Segoe UI"/>
          <w:b/>
          <w:sz w:val="22"/>
        </w:rPr>
        <w:t>Итог:</w:t>
      </w:r>
      <w:r>
        <w:rPr>
          <w:rFonts w:ascii="Segoe UI" w:hAnsi="Segoe UI"/>
          <w:b w:val="0"/>
          <w:sz w:val="22"/>
        </w:rPr>
        <w:t xml:space="preserve"> Гипотеза «новичок в панике» не опровергнута, но это лишь 40% (Видео 2). Доминирующий сегмент (~60%) — «вооружённый, но не обученный» — человек с опытом борьбы с проблемой. Маркетинг должен говорить </w:t>
      </w:r>
      <w:r>
        <w:rPr>
          <w:rFonts w:ascii="Segoe UI" w:hAnsi="Segoe UI"/>
          <w:b/>
          <w:sz w:val="22"/>
        </w:rPr>
        <w:t>«хватит мучиться»</w:t>
      </w:r>
      <w:r>
        <w:rPr>
          <w:rFonts w:ascii="Segoe UI" w:hAnsi="Segoe UI"/>
          <w:b w:val="0"/>
          <w:sz w:val="22"/>
        </w:rPr>
        <w:t>, а не «не паникуй».</w:t>
      </w:r>
    </w:p>
    <w:p>
      <w:r>
        <w:rPr>
          <w:rFonts w:ascii="Segoe UI" w:hAnsi="Segoe UI"/>
          <w:b/>
          <w:sz w:val="26"/>
        </w:rPr>
        <w:t>Р2. DTC-расшифровка как core feature — ПЕРЕОЦЕНЕНА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Старый анализ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Новый анализ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DTC → объяснение = главная ценность (MUST HAVE #1)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Главная ценность = интерпретация LIVE-параметров (LTFT, ДМРВ, лямбда)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ЧАСТИЧНОЕ УТОЧНЕНИЕ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«Коды ошибок на человеческом языке»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«Моя коррекция X% — это нормально?» — 80% вопросов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НОВЫЙ ПРИОРИТЕТ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Массовый феномен: неисправность без ошибки — ДМРВ врёт, ошибки нет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НОВОЕ ТРЕБОВАНИЕ</w:t>
            </w:r>
          </w:p>
        </w:tc>
      </w:tr>
    </w:tbl>
    <w:p>
      <w:r>
        <w:rPr>
          <w:rFonts w:ascii="Segoe UI" w:hAnsi="Segoe UI"/>
          <w:b/>
          <w:sz w:val="22"/>
        </w:rPr>
        <w:t>Итог:</w:t>
      </w:r>
      <w:r>
        <w:rPr>
          <w:rFonts w:ascii="Segoe UI" w:hAnsi="Segoe UI"/>
          <w:b w:val="0"/>
          <w:sz w:val="22"/>
        </w:rPr>
        <w:t xml:space="preserve"> DTC-расшифровка остаётся нужной, но </w:t>
      </w:r>
      <w:r>
        <w:rPr>
          <w:rFonts w:ascii="Segoe UI" w:hAnsi="Segoe UI"/>
          <w:b/>
          <w:sz w:val="22"/>
        </w:rPr>
        <w:t>Светофор параметров (LTFT/STFT/ДМРВ/лямбда) — выше по приоритету</w:t>
      </w:r>
      <w:r>
        <w:rPr>
          <w:rFonts w:ascii="Segoe UI" w:hAnsi="Segoe UI"/>
          <w:b w:val="0"/>
          <w:sz w:val="22"/>
        </w:rPr>
        <w:t>. LLCAR должен анализировать тренды в реальном времени, не только коды. Отсутствие кода ошибки ≠ отсутствие проблемы.</w:t>
      </w:r>
    </w:p>
    <w:p>
      <w:r>
        <w:rPr>
          <w:rFonts w:ascii="Segoe UI" w:hAnsi="Segoe UI"/>
          <w:b/>
          <w:sz w:val="22"/>
        </w:rPr>
        <w:t>Пересмотр P0:</w:t>
      </w:r>
      <w:r>
        <w:rPr>
          <w:rFonts w:ascii="Segoe UI" w:hAnsi="Segoe UI"/>
          <w:b w:val="0"/>
          <w:sz w:val="22"/>
        </w:rPr>
        <w:t xml:space="preserve"> Светофор коррекции = НОВЫЙ P0, DTC-расшифровка остаётся P0 параллельно.</w:t>
      </w:r>
    </w:p>
    <w:p>
      <w:r>
        <w:rPr>
          <w:rFonts w:ascii="Segoe UI" w:hAnsi="Segoe UI"/>
          <w:b/>
          <w:sz w:val="26"/>
        </w:rPr>
        <w:t>Р3. Онбординг: «3 шага подключения» → «5 вопросов + импорт скриншота»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Старый план (SESSION-HANDOFF)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Новый план (YouTube анализ)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Вердикт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Connection Wizard: 3 иллюстрации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То же, но с дополнениями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ДОПОЛНЕНИЕ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Автоопределение VIN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То же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Индикатор качества адаптера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То же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✓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«Удалён ли катализатор? Прошивка Евро-2?»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ОБЯЗАТЕЛЬНО добавить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«Установлено ли ГБО?»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ОБЯЗАТЕЛЬНО добавить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«Какой у вас сканер?» (для импорта)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ДОБАВИТЬ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Импорт скриншота CarScanner → OCR → анализ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НОВАЯ P1-ФИЧА</w:t>
            </w:r>
          </w:p>
        </w:tc>
      </w:tr>
    </w:tbl>
    <w:p>
      <w:r>
        <w:rPr>
          <w:rFonts w:ascii="Segoe UI" w:hAnsi="Segoe UI"/>
          <w:b/>
          <w:sz w:val="26"/>
        </w:rPr>
        <w:t>Р4. Медицинский тон интерфейса — СКОРРЕКТИРОВАТЬ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Старый план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Новый инсайт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Медицинская метафора: Health Score, «диагноз», «симптомы»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Гаражный тон: «куда копать», «Джеки Чан» вместо Check Engine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БАЛАНС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Одиночный голос агента (из синтеза 1): «медицинская метафора может отпугнуть»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</w:tr>
    </w:tbl>
    <w:p>
      <w:pPr>
        <w:pStyle w:val="ListBullet"/>
      </w:pPr>
      <w:r>
        <w:rPr>
          <w:rFonts w:ascii="Segoe UI" w:hAnsi="Segoe UI"/>
          <w:b/>
          <w:sz w:val="22"/>
        </w:rPr>
        <w:t>Структура — медицинская</w:t>
      </w:r>
      <w:r>
        <w:rPr>
          <w:rFonts w:ascii="Segoe UI" w:hAnsi="Segoe UI"/>
          <w:b w:val="0"/>
          <w:sz w:val="22"/>
        </w:rPr>
        <w:t xml:space="preserve"> (Health Score, шкалы, сертификат, системы — всё остаётся)</w:t>
      </w:r>
    </w:p>
    <w:p>
      <w:pPr>
        <w:pStyle w:val="ListBullet"/>
      </w:pPr>
      <w:r>
        <w:rPr>
          <w:rFonts w:ascii="Segoe UI" w:hAnsi="Segoe UI"/>
          <w:b/>
          <w:sz w:val="22"/>
        </w:rPr>
        <w:t>Голос — гаражный, товарищеский</w:t>
      </w:r>
      <w:r>
        <w:rPr>
          <w:rFonts w:ascii="Segoe UI" w:hAnsi="Segoe UI"/>
          <w:b w:val="0"/>
          <w:sz w:val="22"/>
        </w:rPr>
        <w:t xml:space="preserve"> («Давай разберёмся», «Расслабься — это норма для твоей Астры»)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Пример: ПЛОХО — «Диагноз: нарушение топливной адаптации». ХОРОШО — «Коррекция 7% — норма, не парься»</w:t>
      </w:r>
    </w:p>
    <w:p>
      <w:r>
        <w:rPr>
          <w:rFonts w:ascii="Segoe UI" w:hAnsi="Segoe UI"/>
          <w:b/>
          <w:sz w:val="26"/>
        </w:rPr>
        <w:t>Р5. Модель монетизации — РЕШЕНИЕ №2 УТОЧНИТЬ (не отменять)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Принятое решение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Новые данные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Разовый отчёт 349₽ + Подписка 1990₽/год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Разовый отчёт — правильно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✓ ПОДТВЕРЖДЕНО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Подписка = основной продукт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60%+ приходят с одной конкретной проблемой — хотят решить и уйти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⚠ УТОЧНЕНИЕ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Подписка уместна для H2 (мониторинг), а не для H1 (чек загорелся)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УТОЧНЕНИЕ ПОЗИЦИИ</w:t>
            </w:r>
          </w:p>
        </w:tc>
      </w:tr>
    </w:tbl>
    <w:p>
      <w:r>
        <w:rPr>
          <w:rFonts w:ascii="Segoe UI" w:hAnsi="Segoe UI"/>
          <w:b/>
          <w:sz w:val="22"/>
        </w:rPr>
        <w:t>Рекомендация:</w:t>
      </w:r>
      <w:r>
        <w:rPr>
          <w:rFonts w:ascii="Segoe UI" w:hAnsi="Segoe UI"/>
          <w:b w:val="0"/>
          <w:sz w:val="22"/>
        </w:rPr>
        <w:t xml:space="preserve"> Не менять цифры из DECISIONS.md (349₽ / 1990₽), но изменить </w:t>
      </w:r>
      <w:r>
        <w:rPr>
          <w:rFonts w:ascii="Segoe UI" w:hAnsi="Segoe UI"/>
          <w:b/>
          <w:sz w:val="22"/>
        </w:rPr>
        <w:t>порядок предложения</w:t>
      </w:r>
      <w:r>
        <w:rPr>
          <w:rFonts w:ascii="Segoe UI" w:hAnsi="Segoe UI"/>
          <w:b w:val="0"/>
          <w:sz w:val="22"/>
        </w:rPr>
        <w:t>. Для H1-пользователей (пришёл с чеком): первая точка продажи = разовый отчёт 349₽. Подписка предлагается ПОСЛЕ того, как проблема решена — как страховка от следующего раза.</w:t>
      </w:r>
    </w:p>
    <w:p>
      <w:r>
        <w:rPr>
          <w:rFonts w:ascii="Segoe UI" w:hAnsi="Segoe UI"/>
          <w:b/>
          <w:sz w:val="22"/>
        </w:rPr>
        <w:t>UX-следствие:</w:t>
      </w:r>
      <w:r>
        <w:rPr>
          <w:rFonts w:ascii="Segoe UI" w:hAnsi="Segoe UI"/>
          <w:b w:val="0"/>
          <w:sz w:val="22"/>
        </w:rPr>
        <w:t xml:space="preserve"> Onboarding тарифа (Экран 5 из SESSION-HANDOFF) — переставить порядок: разовый отчёт → первый, подписка → второй.</w:t>
      </w:r>
    </w:p>
    <w:p>
      <w:r>
        <w:rPr>
          <w:rFonts w:ascii="Segoe UI" w:hAnsi="Segoe UI"/>
          <w:b/>
          <w:sz w:val="26"/>
        </w:rPr>
        <w:t>Р6. «LLCAR как скриншот-интерпретатор» — НОВАЯ БИЗНЕС-МОДЕЛЬ, не предусмотренная ранее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Десятки комментариев под видео: «Можно вам показатели скинуть. Если что я заплачу.» — люди просят блогера расшифровать их скриншот из CarScanner/Torque.</w:t>
      </w:r>
    </w:p>
    <w:p>
      <w:r>
        <w:rPr>
          <w:rFonts w:ascii="Segoe UI" w:hAnsi="Segoe UI"/>
          <w:b/>
          <w:sz w:val="22"/>
        </w:rPr>
        <w:t>Механика:</w:t>
      </w:r>
      <w:r>
        <w:rPr>
          <w:rFonts w:ascii="Segoe UI" w:hAnsi="Segoe UI"/>
          <w:b w:val="0"/>
          <w:sz w:val="22"/>
        </w:rPr>
        <w:t xml:space="preserve"> Загрузить скриншот → OCR читает параметры → LLM анализирует в контексте марки/двигателя → выдаёт заключение за 349₽.</w:t>
      </w:r>
    </w:p>
    <w:p>
      <w:r>
        <w:rPr>
          <w:rFonts w:ascii="Segoe UI" w:hAnsi="Segoe UI"/>
          <w:b/>
          <w:sz w:val="22"/>
        </w:rPr>
        <w:t>Почему важно:</w:t>
      </w:r>
      <w:r>
        <w:rPr>
          <w:rFonts w:ascii="Segoe UI" w:hAnsi="Segoe UI"/>
          <w:b w:val="0"/>
          <w:sz w:val="22"/>
        </w:rPr>
        <w:t xml:space="preserve"> Нулевой барьер входа. Не нужен ELM327 в момент покупки. Конверсия прямо из YouTube-комментариев. Это </w:t>
      </w:r>
      <w:r>
        <w:rPr>
          <w:rFonts w:ascii="Segoe UI" w:hAnsi="Segoe UI"/>
          <w:b/>
          <w:sz w:val="22"/>
        </w:rPr>
        <w:t>новый канал монетизации</w:t>
      </w:r>
      <w:r>
        <w:rPr>
          <w:rFonts w:ascii="Segoe UI" w:hAnsi="Segoe UI"/>
          <w:b w:val="0"/>
          <w:sz w:val="22"/>
        </w:rPr>
        <w:t>, не предусмотренный в DECISIONS.md.</w:t>
      </w:r>
    </w:p>
    <w:p>
      <w:r>
        <w:rPr>
          <w:rFonts w:ascii="Segoe UI" w:hAnsi="Segoe UI"/>
          <w:b/>
          <w:sz w:val="22"/>
        </w:rPr>
        <w:t>Статус:</w:t>
      </w:r>
      <w:r>
        <w:rPr>
          <w:rFonts w:ascii="Segoe UI" w:hAnsi="Segoe UI"/>
          <w:b w:val="0"/>
          <w:sz w:val="22"/>
        </w:rPr>
        <w:t xml:space="preserve"> P1 — добавить в план разработки MVP.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ЧАСТЬ 3 — ПОПРАВКИ К ПРИНЯТЫМ РЕШЕНИЯМ</w:t>
      </w:r>
    </w:p>
    <w:p>
      <w:r>
        <w:rPr>
          <w:rFonts w:ascii="Segoe UI" w:hAnsi="Segoe UI"/>
          <w:b/>
          <w:sz w:val="26"/>
        </w:rPr>
        <w:t>К РЕШЕНИЮ #1 (Health Score)</w:t>
      </w:r>
    </w:p>
    <w:p>
      <w:r>
        <w:rPr>
          <w:rFonts w:ascii="Segoe UI" w:hAnsi="Segoe UI"/>
          <w:b/>
          <w:sz w:val="22"/>
        </w:rPr>
        <w:t>Что было:</w:t>
      </w:r>
      <w:r>
        <w:rPr>
          <w:rFonts w:ascii="Segoe UI" w:hAnsi="Segoe UI"/>
          <w:b w:val="0"/>
          <w:sz w:val="22"/>
        </w:rPr>
        <w:t xml:space="preserve"> Health Score = число + флаги систем (✓/⚠).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В бесплатном показывать не только флаги систем, но и </w:t>
      </w:r>
      <w:r>
        <w:rPr>
          <w:rFonts w:ascii="Segoe UI" w:hAnsi="Segoe UI"/>
          <w:b/>
          <w:sz w:val="22"/>
        </w:rPr>
        <w:t>значение LTFT с цветовым индикатором</w:t>
      </w:r>
      <w:r>
        <w:rPr>
          <w:rFonts w:ascii="Segoe UI" w:hAnsi="Segoe UI"/>
          <w:b w:val="0"/>
          <w:sz w:val="22"/>
        </w:rPr>
        <w:t xml:space="preserve"> («Светофор коррекции»). Это P0-фича по новым данным.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В платном: «Маршрутная карта ремонта» — приоритизированный чеклист от бесплатных проверок к дорогим.</w:t>
      </w:r>
    </w:p>
    <w:p>
      <w:r>
        <w:rPr>
          <w:rFonts w:ascii="Segoe UI" w:hAnsi="Segoe UI"/>
          <w:b/>
          <w:sz w:val="22"/>
        </w:rPr>
        <w:t>Текущие флаги систем остаются.</w:t>
      </w:r>
      <w:r>
        <w:rPr>
          <w:rFonts w:ascii="Segoe UI" w:hAnsi="Segoe UI"/>
          <w:b w:val="0"/>
          <w:sz w:val="22"/>
        </w:rPr>
        <w:t xml:space="preserve"> Дополняются светофором параметров реального времени.</w:t>
      </w:r>
    </w:p>
    <w:p>
      <w:r>
        <w:rPr>
          <w:rFonts w:ascii="Segoe UI" w:hAnsi="Segoe UI"/>
          <w:b/>
          <w:sz w:val="26"/>
        </w:rPr>
        <w:t>К РЕШЕНИЮ #2 (Монетизация)</w:t>
      </w:r>
    </w:p>
    <w:p>
      <w:r>
        <w:rPr>
          <w:rFonts w:ascii="Segoe UI" w:hAnsi="Segoe UI"/>
          <w:b/>
          <w:sz w:val="22"/>
        </w:rPr>
        <w:t>Что было:</w:t>
      </w:r>
      <w:r>
        <w:rPr>
          <w:rFonts w:ascii="Segoe UI" w:hAnsi="Segoe UI"/>
          <w:b w:val="0"/>
          <w:sz w:val="22"/>
        </w:rPr>
        <w:t xml:space="preserve"> 349₽ разовый / 1990₽ подписка. Цифры — ОСТАЮТСЯ.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Для H1 (чек загорелся): </w:t>
      </w:r>
      <w:r>
        <w:rPr>
          <w:rFonts w:ascii="Segoe UI" w:hAnsi="Segoe UI"/>
          <w:b/>
          <w:sz w:val="22"/>
        </w:rPr>
        <w:t>разовый отчёт — основная точка конверсии</w:t>
      </w:r>
      <w:r>
        <w:rPr>
          <w:rFonts w:ascii="Segoe UI" w:hAnsi="Segoe UI"/>
          <w:b w:val="0"/>
          <w:sz w:val="22"/>
        </w:rPr>
        <w:t>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Для H2 (мониторинг): </w:t>
      </w:r>
      <w:r>
        <w:rPr>
          <w:rFonts w:ascii="Segoe UI" w:hAnsi="Segoe UI"/>
          <w:b/>
          <w:sz w:val="22"/>
        </w:rPr>
        <w:t>подписка — основной продукт</w:t>
      </w:r>
      <w:r>
        <w:rPr>
          <w:rFonts w:ascii="Segoe UI" w:hAnsi="Segoe UI"/>
          <w:b w:val="0"/>
          <w:sz w:val="22"/>
        </w:rPr>
        <w:t>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Эти два сценария нужно явно развести в UX, не смешивать.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 xml:space="preserve">Добавить: </w:t>
      </w:r>
      <w:r>
        <w:rPr>
          <w:rFonts w:ascii="Segoe UI" w:hAnsi="Segoe UI"/>
          <w:b/>
          <w:sz w:val="22"/>
        </w:rPr>
        <w:t>«Скриншот-анализ»</w:t>
      </w:r>
      <w:r>
        <w:rPr>
          <w:rFonts w:ascii="Segoe UI" w:hAnsi="Segoe UI"/>
          <w:b w:val="0"/>
          <w:sz w:val="22"/>
        </w:rPr>
        <w:t xml:space="preserve"> как отдельная точка входа 349₽ (без ELM327).</w:t>
      </w:r>
    </w:p>
    <w:p>
      <w:r>
        <w:rPr>
          <w:rFonts w:ascii="Segoe UI" w:hAnsi="Segoe UI"/>
          <w:b/>
          <w:sz w:val="26"/>
        </w:rPr>
        <w:t>К РЕШЕНИЮ #4 (Алгоритм Health Score)</w:t>
      </w:r>
    </w:p>
    <w:p>
      <w:r>
        <w:rPr>
          <w:rFonts w:ascii="Segoe UI" w:hAnsi="Segoe UI"/>
          <w:b/>
          <w:sz w:val="22"/>
        </w:rPr>
        <w:t>Что было:</w:t>
      </w:r>
      <w:r>
        <w:rPr>
          <w:rFonts w:ascii="Segoe UI" w:hAnsi="Segoe UI"/>
          <w:b w:val="0"/>
          <w:sz w:val="22"/>
        </w:rPr>
        <w:t xml:space="preserve"> 3 слоя — Readiness Monitors + датчики vs норма + DTC-вес.</w:t>
      </w:r>
    </w:p>
    <w:p>
      <w:r>
        <w:rPr>
          <w:rFonts w:ascii="Segoe UI" w:hAnsi="Segoe UI"/>
          <w:b w:val="0"/>
          <w:sz w:val="22"/>
        </w:rPr>
        <w:t xml:space="preserve">Добавить </w:t>
      </w:r>
      <w:r>
        <w:rPr>
          <w:rFonts w:ascii="Segoe UI" w:hAnsi="Segoe UI"/>
          <w:b/>
          <w:sz w:val="22"/>
        </w:rPr>
        <w:t>обязательный контекст при онбординге</w:t>
      </w:r>
      <w:r>
        <w:rPr>
          <w:rFonts w:ascii="Segoe UI" w:hAnsi="Segoe UI"/>
          <w:b w:val="0"/>
          <w:sz w:val="22"/>
        </w:rPr>
        <w:t xml:space="preserve"> для корректировки базовой линии: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Поправка к «норме»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Прошивка Евро-2 / удалён катализатор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Сдвиг LTFT -5...-10% — новый «ноль»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ГБО установлено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Нормы шире ±15-20%, не ±5-10%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Зима (температура &lt;-15°C)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Сдвиг LTFT -3...-5% — сезонная норма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GM-платформы (Opel/Chevrolet/Cadillac)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Допуск LTFT ±10%, не ±7%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Японские марки (Toyota/Honda/Mazda)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Допуск уже ±7%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ЧАСТЬ 4 — НОВЫЕ ФИЧИ, ДОБАВИТЬ В BACKLOG</w:t>
      </w:r>
    </w:p>
    <w:p>
      <w:r>
        <w:rPr>
          <w:rFonts w:ascii="Segoe UI" w:hAnsi="Segoe UI"/>
          <w:b w:val="0"/>
          <w:sz w:val="22"/>
        </w:rPr>
        <w:t>Фичи, не предусмотренные в SESSION-HANDOFF, но документированные 2256 комментариями: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Светофор коррекции</w:t>
            </w:r>
            <w:r>
              <w:rPr>
                <w:rFonts w:ascii="Segoe UI" w:hAnsi="Segoe UI"/>
                <w:b w:val="0"/>
                <w:sz w:val="20"/>
              </w:rPr>
              <w:t xml:space="preserve"> (LTFT/STFT/ДМРВ/лямбда → зелёный/жёлтый/красный)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80% вопросов = «это нормально?», ALL 8 агентов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«Маршрутная карта ремонта»</w:t>
            </w:r>
            <w:r>
              <w:rPr>
                <w:rFonts w:ascii="Segoe UI" w:hAnsi="Segoe UI"/>
                <w:b w:val="0"/>
                <w:sz w:val="20"/>
              </w:rPr>
              <w:t xml:space="preserve"> — чеклист от бесплатного к дорогому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«Куда копать?» — 25+ прямых запросов, кейс 260К₽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Эталонные значения по двигателю</w:t>
            </w:r>
            <w:r>
              <w:rPr>
                <w:rFonts w:ascii="Segoe UI" w:hAnsi="Segoe UI"/>
                <w:b w:val="0"/>
                <w:sz w:val="20"/>
              </w:rPr>
              <w:t xml:space="preserve"> — норма для Z18XER, K4M и т.д.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«Скиньте скрины исправного авто» — 18 лайков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Вопросы при онбординге:</w:t>
            </w:r>
            <w:r>
              <w:rPr>
                <w:rFonts w:ascii="Segoe UI" w:hAnsi="Segoe UI"/>
                <w:b w:val="0"/>
                <w:sz w:val="20"/>
              </w:rPr>
              <w:t xml:space="preserve"> Евро-2? ГБО? Катализатор удалён?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Влияет на точность, иначе ложные тревоги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Импорт скриншота CarScanner → OCR → анализ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P1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Нулевой барьер, прямая конверсия из YouTube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Калькулятор потерь</w:t>
            </w:r>
            <w:r>
              <w:rPr>
                <w:rFonts w:ascii="Segoe UI" w:hAnsi="Segoe UI"/>
                <w:b w:val="0"/>
                <w:sz w:val="20"/>
              </w:rPr>
              <w:t xml:space="preserve"> — «ваша проблема стоит X руб./мес»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P2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1.5 л/100 км перерасход = ~3000₽/мес, убедительный аргумент для оплаты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ЧАСТЬ 5 — ДИАГНОСТИЧЕСКАЯ БАЗА ЗНАНИЙ (из YouTube 2256)</w:t>
      </w:r>
    </w:p>
    <w:p>
      <w:r>
        <w:rPr>
          <w:rFonts w:ascii="Segoe UI" w:hAnsi="Segoe UI"/>
          <w:b/>
          <w:sz w:val="26"/>
        </w:rPr>
        <w:t>5.1. Интерпретация LTFT/STFT (таблица приоритетов)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Значение LTFT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Вердикт для пользователя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Что проверить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Безопасно?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 до ±3%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«Всё в порядке»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Ничего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Да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±3 до ±7%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«Норма, мониторить»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Ничего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±7 до ±10%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«Граница нормы»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Адсорбер (минус) / подсос (плюс)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Да, запланировать диагностику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+10 до +15%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«Проблема. P0171 вероятна»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Подсос: крышка → щуп → дроссель → КВКГ → лямбда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Да, но диагностика нужна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-10 до -15%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«Проблема. P0172 вероятна»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Адсорбер → ДМРВ → лямбда → форсунки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Да, но диагностика нужна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+15 до +25%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«Значительный дефект»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Подсос + давление топлива + ДМРВ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Осторожно. СТО на этой неделе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-15 до -25%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«Переобогащение»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Адсорбер → ДМРВ → лямбда → форсунки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Осторожно. СТО на этой неделе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+25 до +37%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«Критично»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СНАЧАЛА: крышка горловины + щуп. Затем дымогенератор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НЕТ. СТО сегодня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&lt;-50% / &gt;+37%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«Аварийный режим»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Лямбда, проводка, возможна ошибка датчика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НЕЛЬЗЯ ЕХАТЬ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Скачки ±100%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«Лямбда-зонд неисправен»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Замена лямбды (оригинал/Bosch)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НЕЛЬЗЯ ЕХАТЬ</w:t>
            </w:r>
          </w:p>
        </w:tc>
      </w:tr>
    </w:tbl>
    <w:p>
      <w:r>
        <w:rPr>
          <w:rFonts w:ascii="Segoe UI" w:hAnsi="Segoe UI"/>
          <w:b/>
          <w:sz w:val="22"/>
        </w:rPr>
        <w:t>Поправки к базовой линии:</w:t>
      </w:r>
      <w:r>
        <w:rPr>
          <w:rFonts w:ascii="Segoe UI" w:hAnsi="Segoe UI"/>
          <w:b w:val="0"/>
          <w:sz w:val="22"/>
        </w:rPr>
        <w:t xml:space="preserve"> Евро-2/удалён кат: сдвиг -5...-10%. ГБО: нормы ±15-20%. Зима: -3...-5%. GM: допуск ±10%. Японцы: ±7%.</w:t>
      </w:r>
    </w:p>
    <w:p>
      <w:r>
        <w:rPr>
          <w:rFonts w:ascii="Segoe UI" w:hAnsi="Segoe UI"/>
          <w:b/>
          <w:sz w:val="26"/>
        </w:rPr>
        <w:t>5.2. Топ DTC-кодов с человеческими объяснениями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Объяснение для пользователя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Первичная причина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Цена ремонта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P0171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«Двигатель получает мало топлива или много воздуха. Обычно — подсос воздуха через прокладки»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Подсос воздуха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0-5 000₽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P0172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«Двигатель получает слишком много топлива. Льют форсунки, ДМРВ врёт, или адсорбер пропускает»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Клапан адсорбера, ДМРВ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1 000-5 000₽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P0300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«Несколько цилиндров с перебоями. Риск повреждения катализатора»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Свечи, катушки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500-10 000₽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P0301-P0304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«Цилиндр N с перебоями. Проверь свечу и катушку N»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Свеча/катушка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500-3 000₽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P0420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«Катализатор не справляется. Если удалён — ошибка ожидаема»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Кат выработан/удалён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 или 30-80К₽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P0441/P0455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«Система паров топлива негерметична — клапан адсорбера или крышка бака»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Адсорбер, крышка бака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0-3 000₽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P0016/P0011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«Фазы ГРМ нарушены — цепь/ремень или фазовращатель»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ГРМ, натяжитель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5-30 000₽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P0101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«Датчик расхода воздуха в аварийных показаниях»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ДМРВ неисправен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2-30 000₽</w:t>
            </w:r>
          </w:p>
        </w:tc>
      </w:tr>
    </w:tbl>
    <w:p>
      <w:r>
        <w:rPr>
          <w:rFonts w:ascii="Segoe UI" w:hAnsi="Segoe UI"/>
          <w:b/>
          <w:sz w:val="26"/>
        </w:rPr>
        <w:t>5.3. Бесплатные диагностические тесты (добавить в Маршрутную карту)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Тест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Как выполнить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Что показывает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Тест крышки горловины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Открыть крышку маслозаливной → наблюдать LTFT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LTFT снизился = подсос через ВКГ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0₽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Тест щупом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Вытащить масляный щуп → наблюдать LTFT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LTFT снизился = подсос через щуп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Тест ДМРВ отключением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Отключить разъём ДМРВ → наблюдать LTFT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LTFT к 0 = ДМРВ неисправен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0₽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Тест адсорбера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Продуть трубку клапана без питания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Продувается = клапан не держит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Тест крышки бензобака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Открыть крышку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Шипит = проблема вентиляции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0₽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Два режима замера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ХХ прогретый + 2000 об/мин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ХХ = подсос; нагрузка = топливоподача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Дымогенератор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Дым во впуск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Визуально показывает место подсоса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500-3000₽ (аренда)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ЧАСТЬ 6 — ИТОГОВАЯ МАТРИЦА УВЕРЕННОСТИ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Гипотеза/решение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Статус после YouTube-анализа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H1 Trust Gap как core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✅✅ Подтверждено (5 источников)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Не менять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«Безопасно ли ехать?» = P0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✅✅ Подтверждено (5 источников)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 менять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Health Score 0-100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Подтверждено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Не менять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DTC-расшифровка = главная фича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⚠️ Частично уточнено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Добавить Светофор параметров как P0 параллельно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Аудитория = новичок в панике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⚠️ Уточнено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Изменить маркетинг на «хватит мучиться»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Медицинский тон везде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⚠️ Уточнено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Структура медицинская, голос гаражный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Подписка = основная модель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⚠️ Уточнено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Разовый отчёт — основной вход для H1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LLCAR как OBD2-сканер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❌ Опровергнуто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Позиционирование «интерпретатор», не «сканер»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Монетизационные цифры (349₽/1990₽)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Остаются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Не менять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Онбординг 3 шага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⚠️ Неполный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Добавить вопросы: Евро-2, ГБО, кат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Freemium граница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Остаётся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Не менять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Алгоритм Health Score вариант Б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Остаётся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Добавить поправки к базовой линии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ЧАСТЬ 7 — ОБНОВЛЁННЫЕ ПРИОРИТЕТЫ РАЗРАБОТКИ</w:t>
      </w:r>
    </w:p>
    <w:p>
      <w:r>
        <w:rPr>
          <w:rFonts w:ascii="Segoe UI" w:hAnsi="Segoe UI"/>
          <w:b/>
          <w:sz w:val="26"/>
        </w:rPr>
        <w:t>P0 — Блокирующее для запуска (дополнение к существующему списку)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Источник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DTC-расшифровка на человеческом языке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Все источники ✅ (без изменений)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Светофор LTFT/STFT/ДМРВ/лямбда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НОВОЕ</w:t>
            </w:r>
            <w:r>
              <w:rPr>
                <w:rFonts w:ascii="Segoe UI" w:hAnsi="Segoe UI"/>
                <w:b w:val="0"/>
                <w:sz w:val="20"/>
              </w:rPr>
              <w:t xml:space="preserve"> — YouTube 2256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«Безопасно ли ехать?» — ПЕРВЫЙ элемент на экране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Все источники ✅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4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Health Score 0-100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Все источники 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Вопросы при онбординге:</w:t>
            </w:r>
            <w:r>
              <w:rPr>
                <w:rFonts w:ascii="Segoe UI" w:hAnsi="Segoe UI"/>
                <w:b w:val="0"/>
                <w:sz w:val="20"/>
              </w:rPr>
              <w:t xml:space="preserve"> Евро-2/ГБО/кат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НОВОЕ</w:t>
            </w:r>
            <w:r>
              <w:rPr>
                <w:rFonts w:ascii="Segoe UI" w:hAnsi="Segoe UI"/>
                <w:b w:val="0"/>
                <w:sz w:val="20"/>
              </w:rPr>
              <w:t xml:space="preserve"> — YouTube 2256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6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Маршрутная карта ремонта</w:t>
            </w:r>
            <w:r>
              <w:rPr>
                <w:rFonts w:ascii="Segoe UI" w:hAnsi="Segoe UI"/>
                <w:b w:val="0"/>
                <w:sz w:val="20"/>
              </w:rPr>
              <w:t xml:space="preserve"> — чеклист от дешёвого к дорогому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НОВОЕ</w:t>
            </w:r>
            <w:r>
              <w:rPr>
                <w:rFonts w:ascii="Segoe UI" w:hAnsi="Segoe UI"/>
                <w:b w:val="0"/>
                <w:sz w:val="20"/>
              </w:rPr>
              <w:t xml:space="preserve"> — YouTube 2256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Эталонные значения по марке/двигателю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НОВОЕ</w:t>
            </w:r>
            <w:r>
              <w:rPr>
                <w:rFonts w:ascii="Segoe UI" w:hAnsi="Segoe UI"/>
                <w:b w:val="0"/>
                <w:sz w:val="20"/>
              </w:rPr>
              <w:t xml:space="preserve"> — YouTube 2256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8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Connection Wizard + рекомендованные адаптеры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Все источники 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Безупречный платёж + возврат 7 дней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Все источники ✅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10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Поддержка ≤24ч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Все источники ✅</w:t>
            </w:r>
          </w:p>
        </w:tc>
      </w:tr>
    </w:tbl>
    <w:p>
      <w:r>
        <w:rPr>
          <w:rFonts w:ascii="Segoe UI" w:hAnsi="Segoe UI"/>
          <w:b/>
          <w:sz w:val="26"/>
        </w:rPr>
        <w:t>P1 — До запуска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Источник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Шаримый PDF-отчёт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Все источники ✅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12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Импорт скриншота CarScanner → OCR → анализ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НОВОЕ</w:t>
            </w:r>
            <w:r>
              <w:rPr>
                <w:rFonts w:ascii="Segoe UI" w:hAnsi="Segoe UI"/>
                <w:b w:val="0"/>
                <w:sz w:val="20"/>
              </w:rPr>
              <w:t xml:space="preserve"> — YouTube 2256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13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Единый аккаунт Android + iOS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Reviews/Forums ✅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14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Оплата из РФ: СБП, МИР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Все 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15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Диагностические деревья: адсорбер (минус) / подсос (плюс)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YouTube 2256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16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Тон UI: гаражный, товарищеский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YouTube 2256</w:t>
            </w:r>
          </w:p>
        </w:tc>
      </w:tr>
    </w:tbl>
    <w:p>
      <w:r>
        <w:rPr>
          <w:rFonts w:ascii="Segoe UI" w:hAnsi="Segoe UI"/>
          <w:b/>
          <w:sz w:val="26"/>
        </w:rPr>
        <w:t>P2 — После запуска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Фича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17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Калькулятор потерь: «ваша проблема стоит X₽/мес»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18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Локализация на украинский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19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Партнёрство с блогерами (Opel Garage, АвтоСовет Юрич)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20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EV Battery Health Score (Ioniq5/EV6)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ЧАСТЬ 8 — ЧТО ДО СИХ ПОР НЕ ЗНАЕМ</w:t>
      </w:r>
    </w:p>
    <w:p>
      <w:r>
        <w:rPr>
          <w:rFonts w:ascii="Segoe UI" w:hAnsi="Segoe UI"/>
          <w:b w:val="0"/>
          <w:sz w:val="22"/>
        </w:rPr>
        <w:t>Вопросы, не закрытые ни одним из источников:</w:t>
      </w:r>
    </w:p>
    <w:p>
      <w:r>
        <w:rPr>
          <w:rFonts w:ascii="Segoe UI" w:hAnsi="Segoe UI"/>
          <w:b w:val="0"/>
          <w:sz w:val="22"/>
        </w:rPr>
        <w:t xml:space="preserve">1. </w:t>
      </w:r>
      <w:r>
        <w:rPr>
          <w:rFonts w:ascii="Segoe UI" w:hAnsi="Segoe UI"/>
          <w:b/>
          <w:sz w:val="22"/>
        </w:rPr>
        <w:t>Конверсия paywall:</w:t>
      </w:r>
      <w:r>
        <w:rPr>
          <w:rFonts w:ascii="Segoe UI" w:hAnsi="Segoe UI"/>
          <w:b w:val="0"/>
          <w:sz w:val="22"/>
        </w:rPr>
        <w:t xml:space="preserve"> За что именно платят 349₽ — PDF? Расшифровка скриншота? Полный анализ? Нужен A/B-тест.</w:t>
      </w:r>
    </w:p>
    <w:p>
      <w:r>
        <w:rPr>
          <w:rFonts w:ascii="Segoe UI" w:hAnsi="Segoe UI"/>
          <w:b w:val="0"/>
          <w:sz w:val="22"/>
        </w:rPr>
        <w:t xml:space="preserve">2. </w:t>
      </w:r>
      <w:r>
        <w:rPr>
          <w:rFonts w:ascii="Segoe UI" w:hAnsi="Segoe UI"/>
          <w:b/>
          <w:sz w:val="22"/>
        </w:rPr>
        <w:t>Retention после ремонта:</w:t>
      </w:r>
      <w:r>
        <w:rPr>
          <w:rFonts w:ascii="Segoe UI" w:hAnsi="Segoe UI"/>
          <w:b w:val="0"/>
          <w:sz w:val="22"/>
        </w:rPr>
        <w:t xml:space="preserve"> Зачем возвращаться если «всё ок»? Ценность мониторинга для H2 не доказана.</w:t>
      </w:r>
    </w:p>
    <w:p>
      <w:r>
        <w:rPr>
          <w:rFonts w:ascii="Segoe UI" w:hAnsi="Segoe UI"/>
          <w:b w:val="0"/>
          <w:sz w:val="22"/>
        </w:rPr>
        <w:t xml:space="preserve">3. </w:t>
      </w:r>
      <w:r>
        <w:rPr>
          <w:rFonts w:ascii="Segoe UI" w:hAnsi="Segoe UI"/>
          <w:b/>
          <w:sz w:val="22"/>
        </w:rPr>
        <w:t>Дизельный сегмент:</w:t>
      </w:r>
      <w:r>
        <w:rPr>
          <w:rFonts w:ascii="Segoe UI" w:hAnsi="Segoe UI"/>
          <w:b w:val="0"/>
          <w:sz w:val="22"/>
        </w:rPr>
        <w:t xml:space="preserve"> Оба YouTube-видео — бензин. CarScanner «не показывает коррекцию» на дизелях. Объём рынка неизвестен.</w:t>
      </w:r>
    </w:p>
    <w:p>
      <w:r>
        <w:rPr>
          <w:rFonts w:ascii="Segoe UI" w:hAnsi="Segoe UI"/>
          <w:b w:val="0"/>
          <w:sz w:val="22"/>
        </w:rPr>
        <w:t xml:space="preserve">4. </w:t>
      </w:r>
      <w:r>
        <w:rPr>
          <w:rFonts w:ascii="Segoe UI" w:hAnsi="Segoe UI"/>
          <w:b/>
          <w:sz w:val="22"/>
        </w:rPr>
        <w:t>iOS vs Android:</w:t>
      </w:r>
      <w:r>
        <w:rPr>
          <w:rFonts w:ascii="Segoe UI" w:hAnsi="Segoe UI"/>
          <w:b w:val="0"/>
          <w:sz w:val="22"/>
        </w:rPr>
        <w:t xml:space="preserve"> 100% данных — Android-аудитория. ELM327 на iOS ограничен. Нет данных о платформенном балансе.</w:t>
      </w:r>
    </w:p>
    <w:p>
      <w:r>
        <w:rPr>
          <w:rFonts w:ascii="Segoe UI" w:hAnsi="Segoe UI"/>
          <w:b w:val="0"/>
          <w:sz w:val="22"/>
        </w:rPr>
        <w:t xml:space="preserve">5. </w:t>
      </w:r>
      <w:r>
        <w:rPr>
          <w:rFonts w:ascii="Segoe UI" w:hAnsi="Segoe UI"/>
          <w:b/>
          <w:sz w:val="22"/>
        </w:rPr>
        <w:t>Ценовая чувствительность по странам:</w:t>
      </w:r>
      <w:r>
        <w:rPr>
          <w:rFonts w:ascii="Segoe UI" w:hAnsi="Segoe UI"/>
          <w:b w:val="0"/>
          <w:sz w:val="22"/>
        </w:rPr>
        <w:t xml:space="preserve"> 349₽ в России ≠ 349₽ в Казахстане. Нет данных.</w:t>
      </w:r>
    </w:p>
    <w:p>
      <w:r>
        <w:rPr>
          <w:rFonts w:ascii="Segoe UI" w:hAnsi="Segoe UI"/>
          <w:b w:val="0"/>
          <w:sz w:val="22"/>
        </w:rPr>
        <w:t xml:space="preserve">6. </w:t>
      </w:r>
      <w:r>
        <w:rPr>
          <w:rFonts w:ascii="Segoe UI" w:hAnsi="Segoe UI"/>
          <w:b/>
          <w:sz w:val="22"/>
        </w:rPr>
        <w:t>Точность LLM-диагностики:</w:t>
      </w:r>
      <w:r>
        <w:rPr>
          <w:rFonts w:ascii="Segoe UI" w:hAnsi="Segoe UI"/>
          <w:b w:val="0"/>
          <w:sz w:val="22"/>
        </w:rPr>
        <w:t xml:space="preserve"> Как часто ошибается? Какова цена ошибки «безопасно ехать» при реальной опасности?</w:t>
      </w:r>
    </w:p>
    <w:p>
      <w:r>
        <w:rPr>
          <w:rFonts w:ascii="Segoe UI" w:hAnsi="Segoe UI"/>
          <w:b w:val="0"/>
          <w:sz w:val="22"/>
        </w:rPr>
        <w:t xml:space="preserve">7. </w:t>
      </w:r>
      <w:r>
        <w:rPr>
          <w:rFonts w:ascii="Segoe UI" w:hAnsi="Segoe UI"/>
          <w:b/>
          <w:sz w:val="22"/>
        </w:rPr>
        <w:t>Женская аудитория:</w:t>
      </w:r>
      <w:r>
        <w:rPr>
          <w:rFonts w:ascii="Segoe UI" w:hAnsi="Segoe UI"/>
          <w:b w:val="0"/>
          <w:sz w:val="22"/>
        </w:rPr>
        <w:t xml:space="preserve"> Единичные упоминания. Доля неизвестна. СТО навязывают женщинам больше — LLCAR особенно релевантен, но данных нет.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ИТОГ — ЧТО ИЗМЕНИЛОСЬ В ПРОДУКТЕ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Позиционирование «адвокат владельца»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Монетизационные цифры (349₽ / 1990₽ / $5 / $25)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Health Score 0-100 как главный экран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Freemium граница (бесплатное остаётся бесплатным)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Алгоритм Health Score Вариант Б (3 слоя)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Портрет аудитории: «вооружённый, но не обученный», не просто «новичок»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Маркетинговое сообщение: «хватит мучиться», не «не паникуй»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Тон UI: гаражный голос + медицинская структура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Онбординг: + вопросы про Евро-2/ГБО/кат (критично для точности)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Позиционирование: «интерпретатор данных CarScanner», не «ещё один сканер»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Конверсия: для H1 сначала разовый отчёт, подписка — второй шаг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Светофор параметров (LTFT/STFT/ДМРВ) — новый P0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Маршрутная карта ремонта — новый P0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Эталонные значения по двигателю — новый P0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Поправки к базовой линии (Евро-2/ГБО) — новый P0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Импорт скриншота CarScanner → OCR → анализ — P1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99999"/>
        <w:sz w:val="18"/>
      </w:rPr>
      <w:t>LLCAR — Конфиденциально | 23.03.2026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