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 w:before="3000"/>
        <w:jc w:val="left"/>
      </w:pPr>
      <w:r>
        <w:rPr>
          <w:rFonts w:ascii="Segoe UI" w:hAnsi="Segoe UI"/>
          <w:b w:val="0"/>
          <w:color w:val="1A2E20"/>
          <w:sz w:val="20"/>
        </w:rPr>
        <w:drawing>
          <wp:inline>
            <wp:extent cx="2377440" cy="30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0" w:before="0"/>
        <w:jc w:val="left"/>
      </w:pPr>
      <w:r>
        <w:rPr>
          <w:rFonts w:ascii="Segoe UI" w:hAnsi="Segoe UI"/>
          <w:b w:val="0"/>
          <w:color w:val="5A7A65"/>
          <w:sz w:val="21"/>
        </w:rPr>
        <w:t>AI agents that do the busywork inside the tools you already use.</w:t>
      </w:r>
    </w:p>
    <w:p>
      <w:pPr>
        <w:spacing w:after="160" w:before="0"/>
        <w:jc w:val="left"/>
      </w:pPr>
      <w:r>
        <w:rPr>
          <w:rFonts w:ascii="Segoe UI" w:hAnsi="Segoe UI"/>
          <w:b/>
          <w:color w:val="1A2E20"/>
          <w:sz w:val="60"/>
        </w:rPr>
        <w:t>SOP-06 Maintenance and Changes</w:t>
      </w:r>
    </w:p>
    <w:p>
      <w:pPr>
        <w:spacing w:after="480" w:before="0"/>
        <w:jc w:val="left"/>
        <w:pBdr>
          <w:bottom w:val="single" w:sz="12" w:space="12" w:color="3EC9C9"/>
        </w:pBdr>
      </w:pPr>
      <w:r>
        <w:rPr>
          <w:rFonts w:ascii="Segoe UI" w:hAnsi="Segoe UI"/>
          <w:b w:val="0"/>
          <w:color w:val="1A6EF5"/>
          <w:sz w:val="26"/>
        </w:rPr>
        <w:t>Change one client without touching another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5A7A65"/>
          <w:sz w:val="20"/>
        </w:rPr>
        <w:t>Version 1.0  ·  October 30, 2026  ·  plaiceholder.io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1A2E20"/>
          <w:sz w:val="20"/>
        </w:rPr>
        <w:br w:type="page"/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change one client's agent quickly without ever touching another client's.</w:t>
      </w:r>
    </w:p>
    <w:bookmarkStart w:id="21" w:name="how-the-files-are-organized"/>
    <w:p>
      <w:pPr>
        <w:pStyle w:val="Heading2"/>
      </w:pPr>
      <w:r>
        <w:t xml:space="preserve">How the files are organized</w:t>
      </w:r>
    </w:p>
    <w:p>
      <w:pPr>
        <w:pStyle w:val="SourceCode"/>
      </w:pPr>
      <w:r>
        <w:rPr>
          <w:rStyle w:val="VerbatimChar"/>
        </w:rPr>
        <w:t xml:space="preserve">agents/&lt;agent&gt;/                      shared templates (the catalog). Only changed on purpose, with tests.</w:t>
      </w:r>
      <w:r>
        <w:br/>
      </w:r>
      <w:r>
        <w:rPr>
          <w:rStyle w:val="VerbatimChar"/>
        </w:rPr>
        <w:t xml:space="preserve">clients/&lt;client&gt;/</w:t>
      </w:r>
      <w:r>
        <w:br/>
      </w:r>
      <w:r>
        <w:rPr>
          <w:rStyle w:val="VerbatimChar"/>
        </w:rPr>
        <w:t xml:space="preserve">    client.yaml                      tools, AI platform, care plan, delivery history</w:t>
      </w:r>
      <w:r>
        <w:br/>
      </w:r>
      <w:r>
        <w:rPr>
          <w:rStyle w:val="VerbatimChar"/>
        </w:rPr>
        <w:t xml:space="preserve">    .env                             care-plan credential only (never shared)</w:t>
      </w:r>
      <w:r>
        <w:br/>
      </w:r>
      <w:r>
        <w:rPr>
          <w:rStyle w:val="VerbatimChar"/>
        </w:rPr>
        <w:t xml:space="preserve">    agents/&lt;agent&gt;.yaml              THIS client's tuned settings  ← most edits happen here</w:t>
      </w:r>
      <w:r>
        <w:br/>
      </w:r>
      <w:r>
        <w:rPr>
          <w:rStyle w:val="VerbatimChar"/>
        </w:rPr>
        <w:t xml:space="preserve">    pinned/&lt;agent&gt;/                  THIS client's private copy of the template (frozen at their version)</w:t>
      </w:r>
      <w:r>
        <w:br/>
      </w:r>
      <w:r>
        <w:rPr>
          <w:rStyle w:val="VerbatimChar"/>
        </w:rPr>
        <w:t xml:space="preserve">    runs/                            logs (deleted at handover)</w:t>
      </w:r>
      <w:r>
        <w:br/>
      </w:r>
      <w:r>
        <w:rPr>
          <w:rStyle w:val="VerbatimChar"/>
        </w:rPr>
        <w:t xml:space="preserve">deliveries/&lt;client&gt;/&lt;agent&gt;/</w:t>
      </w:r>
      <w:r>
        <w:br/>
      </w:r>
      <w:r>
        <w:rPr>
          <w:rStyle w:val="VerbatimChar"/>
        </w:rPr>
        <w:t xml:space="preserve">    v1/ v2/ v3/ …                    immutable deliveries; never edited</w:t>
      </w:r>
      <w:r>
        <w:br/>
      </w:r>
      <w:r>
        <w:rPr>
          <w:rStyle w:val="VerbatimChar"/>
        </w:rPr>
        <w:t xml:space="preserve">    CHANGELOG.md                     what changed in each version</w:t>
      </w:r>
      <w:r>
        <w:br/>
      </w:r>
      <w:r>
        <w:rPr>
          <w:rStyle w:val="VerbatimChar"/>
        </w:rPr>
        <w:t xml:space="preserve">    &lt;client&gt;-&lt;agent&gt;-vN.zip          the file you send</w:t>
      </w:r>
    </w:p>
    <w:bookmarkStart w:id="20" w:name="the-four-safety-rules"/>
    <w:p>
      <w:pPr>
        <w:pStyle w:val="Heading3"/>
      </w:pPr>
      <w:r>
        <w:t xml:space="preserve">The four safety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 command names one client.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care</w:t>
      </w:r>
      <w:r>
        <w:t xml:space="preserve"> </w:t>
      </w:r>
      <w:r>
        <w:t xml:space="preserve">only touch that client's folders.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Pinned templates.</w:t>
      </w:r>
      <w:r>
        <w:t xml:space="preserve"> </w:t>
      </w:r>
      <w:r>
        <w:t xml:space="preserve">Each client runs its own frozen copy of the template, so improving a shared template</w:t>
      </w:r>
      <w:r>
        <w:t xml:space="preserve"> </w:t>
      </w:r>
      <w:r>
        <w:t xml:space="preserve">never changes a delivered client by accident.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Immutable versions.</w:t>
      </w:r>
      <w:r>
        <w:t xml:space="preserve"> </w:t>
      </w:r>
      <w:r>
        <w:t xml:space="preserve">A change is a new version (vN+1) with a changelog note. The previous version stays for rollback.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Tests on every build.</w:t>
      </w:r>
      <w:r>
        <w:t xml:space="preserve"> </w:t>
      </w:r>
      <w:r>
        <w:t xml:space="preserve">A rebuild re-runs the full sample-data test with that client's settings before anything is delivered.</w:t>
      </w:r>
    </w:p>
    <w:bookmarkEnd w:id="20"/>
    <w:bookmarkEnd w:id="21"/>
    <w:bookmarkStart w:id="22" w:name="Xb9eb131c13dd20644b8e54cb29d3739ba83b91a"/>
    <w:p>
      <w:pPr>
        <w:pStyle w:val="Heading2"/>
      </w:pPr>
      <w:r>
        <w:t xml:space="preserve">Monthly care routine (per client, about 30 to 60 minutes)</w:t>
      </w:r>
    </w:p>
    <w:p>
      <w:pPr>
        <w:pStyle w:val="FirstParagraph"/>
      </w:pPr>
      <w:r>
        <w:t xml:space="preserve">The agent runs in the client's systems, so monitoring comes from three places: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Health check with the care credential:</w:t>
      </w:r>
      <w:r>
        <w:t xml:space="preserve"> </w:t>
      </w:r>
      <w:r>
        <w:rPr>
          <w:rStyle w:val="VerbatimChar"/>
        </w:rPr>
        <w:t xml:space="preserve">python kit.py check &lt;client&gt;</w:t>
      </w:r>
      <w:r>
        <w:t xml:space="preserve">, then a dry run on 5 records:</w:t>
      </w:r>
      <w:r>
        <w:t xml:space="preserve"> </w:t>
      </w:r>
      <w:r>
        <w:rPr>
          <w:rStyle w:val="VerbatimChar"/>
        </w:rPr>
        <w:t xml:space="preserve">python kit.py run &lt;client&gt; &lt;agent&gt; --limit 5</w:t>
      </w:r>
      <w:r>
        <w:t xml:space="preserve">. A dry run reads live data but writes and spends nothing,</w:t>
      </w:r>
      <w:r>
        <w:t xml:space="preserve"> </w:t>
      </w:r>
      <w:r>
        <w:t xml:space="preserve">and confirms their tools still answer and every step still works.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Their run summaries:</w:t>
      </w:r>
      <w:r>
        <w:t xml:space="preserve"> </w:t>
      </w:r>
      <w:r>
        <w:t xml:space="preserve">ask clients on automated mode to add your email to the agent's Slack channel, or forward</w:t>
      </w:r>
      <w:r>
        <w:t xml:space="preserve"> </w:t>
      </w:r>
      <w:r>
        <w:t xml:space="preserve">the run summary. Look for failures, rising cost per record, and a jump in thrown-out findings in the verify audit</w:t>
      </w:r>
      <w:r>
        <w:t xml:space="preserve"> </w:t>
      </w:r>
      <w:r>
        <w:t xml:space="preserve">(a sign of drift).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Chat-mode clients:</w:t>
      </w:r>
      <w:r>
        <w:t xml:space="preserve"> </w:t>
      </w:r>
      <w:r>
        <w:t xml:space="preserve">run the 3-record same-result check (SOP-03 step 5) on their platform with sample data.</w:t>
      </w:r>
    </w:p>
    <w:p>
      <w:pPr>
        <w:pStyle w:val="FirstParagraph"/>
      </w:pPr>
      <w:r>
        <w:t xml:space="preserve">Then:</w:t>
      </w:r>
      <w:r>
        <w:t xml:space="preserve"> </w:t>
      </w:r>
      <w:r>
        <w:t xml:space="preserve">4. Send the monthly results email: what ran, key findings, cost per record, anything fixed.</w:t>
      </w:r>
      <w:r>
        <w:t xml:space="preserve"> </w:t>
      </w:r>
      <w:r>
        <w:t xml:space="preserve">5. Note any tuning requests and use the plan's tuning hours.</w:t>
      </w:r>
    </w:p>
    <w:bookmarkEnd w:id="22"/>
    <w:bookmarkStart w:id="23" w:name="making-a-change-for-one-client"/>
    <w:p>
      <w:pPr>
        <w:pStyle w:val="Heading2"/>
      </w:pPr>
      <w:r>
        <w:t xml:space="preserve">Making a change for one client</w:t>
      </w:r>
    </w:p>
    <w:p>
      <w:pPr>
        <w:pStyle w:val="FirstParagraph"/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/agent-edit &lt;client&gt; &lt;agent&gt; "&lt;what to change&gt;"</w:t>
      </w:r>
      <w:r>
        <w:t xml:space="preserve">. By hand:</w:t>
      </w:r>
    </w:p>
    <w:p>
      <w:pPr>
        <w:numPr>
          <w:ilvl w:val="0"/>
          <w:numId w:val="1003"/>
        </w:numPr>
        <w:pStyle w:val="Compact"/>
      </w:pPr>
      <w:r>
        <w:t xml:space="preserve">Edit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rPr>
          <w:rStyle w:val="VerbatimChar"/>
        </w:rPr>
        <w:t xml:space="preserve">clients/&lt;client&gt;/agents/&lt;agent&gt;.yaml</w:t>
      </w:r>
      <w:r>
        <w:t xml:space="preserve">. Only edit</w:t>
      </w:r>
      <w:r>
        <w:t xml:space="preserve"> </w:t>
      </w:r>
      <w:r>
        <w:rPr>
          <w:rStyle w:val="VerbatimChar"/>
        </w:rPr>
        <w:t xml:space="preserve">clients/&lt;client&gt;/pinned/&lt;agent&gt;/</w:t>
      </w:r>
      <w:r>
        <w:t xml:space="preserve"> </w:t>
      </w:r>
      <w:r>
        <w:t xml:space="preserve">if a setting can't express the change.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python kit.py build &lt;client&gt; &lt;agent&gt; --note "&lt;what changed&gt;"</w:t>
      </w:r>
      <w:r>
        <w:t xml:space="preserve"> </w:t>
      </w:r>
      <w:r>
        <w:t xml:space="preserve">creates vN+1, tested.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python kit.py diff &lt;client&gt; &lt;agent&gt;</w:t>
      </w:r>
      <w:r>
        <w:t xml:space="preserve"> </w:t>
      </w:r>
      <w:r>
        <w:t xml:space="preserve">shows exactly what changed. Check that only what you intended changed.</w:t>
      </w:r>
    </w:p>
    <w:p>
      <w:pPr>
        <w:numPr>
          <w:ilvl w:val="0"/>
          <w:numId w:val="1003"/>
        </w:numPr>
        <w:pStyle w:val="Compact"/>
      </w:pPr>
      <w:r>
        <w:t xml:space="preserve">Send the new zip. Chat mode: they replace the instructions block and AGENT.md. Automated: they replace the runtime folder and keep their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Rollback:</w:t>
      </w:r>
      <w:r>
        <w:t xml:space="preserve"> </w:t>
      </w:r>
      <w:r>
        <w:t xml:space="preserve">resend the previous version's zip.</w:t>
      </w:r>
    </w:p>
    <w:bookmarkEnd w:id="23"/>
    <w:bookmarkStart w:id="24" w:name="X71323f3d44e5c15430a73e548c47061a7a8af39"/>
    <w:p>
      <w:pPr>
        <w:pStyle w:val="Heading2"/>
      </w:pPr>
      <w:r>
        <w:t xml:space="preserve">When a tool or AI model changes (the fix guarantee: 5 business days)</w:t>
      </w:r>
    </w:p>
    <w:p>
      <w:pPr>
        <w:numPr>
          <w:ilvl w:val="0"/>
          <w:numId w:val="1004"/>
        </w:numPr>
        <w:pStyle w:val="Compact"/>
      </w:pPr>
      <w:r>
        <w:t xml:space="preserve">Reproduce it on a test client, then fix it in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(connectors, AI adapters) and add a stub test. Run</w:t>
      </w:r>
      <w:r>
        <w:t xml:space="preserve"> </w:t>
      </w:r>
      <w:r>
        <w:rPr>
          <w:rStyle w:val="VerbatimChar"/>
        </w:rPr>
        <w:t xml:space="preserve">python tests/run_tests.py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core/</w:t>
      </w:r>
      <w:r>
        <w:t xml:space="preserve"> </w:t>
      </w:r>
      <w:r>
        <w:t xml:space="preserve">fixes reach clients when you rebuild them:</w:t>
      </w:r>
      <w:r>
        <w:t xml:space="preserve"> </w:t>
      </w:r>
      <w:r>
        <w:rPr>
          <w:rStyle w:val="VerbatimChar"/>
        </w:rPr>
        <w:t xml:space="preserve">python kit.py build &lt;client&gt; &lt;agent&gt; --note "Fix: &lt;tool&gt; change"</w:t>
      </w:r>
      <w:r>
        <w:t xml:space="preserve">.</w:t>
      </w:r>
      <w:r>
        <w:t xml:space="preserve"> </w:t>
      </w:r>
      <w:r>
        <w:t xml:space="preserve">Rebuild every affected client with an active care plan (</w:t>
      </w:r>
      <w:r>
        <w:rPr>
          <w:rStyle w:val="VerbatimChar"/>
        </w:rPr>
        <w:t xml:space="preserve">python kit.py clients</w:t>
      </w:r>
      <w:r>
        <w:t xml:space="preserve"> </w:t>
      </w:r>
      <w:r>
        <w:t xml:space="preserve">lists who uses what).</w:t>
      </w:r>
    </w:p>
    <w:p>
      <w:pPr>
        <w:numPr>
          <w:ilvl w:val="0"/>
          <w:numId w:val="1004"/>
        </w:numPr>
        <w:pStyle w:val="Compact"/>
      </w:pPr>
      <w:r>
        <w:t xml:space="preserve">Model retired? Update</w:t>
      </w:r>
      <w:r>
        <w:t xml:space="preserve"> </w:t>
      </w:r>
      <w:r>
        <w:rPr>
          <w:rStyle w:val="VerbatimChar"/>
        </w:rPr>
        <w:t xml:space="preserve">llm.model</w:t>
      </w:r>
      <w:r>
        <w:t xml:space="preserve"> </w:t>
      </w:r>
      <w:r>
        <w:t xml:space="preserve">in each affected client's</w:t>
      </w:r>
      <w:r>
        <w:t xml:space="preserve"> </w:t>
      </w:r>
      <w:r>
        <w:rPr>
          <w:rStyle w:val="VerbatimChar"/>
        </w:rPr>
        <w:t xml:space="preserve">client.yaml</w:t>
      </w:r>
      <w:r>
        <w:t xml:space="preserve">, rebuild, and re-run the same-result check (SOP-03 step 5).</w:t>
      </w:r>
    </w:p>
    <w:bookmarkEnd w:id="24"/>
    <w:bookmarkStart w:id="25" w:name="X42999c5fd2d0604d5fa82ca1a7e5b5ddd26f36b"/>
    <w:p>
      <w:pPr>
        <w:pStyle w:val="Heading2"/>
      </w:pPr>
      <w:r>
        <w:t xml:space="preserve">Improving a shared template (all future clients)</w:t>
      </w:r>
    </w:p>
    <w:p>
      <w:pPr>
        <w:numPr>
          <w:ilvl w:val="0"/>
          <w:numId w:val="1005"/>
        </w:numPr>
        <w:pStyle w:val="Compact"/>
      </w:pPr>
      <w:r>
        <w:t xml:space="preserve">Change</w:t>
      </w:r>
      <w:r>
        <w:t xml:space="preserve"> </w:t>
      </w:r>
      <w:r>
        <w:rPr>
          <w:rStyle w:val="VerbatimChar"/>
        </w:rPr>
        <w:t xml:space="preserve">agents/&lt;agent&gt;/</w:t>
      </w:r>
      <w:r>
        <w:t xml:space="preserve">, bump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agent.yaml</w:t>
      </w:r>
      <w:r>
        <w:t xml:space="preserve">, and run the tests.</w:t>
      </w:r>
    </w:p>
    <w:p>
      <w:pPr>
        <w:numPr>
          <w:ilvl w:val="0"/>
          <w:numId w:val="1005"/>
        </w:numPr>
        <w:pStyle w:val="Compact"/>
      </w:pPr>
      <w:r>
        <w:t xml:space="preserve">Existing clients don't change. For each one who should get it:</w:t>
      </w:r>
      <w:r>
        <w:t xml:space="preserve"> </w:t>
      </w:r>
      <w:r>
        <w:rPr>
          <w:rStyle w:val="VerbatimChar"/>
        </w:rPr>
        <w:t xml:space="preserve">python kit.py upgrade &lt;client&gt; &lt;agent&gt;</w:t>
      </w:r>
      <w:r>
        <w:t xml:space="preserve"> </w:t>
      </w:r>
      <w:r>
        <w:t xml:space="preserve">(preview), then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(keeps a backup and their settings), then</w:t>
      </w:r>
      <w:r>
        <w:t xml:space="preserve"> </w:t>
      </w:r>
      <w:r>
        <w:rPr>
          <w:rStyle w:val="VerbatimChar"/>
        </w:rPr>
        <w:t xml:space="preserve">build --note "Upgrade to template vX"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Clients without a care plan stay on their version unless they pay for the upgrade.</w:t>
      </w:r>
    </w:p>
    <w:bookmarkEnd w:id="25"/>
    <w:bookmarkStart w:id="26" w:name="never"/>
    <w:p>
      <w:pPr>
        <w:pStyle w:val="Heading2"/>
      </w:pPr>
      <w:r>
        <w:t xml:space="preserve">Never</w:t>
      </w:r>
    </w:p>
    <w:p>
      <w:pPr>
        <w:numPr>
          <w:ilvl w:val="0"/>
          <w:numId w:val="1006"/>
        </w:numPr>
        <w:pStyle w:val="Compact"/>
      </w:pPr>
      <w:r>
        <w:t xml:space="preserve">Edit a delivered</w:t>
      </w:r>
      <w:r>
        <w:t xml:space="preserve"> </w:t>
      </w:r>
      <w:r>
        <w:rPr>
          <w:rStyle w:val="VerbatimChar"/>
        </w:rPr>
        <w:t xml:space="preserve">vN</w:t>
      </w:r>
      <w:r>
        <w:t xml:space="preserve"> </w:t>
      </w:r>
      <w:r>
        <w:t xml:space="preserve">folder.</w:t>
      </w:r>
    </w:p>
    <w:p>
      <w:pPr>
        <w:numPr>
          <w:ilvl w:val="0"/>
          <w:numId w:val="1006"/>
        </w:numPr>
        <w:pStyle w:val="Compact"/>
      </w:pPr>
      <w:r>
        <w:t xml:space="preserve">Change shared templates to fix one client.</w:t>
      </w:r>
    </w:p>
    <w:p>
      <w:pPr>
        <w:numPr>
          <w:ilvl w:val="0"/>
          <w:numId w:val="1006"/>
        </w:numPr>
        <w:pStyle w:val="Compact"/>
      </w:pPr>
      <w:r>
        <w:t xml:space="preserve">Run commands on a client folder you didn't name.</w:t>
      </w:r>
    </w:p>
    <w:bookmarkEnd w:id="26"/>
    <w:sectPr>
      <w:footerReference w:type="default" r:id="rId10"/>
      <w:pgSz w:w="12240" w:h="15840"/>
      <w:pgMar w:left="1440" w:right="1440" w:top="1296" w:bottom="1296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7A65"/>
        <w:sz w:val="17"/>
      </w:rPr>
      <w:t xml:space="preserve">PlAIceholder  ·  SOP-06 Maintenance and Changes  ·  page </w:t>
    </w:r>
    <w:r>
      <w:rPr>
        <w:color w:val="5A7A6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1A2E20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Segoe UI" w:hAnsi="Segoe U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Segoe UI" w:hAnsi="Segoe UI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Segoe UI" w:hAnsi="Segoe U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b/>
      <w:bCs/>
      <w:color w:val="0D1B2A"/>
      <w:sz w:val="44"/>
      <w:szCs w:val="32"/>
      <w:rFonts w:ascii="Segoe UI" w:cs="Segoe UI" w:eastAsia="Segoe UI" w:hAnsi="Segoe UI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b/>
      <w:bCs/>
      <w:color w:val="0D1B2A"/>
      <w:sz w:val="30"/>
      <w:szCs w:val="28"/>
      <w:rFonts w:ascii="Segoe UI" w:cs="Segoe UI" w:eastAsia="Segoe UI" w:hAnsi="Segoe UI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b/>
      <w:bCs/>
      <w:color w:val="1A2E20"/>
      <w:sz w:val="24"/>
      <w:szCs w:val="24"/>
      <w:rFonts w:ascii="Segoe UI" w:cs="Segoe UI" w:eastAsia="Segoe UI" w:hAnsi="Segoe UI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i/>
      <w:b/>
      <w:bCs/>
      <w:color w:val="1A2E20"/>
      <w:sz w:val="22"/>
      <w:szCs w:val="24"/>
      <w:rFonts w:ascii="Segoe UI" w:cs="Segoe UI" w:eastAsia="Segoe UI" w:hAnsi="Segoe UI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ECF3FE" w:val="clear"/>
      <w:pBdr>
        <w:left w:color="1A6EF5" w:space="8" w:sz="18" w:val="single"/>
      </w:pBdr>
    </w:pPr>
    <w:rPr>
      <w:rFonts w:ascii="Segoe UI" w:hAnsi="Segoe UI"/>
      <w:i w:val="0"/>
      <w:color w:val="1A2E2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A6EF5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A6EF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2026-10-31T03:58:16Z</dcterms:created>
  <dcterms:modified xsi:type="dcterms:W3CDTF">2026-10-31T03:58:16Z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