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22222"/>
        </w:rPr>
      </w:pPr>
      <w:r w:rsidDel="00000000" w:rsidR="00000000" w:rsidRPr="00000000">
        <w:rPr>
          <w:b w:val="1"/>
          <w:bCs w:val="1"/>
          <w:color w:val="222222"/>
          <w:rtl w:val="0"/>
        </w:rPr>
        <w:t xml:space="preserve">Context</w:t>
      </w:r>
    </w:p>
    <w:p w:rsidR="00000000" w:rsidDel="00000000" w:rsidP="00000000" w:rsidRDefault="00000000" w:rsidRPr="00000000" w14:paraId="00000002">
      <w:pPr>
        <w:shd w:fill="ffffff" w:val="clear"/>
        <w:rPr>
          <w:color w:val="222222"/>
        </w:rPr>
      </w:pPr>
      <w:r w:rsidDel="00000000" w:rsidR="00000000" w:rsidRPr="00000000">
        <w:rPr>
          <w:color w:val="222222"/>
          <w:rtl w:val="0"/>
        </w:rPr>
        <w:t xml:space="preserve">While most data resides in ERP systems / DWHs, it is rarely updated or very cumbersome to do so.</w:t>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Most communication still takes place over email - we want this most up to date information as soon as it arrives and use it for downstream decision making.</w:t>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shd w:fill="ffffff" w:val="clear"/>
        <w:rPr>
          <w:color w:val="222222"/>
        </w:rPr>
      </w:pPr>
      <w:r w:rsidDel="00000000" w:rsidR="00000000" w:rsidRPr="00000000">
        <w:rPr>
          <w:b w:val="1"/>
          <w:bCs w:val="1"/>
          <w:color w:val="222222"/>
          <w:rtl w:val="0"/>
        </w:rPr>
        <w:t xml:space="preserve">Data</w:t>
      </w:r>
      <w:r w:rsidDel="00000000" w:rsidR="00000000" w:rsidRPr="00000000">
        <w:rPr>
          <w:rtl w:val="0"/>
        </w:rPr>
      </w:r>
    </w:p>
    <w:p w:rsidR="00000000" w:rsidDel="00000000" w:rsidP="00000000" w:rsidRDefault="00000000" w:rsidRPr="00000000" w14:paraId="00000006">
      <w:pPr>
        <w:shd w:fill="ffffff" w:val="clear"/>
        <w:rPr>
          <w:color w:val="222222"/>
        </w:rPr>
      </w:pPr>
      <w:r w:rsidDel="00000000" w:rsidR="00000000" w:rsidRPr="00000000">
        <w:rPr>
          <w:color w:val="222222"/>
          <w:rtl w:val="0"/>
        </w:rPr>
        <w:t xml:space="preserve">Some explanation on the supply chain related data you will see.</w:t>
      </w:r>
    </w:p>
    <w:p w:rsidR="00000000" w:rsidDel="00000000" w:rsidP="00000000" w:rsidRDefault="00000000" w:rsidRPr="00000000" w14:paraId="00000007">
      <w:pPr>
        <w:numPr>
          <w:ilvl w:val="0"/>
          <w:numId w:val="1"/>
        </w:numPr>
        <w:shd w:fill="ffffff" w:val="clear"/>
        <w:ind w:left="720" w:hanging="360"/>
        <w:rPr>
          <w:color w:val="222222"/>
          <w:u w:val="none"/>
        </w:rPr>
      </w:pPr>
      <w:r w:rsidDel="00000000" w:rsidR="00000000" w:rsidRPr="00000000">
        <w:rPr>
          <w:color w:val="222222"/>
          <w:rtl w:val="0"/>
        </w:rPr>
        <w:t xml:space="preserve">Product: </w:t>
      </w:r>
    </w:p>
    <w:p w:rsidR="00000000" w:rsidDel="00000000" w:rsidP="00000000" w:rsidRDefault="00000000" w:rsidRPr="00000000" w14:paraId="00000008">
      <w:pPr>
        <w:numPr>
          <w:ilvl w:val="1"/>
          <w:numId w:val="1"/>
        </w:numPr>
        <w:shd w:fill="ffffff" w:val="clear"/>
        <w:ind w:left="1440" w:hanging="360"/>
        <w:rPr>
          <w:color w:val="222222"/>
          <w:u w:val="none"/>
        </w:rPr>
      </w:pPr>
      <w:r w:rsidDel="00000000" w:rsidR="00000000" w:rsidRPr="00000000">
        <w:rPr>
          <w:color w:val="222222"/>
          <w:rtl w:val="0"/>
        </w:rPr>
        <w:t xml:space="preserve">Central entity that can be uniquely identified by a SKU</w:t>
      </w:r>
    </w:p>
    <w:p w:rsidR="00000000" w:rsidDel="00000000" w:rsidP="00000000" w:rsidRDefault="00000000" w:rsidRPr="00000000" w14:paraId="00000009">
      <w:pPr>
        <w:numPr>
          <w:ilvl w:val="1"/>
          <w:numId w:val="1"/>
        </w:numPr>
        <w:shd w:fill="ffffff" w:val="clear"/>
        <w:ind w:left="1440" w:hanging="360"/>
        <w:rPr>
          <w:color w:val="222222"/>
          <w:u w:val="none"/>
        </w:rPr>
      </w:pPr>
      <w:r w:rsidDel="00000000" w:rsidR="00000000" w:rsidRPr="00000000">
        <w:rPr>
          <w:color w:val="222222"/>
          <w:rtl w:val="0"/>
        </w:rPr>
        <w:t xml:space="preserve">Normally 100s to 1000s</w:t>
      </w:r>
    </w:p>
    <w:p w:rsidR="00000000" w:rsidDel="00000000" w:rsidP="00000000" w:rsidRDefault="00000000" w:rsidRPr="00000000" w14:paraId="0000000A">
      <w:pPr>
        <w:numPr>
          <w:ilvl w:val="0"/>
          <w:numId w:val="1"/>
        </w:numPr>
        <w:shd w:fill="ffffff" w:val="clear"/>
        <w:ind w:left="720" w:hanging="360"/>
        <w:rPr>
          <w:color w:val="222222"/>
          <w:u w:val="none"/>
        </w:rPr>
      </w:pPr>
      <w:r w:rsidDel="00000000" w:rsidR="00000000" w:rsidRPr="00000000">
        <w:rPr>
          <w:color w:val="222222"/>
          <w:rtl w:val="0"/>
        </w:rPr>
        <w:t xml:space="preserve">Supplier: </w:t>
      </w:r>
    </w:p>
    <w:p w:rsidR="00000000" w:rsidDel="00000000" w:rsidP="00000000" w:rsidRDefault="00000000" w:rsidRPr="00000000" w14:paraId="0000000B">
      <w:pPr>
        <w:numPr>
          <w:ilvl w:val="1"/>
          <w:numId w:val="1"/>
        </w:numPr>
        <w:shd w:fill="ffffff" w:val="clear"/>
        <w:ind w:left="1440" w:hanging="360"/>
        <w:rPr>
          <w:color w:val="222222"/>
          <w:u w:val="none"/>
        </w:rPr>
      </w:pPr>
      <w:r w:rsidDel="00000000" w:rsidR="00000000" w:rsidRPr="00000000">
        <w:rPr>
          <w:color w:val="222222"/>
          <w:rtl w:val="0"/>
        </w:rPr>
        <w:t xml:space="preserve">Can supply certain products</w:t>
      </w:r>
    </w:p>
    <w:p w:rsidR="00000000" w:rsidDel="00000000" w:rsidP="00000000" w:rsidRDefault="00000000" w:rsidRPr="00000000" w14:paraId="0000000C">
      <w:pPr>
        <w:numPr>
          <w:ilvl w:val="1"/>
          <w:numId w:val="1"/>
        </w:numPr>
        <w:shd w:fill="ffffff" w:val="clear"/>
        <w:ind w:left="1440" w:hanging="360"/>
        <w:rPr>
          <w:color w:val="222222"/>
          <w:u w:val="none"/>
        </w:rPr>
      </w:pPr>
      <w:r w:rsidDel="00000000" w:rsidR="00000000" w:rsidRPr="00000000">
        <w:rPr>
          <w:color w:val="222222"/>
          <w:rtl w:val="0"/>
        </w:rPr>
        <w:t xml:space="preserve">Normally 10s to lower 100s </w:t>
      </w:r>
    </w:p>
    <w:p w:rsidR="00000000" w:rsidDel="00000000" w:rsidP="00000000" w:rsidRDefault="00000000" w:rsidRPr="00000000" w14:paraId="0000000D">
      <w:pPr>
        <w:numPr>
          <w:ilvl w:val="0"/>
          <w:numId w:val="1"/>
        </w:numPr>
        <w:shd w:fill="ffffff" w:val="clear"/>
        <w:ind w:left="720" w:hanging="360"/>
        <w:rPr>
          <w:color w:val="222222"/>
          <w:u w:val="none"/>
        </w:rPr>
      </w:pPr>
      <w:r w:rsidDel="00000000" w:rsidR="00000000" w:rsidRPr="00000000">
        <w:rPr>
          <w:color w:val="222222"/>
          <w:rtl w:val="0"/>
        </w:rPr>
        <w:t xml:space="preserve">Purchase order (PO): </w:t>
      </w:r>
    </w:p>
    <w:p w:rsidR="00000000" w:rsidDel="00000000" w:rsidP="00000000" w:rsidRDefault="00000000" w:rsidRPr="00000000" w14:paraId="0000000E">
      <w:pPr>
        <w:numPr>
          <w:ilvl w:val="1"/>
          <w:numId w:val="1"/>
        </w:numPr>
        <w:shd w:fill="ffffff" w:val="clear"/>
        <w:ind w:left="1440" w:hanging="360"/>
        <w:rPr>
          <w:color w:val="222222"/>
          <w:u w:val="none"/>
        </w:rPr>
      </w:pPr>
      <w:r w:rsidDel="00000000" w:rsidR="00000000" w:rsidRPr="00000000">
        <w:rPr>
          <w:color w:val="222222"/>
          <w:rtl w:val="0"/>
        </w:rPr>
        <w:t xml:space="preserve">Signals purchase intent of products as specified in the lines</w:t>
      </w:r>
    </w:p>
    <w:p w:rsidR="00000000" w:rsidDel="00000000" w:rsidP="00000000" w:rsidRDefault="00000000" w:rsidRPr="00000000" w14:paraId="0000000F">
      <w:pPr>
        <w:numPr>
          <w:ilvl w:val="1"/>
          <w:numId w:val="1"/>
        </w:numPr>
        <w:shd w:fill="ffffff" w:val="clear"/>
        <w:ind w:left="1440" w:hanging="360"/>
        <w:rPr>
          <w:color w:val="222222"/>
          <w:u w:val="none"/>
        </w:rPr>
      </w:pPr>
      <w:r w:rsidDel="00000000" w:rsidR="00000000" w:rsidRPr="00000000">
        <w:rPr>
          <w:color w:val="222222"/>
          <w:rtl w:val="0"/>
        </w:rPr>
        <w:t xml:space="preserve">Can be uniquely identified by the reference number</w:t>
      </w:r>
    </w:p>
    <w:p w:rsidR="00000000" w:rsidDel="00000000" w:rsidP="00000000" w:rsidRDefault="00000000" w:rsidRPr="00000000" w14:paraId="00000010">
      <w:pPr>
        <w:numPr>
          <w:ilvl w:val="1"/>
          <w:numId w:val="1"/>
        </w:numPr>
        <w:shd w:fill="ffffff" w:val="clear"/>
        <w:ind w:left="1440" w:hanging="360"/>
        <w:rPr>
          <w:color w:val="222222"/>
          <w:u w:val="none"/>
        </w:rPr>
      </w:pPr>
      <w:r w:rsidDel="00000000" w:rsidR="00000000" w:rsidRPr="00000000">
        <w:rPr>
          <w:color w:val="222222"/>
          <w:rtl w:val="0"/>
        </w:rPr>
        <w:t xml:space="preserve">Is always tied to one supplier</w:t>
      </w:r>
    </w:p>
    <w:p w:rsidR="00000000" w:rsidDel="00000000" w:rsidP="00000000" w:rsidRDefault="00000000" w:rsidRPr="00000000" w14:paraId="00000011">
      <w:pPr>
        <w:numPr>
          <w:ilvl w:val="1"/>
          <w:numId w:val="1"/>
        </w:numPr>
        <w:shd w:fill="ffffff" w:val="clear"/>
        <w:ind w:left="1440" w:hanging="360"/>
        <w:rPr>
          <w:color w:val="222222"/>
          <w:u w:val="none"/>
        </w:rPr>
      </w:pPr>
      <w:r w:rsidDel="00000000" w:rsidR="00000000" w:rsidRPr="00000000">
        <w:rPr>
          <w:color w:val="222222"/>
          <w:rtl w:val="0"/>
        </w:rPr>
        <w:t xml:space="preserve">Normally 10s to 100s active at any given point in time</w:t>
      </w:r>
    </w:p>
    <w:p w:rsidR="00000000" w:rsidDel="00000000" w:rsidP="00000000" w:rsidRDefault="00000000" w:rsidRPr="00000000" w14:paraId="00000012">
      <w:pPr>
        <w:numPr>
          <w:ilvl w:val="0"/>
          <w:numId w:val="1"/>
        </w:numPr>
        <w:shd w:fill="ffffff" w:val="clear"/>
        <w:ind w:left="720" w:hanging="360"/>
        <w:rPr>
          <w:color w:val="222222"/>
          <w:u w:val="none"/>
        </w:rPr>
      </w:pPr>
      <w:r w:rsidDel="00000000" w:rsidR="00000000" w:rsidRPr="00000000">
        <w:rPr>
          <w:color w:val="222222"/>
          <w:rtl w:val="0"/>
        </w:rPr>
        <w:t xml:space="preserve">Purchase order line: </w:t>
      </w:r>
    </w:p>
    <w:p w:rsidR="00000000" w:rsidDel="00000000" w:rsidP="00000000" w:rsidRDefault="00000000" w:rsidRPr="00000000" w14:paraId="00000013">
      <w:pPr>
        <w:numPr>
          <w:ilvl w:val="1"/>
          <w:numId w:val="1"/>
        </w:numPr>
        <w:shd w:fill="ffffff" w:val="clear"/>
        <w:ind w:left="1440" w:hanging="360"/>
        <w:rPr>
          <w:color w:val="222222"/>
          <w:u w:val="none"/>
        </w:rPr>
      </w:pPr>
      <w:r w:rsidDel="00000000" w:rsidR="00000000" w:rsidRPr="00000000">
        <w:rPr>
          <w:color w:val="222222"/>
          <w:rtl w:val="0"/>
        </w:rPr>
        <w:t xml:space="preserve">Purchase information for one product with properties like quantity and expected delivery date</w:t>
      </w:r>
    </w:p>
    <w:p w:rsidR="00000000" w:rsidDel="00000000" w:rsidP="00000000" w:rsidRDefault="00000000" w:rsidRPr="00000000" w14:paraId="00000014">
      <w:pPr>
        <w:numPr>
          <w:ilvl w:val="1"/>
          <w:numId w:val="1"/>
        </w:numPr>
        <w:shd w:fill="ffffff" w:val="clear"/>
        <w:ind w:left="1440" w:hanging="360"/>
        <w:rPr>
          <w:color w:val="222222"/>
          <w:u w:val="none"/>
        </w:rPr>
      </w:pPr>
      <w:r w:rsidDel="00000000" w:rsidR="00000000" w:rsidRPr="00000000">
        <w:rPr>
          <w:color w:val="222222"/>
          <w:rtl w:val="0"/>
        </w:rPr>
        <w:t xml:space="preserve">Normally 10s to 100s of lines per PO</w:t>
      </w:r>
    </w:p>
    <w:p w:rsidR="00000000" w:rsidDel="00000000" w:rsidP="00000000" w:rsidRDefault="00000000" w:rsidRPr="00000000" w14:paraId="00000015">
      <w:pPr>
        <w:shd w:fill="ffffff" w:val="clear"/>
        <w:rPr>
          <w:color w:val="222222"/>
        </w:rPr>
      </w:pPr>
      <w:r w:rsidDel="00000000" w:rsidR="00000000" w:rsidRPr="00000000">
        <w:rPr>
          <w:rtl w:val="0"/>
        </w:rPr>
      </w:r>
    </w:p>
    <w:p w:rsidR="00000000" w:rsidDel="00000000" w:rsidP="00000000" w:rsidRDefault="00000000" w:rsidRPr="00000000" w14:paraId="00000016">
      <w:pPr>
        <w:shd w:fill="ffffff" w:val="clear"/>
        <w:rPr>
          <w:color w:val="222222"/>
        </w:rPr>
      </w:pPr>
      <w:r w:rsidDel="00000000" w:rsidR="00000000" w:rsidRPr="00000000">
        <w:rPr>
          <w:color w:val="222222"/>
          <w:rtl w:val="0"/>
        </w:rPr>
        <w:t xml:space="preserve">In the ZIP there is an example email, with an image that will be the attachment as well as a sample database.</w:t>
      </w:r>
    </w:p>
    <w:p w:rsidR="00000000" w:rsidDel="00000000" w:rsidP="00000000" w:rsidRDefault="00000000" w:rsidRPr="00000000" w14:paraId="00000017">
      <w:pPr>
        <w:shd w:fill="ffffff" w:val="clear"/>
        <w:rPr>
          <w:b w:val="1"/>
          <w:bCs w:val="1"/>
          <w:color w:val="222222"/>
        </w:rPr>
      </w:pPr>
      <w:r w:rsidDel="00000000" w:rsidR="00000000" w:rsidRPr="00000000">
        <w:rPr>
          <w:rtl w:val="0"/>
        </w:rPr>
      </w:r>
    </w:p>
    <w:p w:rsidR="00000000" w:rsidDel="00000000" w:rsidP="00000000" w:rsidRDefault="00000000" w:rsidRPr="00000000" w14:paraId="00000018">
      <w:pPr>
        <w:shd w:fill="ffffff" w:val="clear"/>
        <w:rPr>
          <w:b w:val="1"/>
          <w:bCs w:val="1"/>
          <w:color w:val="222222"/>
        </w:rPr>
      </w:pPr>
      <w:r w:rsidDel="00000000" w:rsidR="00000000" w:rsidRPr="00000000">
        <w:rPr>
          <w:b w:val="1"/>
          <w:bCs w:val="1"/>
          <w:color w:val="222222"/>
          <w:rtl w:val="0"/>
        </w:rPr>
        <w:t xml:space="preserve">Task</w:t>
      </w:r>
    </w:p>
    <w:p w:rsidR="00000000" w:rsidDel="00000000" w:rsidP="00000000" w:rsidRDefault="00000000" w:rsidRPr="00000000" w14:paraId="00000019">
      <w:pPr>
        <w:shd w:fill="ffffff" w:val="clear"/>
        <w:rPr>
          <w:color w:val="222222"/>
        </w:rPr>
      </w:pPr>
      <w:r w:rsidDel="00000000" w:rsidR="00000000" w:rsidRPr="00000000">
        <w:rPr>
          <w:color w:val="222222"/>
          <w:rtl w:val="0"/>
        </w:rPr>
        <w:t xml:space="preserve">Your task is to come up with a minimal robust implementation that takes in an email (including attachments), parses them and extracts all relevant information that could then be fed back to the database. </w:t>
      </w:r>
    </w:p>
    <w:p w:rsidR="00000000" w:rsidDel="00000000" w:rsidP="00000000" w:rsidRDefault="00000000" w:rsidRPr="00000000" w14:paraId="0000001A">
      <w:pPr>
        <w:shd w:fill="ffffff" w:val="clear"/>
        <w:rPr>
          <w:color w:val="222222"/>
        </w:rPr>
      </w:pPr>
      <w:r w:rsidDel="00000000" w:rsidR="00000000" w:rsidRPr="00000000">
        <w:rPr>
          <w:rtl w:val="0"/>
        </w:rPr>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The main challenge here is faulty data &amp; making sure nothing is missed / having high confidence everything was detected and matched the right way. </w:t>
      </w:r>
    </w:p>
    <w:p w:rsidR="00000000" w:rsidDel="00000000" w:rsidP="00000000" w:rsidRDefault="00000000" w:rsidRPr="00000000" w14:paraId="0000001C">
      <w:pPr>
        <w:shd w:fill="ffffff" w:val="clear"/>
        <w:rPr>
          <w:color w:val="222222"/>
        </w:rPr>
      </w:pPr>
      <w:r w:rsidDel="00000000" w:rsidR="00000000" w:rsidRPr="00000000">
        <w:rPr>
          <w:color w:val="222222"/>
          <w:rtl w:val="0"/>
        </w:rPr>
        <w:t xml:space="preserve">In the end we want to be able to run this for thousands of companies with hundreds of open POs at a time - build the fundamental system and its mechanisms for it that improves over time with only minimal input from you (the developer)!</w:t>
      </w:r>
    </w:p>
    <w:p w:rsidR="00000000" w:rsidDel="00000000" w:rsidP="00000000" w:rsidRDefault="00000000" w:rsidRPr="00000000" w14:paraId="0000001D">
      <w:pPr>
        <w:shd w:fill="ffffff" w:val="clear"/>
        <w:rPr>
          <w:color w:val="222222"/>
        </w:rPr>
      </w:pPr>
      <w:r w:rsidDel="00000000" w:rsidR="00000000" w:rsidRPr="00000000">
        <w:rPr>
          <w:rtl w:val="0"/>
        </w:rPr>
      </w:r>
    </w:p>
    <w:p w:rsidR="00000000" w:rsidDel="00000000" w:rsidP="00000000" w:rsidRDefault="00000000" w:rsidRPr="00000000" w14:paraId="0000001E">
      <w:pPr>
        <w:shd w:fill="ffffff" w:val="clear"/>
        <w:rPr>
          <w:color w:val="222222"/>
        </w:rPr>
      </w:pPr>
      <w:r w:rsidDel="00000000" w:rsidR="00000000" w:rsidRPr="00000000">
        <w:rPr>
          <w:color w:val="222222"/>
          <w:rtl w:val="0"/>
        </w:rPr>
        <w:t xml:space="preserve">Consider how this problem is different from other automation problems that may appear similar on the first glance, what (data) you can rely on, what needs to be monitored closely and what needs to be ensured for everything to run smoothly without corrupting production critical data.</w:t>
      </w:r>
    </w:p>
    <w:p w:rsidR="00000000" w:rsidDel="00000000" w:rsidP="00000000" w:rsidRDefault="00000000" w:rsidRPr="00000000" w14:paraId="0000001F">
      <w:pPr>
        <w:shd w:fill="ffffff" w:val="clear"/>
        <w:rPr>
          <w:color w:val="222222"/>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Outlook</w:t>
      </w:r>
    </w:p>
    <w:p w:rsidR="00000000" w:rsidDel="00000000" w:rsidP="00000000" w:rsidRDefault="00000000" w:rsidRPr="00000000" w14:paraId="00000022">
      <w:pPr>
        <w:rPr/>
      </w:pPr>
      <w:r w:rsidDel="00000000" w:rsidR="00000000" w:rsidRPr="00000000">
        <w:rPr>
          <w:rtl w:val="0"/>
        </w:rPr>
        <w:t xml:space="preserve">Described here is one specific use case, central to every company’s operations. However this will scale to hundreds of different automations with similar flows but for different transactions such as transfer orders (TO), work orders (WO), shipments …</w:t>
      </w:r>
    </w:p>
    <w:p w:rsidR="00000000" w:rsidDel="00000000" w:rsidP="00000000" w:rsidRDefault="00000000" w:rsidRPr="00000000" w14:paraId="0000002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t xml:space="preserve">Tech challenge v8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