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Heading 1"/>
        <w:jc w:val="center"/>
      </w:pPr>
      <w:r>
        <w:rPr/>
        <w:t xml:space="preserve">E</w:t>
      </w:r>
      <w:r>
        <w:rPr/>
        <w:t xml:space="preserve">tude de</w:t>
      </w:r>
      <w:r>
        <w:rPr/>
        <w:t xml:space="preserve"> cas et dynamique du projet France tv viva-cité</w:t>
      </w:r>
    </w:p>
    <w:p>
      <w:pPr>
        <w:pStyle w:val="Normal"/>
      </w:pPr>
    </w:p>
    <w:p>
      <w:pPr>
        <w:pStyle w:val="Heading 2"/>
        <w:jc w:val="center"/>
      </w:pPr>
      <w:r>
        <w:rPr/>
        <w:t xml:space="preserve">A rendre pour le 9 Octo</w:t>
      </w:r>
      <w:r>
        <w:rPr/>
        <w:t xml:space="preserve">bre</w:t>
      </w:r>
    </w:p>
    <w:p>
      <w:pPr>
        <w:pStyle w:val="Normal"/>
      </w:pPr>
      <w:r>
        <w:rPr/>
        <w:t xml:space="preserve">Thématique : Vi</w:t>
      </w:r>
      <w:r>
        <w:rPr/>
        <w:t xml:space="preserve">lle numérique</w:t>
      </w:r>
    </w:p>
    <w:p>
      <w:pPr>
        <w:pStyle w:val="Normal"/>
      </w:pPr>
      <w:r>
        <w:rPr/>
        <w:t xml:space="preserve">Fa</w:t>
      </w:r>
      <w:r>
        <w:rPr/>
        <w:t xml:space="preserve">ire évol</w:t>
      </w:r>
      <w:r>
        <w:rPr/>
        <w:t xml:space="preserve">uer les lett</w:t>
      </w:r>
      <w:r>
        <w:rPr/>
        <w:t xml:space="preserve">res d</w:t>
      </w:r>
      <w:r>
        <w:rPr/>
        <w:t xml:space="preserve">’</w:t>
      </w:r>
      <w:r>
        <w:rPr/>
        <w:t xml:space="preserve">i</w:t>
      </w:r>
      <w:r>
        <w:rPr/>
        <w:t xml:space="preserve">nformations </w:t>
      </w:r>
      <w:r>
        <w:rPr/>
        <w:t xml:space="preserve">F</w:t>
      </w:r>
      <w:r>
        <w:rPr/>
        <w:t xml:space="preserve">r</w:t>
      </w:r>
      <w:r>
        <w:rPr/>
        <w:t xml:space="preserve">ance </w:t>
      </w:r>
      <w:r>
        <w:rPr/>
        <w:t xml:space="preserve">T</w:t>
      </w:r>
      <w:r>
        <w:rPr/>
        <w:t xml:space="preserve">élévisions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3 angles d</w:t>
      </w:r>
      <w:r>
        <w:rPr/>
        <w:t xml:space="preserve">’</w:t>
      </w:r>
      <w:r>
        <w:rPr/>
        <w:t xml:space="preserve">a</w:t>
      </w:r>
      <w:r>
        <w:rPr/>
        <w:t xml:space="preserve">mélioration : CPN</w:t>
      </w:r>
      <w:r>
        <w:rPr/>
        <w:t xml:space="preserve">M-&gt;</w:t>
      </w:r>
      <w:r>
        <w:rPr/>
        <w:t xml:space="preserve">storytelling</w:t>
      </w:r>
      <w:r>
        <w:rPr/>
        <w:t xml:space="preserve">, </w:t>
      </w:r>
      <w:r>
        <w:rPr/>
        <w:t xml:space="preserve">DNE-&gt;pédagogique, DNHD-&gt;</w:t>
      </w:r>
      <w:r>
        <w:rPr/>
        <w:t xml:space="preserve">ency</w:t>
      </w:r>
      <w:r>
        <w:rPr/>
        <w:t xml:space="preserve">clopédi</w:t>
      </w:r>
      <w:r>
        <w:rPr/>
        <w:t xml:space="preserve">que</w:t>
      </w:r>
      <w:r>
        <w:rPr/>
        <w:t xml:space="preserve"> : </w:t>
      </w:r>
      <w:r>
        <w:rPr/>
        <w:t xml:space="preserve">organisation documentair</w:t>
      </w:r>
      <w:r>
        <w:rPr/>
        <w:t xml:space="preserve">e et hyperlink</w:t>
      </w:r>
      <w:r>
        <w:rPr/>
        <w:t xml:space="preserve">ing entre les lett</w:t>
      </w:r>
      <w:r>
        <w:rPr/>
        <w:t xml:space="preserve">res.</w:t>
      </w:r>
    </w:p>
    <w:p>
      <w:pPr>
        <w:pStyle w:val="Normal"/>
      </w:pPr>
    </w:p>
    <w:p>
      <w:pPr>
        <w:pStyle w:val="Normal"/>
      </w:pPr>
      <w:r>
        <w:rPr/>
        <w:t xml:space="preserve">La lettre est destinée à des journaliste mais doit évoluer pour s</w:t>
      </w:r>
      <w:r>
        <w:rPr/>
        <w:t xml:space="preserve">’</w:t>
      </w:r>
      <w:r>
        <w:rPr/>
        <w:t xml:space="preserve">o</w:t>
      </w:r>
      <w:r>
        <w:rPr/>
        <w:t xml:space="preserve">uvrir à un nouveau public</w:t>
      </w:r>
    </w:p>
    <w:p>
      <w:pPr>
        <w:pStyle w:val="Normal"/>
      </w:pPr>
    </w:p>
    <w:p>
      <w:pPr>
        <w:pStyle w:val="Normal"/>
      </w:pPr>
      <w:r>
        <w:rPr/>
        <w:t xml:space="preserve">Et</w:t>
      </w:r>
      <w:r>
        <w:rPr/>
        <w:t xml:space="preserve">ape 1 : Découverte d</w:t>
      </w:r>
      <w:r>
        <w:rPr/>
        <w:t xml:space="preserve">es supp</w:t>
      </w:r>
      <w:r>
        <w:rPr/>
        <w:t xml:space="preserve">orts de la lettre</w:t>
      </w:r>
    </w:p>
    <w:p>
      <w:pPr>
        <w:pStyle w:val="Normal"/>
      </w:pPr>
      <w:r>
        <w:rPr/>
        <w:t xml:space="preserve">	-</w:t>
      </w:r>
      <w:r>
        <w:rPr/>
        <w:t xml:space="preserve"> Le</w:t>
      </w:r>
      <w:r>
        <w:rPr/>
        <w:t xml:space="preserve">c</w:t>
      </w:r>
      <w:r>
        <w:rPr/>
        <w:t xml:space="preserve">ture de l</w:t>
      </w:r>
      <w:r>
        <w:rPr/>
        <w:t xml:space="preserve">a note du commanditaire</w:t>
      </w:r>
      <w:r>
        <w:rPr/>
        <w:t xml:space="preserve">(ref</w:t>
      </w:r>
      <w:r>
        <w:rPr/>
        <w:t xml:space="preserve">or</w:t>
      </w:r>
      <w:r>
        <w:rPr/>
        <w:t xml:space="preserve">m. en </w:t>
      </w:r>
      <w:r>
        <w:rPr/>
        <w:t xml:space="preserve">3</w:t>
      </w:r>
      <w:r>
        <w:rPr/>
        <w:t xml:space="preserve"> para.</w:t>
      </w:r>
      <w:r>
        <w:rPr/>
        <w:t xml:space="preserve">, 1500 signes la thématique, objectifs, les caractéristique</w:t>
      </w:r>
      <w:r>
        <w:rPr/>
        <w:t xml:space="preserve">s</w:t>
      </w:r>
      <w:r>
        <w:rPr/>
        <w:t xml:space="preserve"> </w:t>
      </w:r>
    </w:p>
    <w:p>
      <w:pPr>
        <w:pStyle w:val="Normal"/>
      </w:pPr>
      <w:r>
        <w:rPr/>
        <w:t xml:space="preserve">	- S</w:t>
      </w:r>
      <w:r>
        <w:rPr/>
        <w:t xml:space="preserve">’</w:t>
      </w:r>
      <w:r>
        <w:rPr/>
        <w:t xml:space="preserve">a</w:t>
      </w:r>
      <w:r>
        <w:rPr/>
        <w:t xml:space="preserve">bonner à la let</w:t>
      </w:r>
      <w:r>
        <w:rPr/>
        <w:t xml:space="preserve">tre (ou pas, n</w:t>
      </w:r>
      <w:r>
        <w:rPr/>
        <w:t xml:space="preserve">on mais </w:t>
      </w:r>
      <w:r>
        <w:rPr/>
        <w:t xml:space="preserve">oh !)</w:t>
      </w:r>
    </w:p>
    <w:p>
      <w:pPr>
        <w:pStyle w:val="Normal"/>
      </w:pPr>
      <w:r>
        <w:rPr/>
        <w:t xml:space="preserve">	- Consulter les différents </w:t>
      </w:r>
      <w:r>
        <w:rPr/>
        <w:t xml:space="preserve">supports </w:t>
      </w:r>
      <w:r>
        <w:rPr/>
        <w:t xml:space="preserve">de la diffusion</w:t>
      </w:r>
      <w:r>
        <w:rPr/>
        <w:t xml:space="preserve">(</w:t>
      </w:r>
      <w:r>
        <w:rPr/>
        <w:t xml:space="preserve">PDF</w:t>
      </w:r>
      <w:r>
        <w:rPr/>
        <w:t xml:space="preserve">,</w:t>
      </w:r>
      <w:r>
        <w:rPr/>
        <w:t xml:space="preserve"> </w:t>
      </w:r>
      <w:r>
        <w:rPr/>
        <w:t xml:space="preserve">mail,blog,</w:t>
      </w:r>
      <w:r>
        <w:rPr/>
        <w:t xml:space="preserve"> </w:t>
      </w:r>
      <w:r>
        <w:rPr/>
        <w:t xml:space="preserve">tweeter,</w:t>
      </w:r>
      <w:r>
        <w:rPr/>
        <w:t xml:space="preserve"> </w:t>
      </w:r>
      <w:r>
        <w:rPr/>
        <w:t xml:space="preserve">Facebook</w:t>
      </w:r>
      <w:r>
        <w:rPr/>
        <w:t xml:space="preserve">)</w:t>
      </w:r>
    </w:p>
    <w:p>
      <w:pPr>
        <w:pStyle w:val="Normal"/>
      </w:pPr>
      <w:r>
        <w:rPr/>
        <w:t xml:space="preserve">	- </w:t>
      </w:r>
      <w:r>
        <w:rPr/>
        <w:t xml:space="preserve">Décrire</w:t>
      </w:r>
      <w:r>
        <w:rPr/>
        <w:t xml:space="preserve"> les compléme</w:t>
      </w:r>
      <w:r>
        <w:rPr/>
        <w:t xml:space="preserve">ntarités entre les différents supports, utiliser un table</w:t>
      </w:r>
      <w:r>
        <w:rPr/>
        <w:t xml:space="preserve">a</w:t>
      </w:r>
      <w:r>
        <w:rPr/>
        <w:t xml:space="preserve">u pour souligner les différences entre les supports</w:t>
      </w:r>
      <w:r>
        <w:rPr/>
        <w:t xml:space="preserve">, selon </w:t>
      </w:r>
      <w:r>
        <w:rPr/>
        <w:t xml:space="preserve">des critères à </w:t>
      </w:r>
      <w:r>
        <w:rPr/>
        <w:t xml:space="preserve">définir</w:t>
      </w:r>
      <w:r>
        <w:rPr/>
        <w:t xml:space="preserve">.</w:t>
      </w:r>
    </w:p>
    <w:p>
      <w:pPr>
        <w:pStyle w:val="Normal"/>
      </w:pPr>
    </w:p>
    <w:p>
      <w:pPr>
        <w:pStyle w:val="Heading 2"/>
        <w:jc w:val="center"/>
      </w:pPr>
      <w:r>
        <w:rPr/>
        <w:t xml:space="preserve">ITV live </w:t>
      </w:r>
      <w:r>
        <w:rPr/>
        <w:t xml:space="preserve">Patrick Damien :</w:t>
      </w:r>
    </w:p>
    <w:p>
      <w:pPr>
        <w:pStyle w:val="Normal"/>
      </w:pPr>
    </w:p>
    <w:p>
      <w:pPr>
        <w:pStyle w:val="Normal"/>
      </w:pPr>
      <w:r>
        <w:rPr/>
        <w:t xml:space="preserve">Importance des villes dans</w:t>
      </w:r>
      <w:r>
        <w:rPr/>
        <w:t xml:space="preserve"> les transports, </w:t>
      </w:r>
      <w:r>
        <w:rPr/>
        <w:t xml:space="preserve">én</w:t>
      </w:r>
      <w:r>
        <w:rPr/>
        <w:t xml:space="preserve">ergies, mondialisation</w:t>
      </w:r>
      <w:r>
        <w:rPr/>
        <w:t xml:space="preserve">.</w:t>
      </w:r>
    </w:p>
    <w:p>
      <w:pPr>
        <w:pStyle w:val="Normal"/>
      </w:pPr>
      <w:r>
        <w:rPr/>
        <w:t xml:space="preserve">La lettre a un </w:t>
      </w:r>
      <w:r>
        <w:rPr/>
        <w:t xml:space="preserve">but pédagogique et conviv</w:t>
      </w:r>
      <w:r>
        <w:rPr/>
        <w:t xml:space="preserve">ial.</w:t>
      </w:r>
    </w:p>
    <w:p>
      <w:pPr>
        <w:pStyle w:val="Normal"/>
      </w:pPr>
      <w:r>
        <w:rPr/>
        <w:t xml:space="preserve">En france il y a trop d</w:t>
      </w:r>
      <w:r>
        <w:rPr/>
        <w:t xml:space="preserve">’</w:t>
      </w:r>
      <w:r>
        <w:rPr/>
        <w:t xml:space="preserve">i</w:t>
      </w:r>
      <w:r>
        <w:rPr/>
        <w:t xml:space="preserve">nitiatives ponct</w:t>
      </w:r>
      <w:r>
        <w:rPr/>
        <w:t xml:space="preserve">uelles locales</w:t>
      </w:r>
      <w:r>
        <w:rPr/>
        <w:t xml:space="preserve">, chaque ville a son adn propre, cette lettre sert</w:t>
      </w:r>
      <w:r>
        <w:rPr/>
        <w:t xml:space="preserve"> </w:t>
      </w:r>
      <w:r>
        <w:rPr/>
        <w:t xml:space="preserve">donc a </w:t>
      </w:r>
      <w:r>
        <w:rPr/>
        <w:t xml:space="preserve">représenter</w:t>
      </w:r>
      <w:r>
        <w:rPr/>
        <w:t xml:space="preserve"> toutes ces initiatives locales, pour </w:t>
      </w:r>
      <w:r>
        <w:rPr/>
        <w:t xml:space="preserve">partager et construire ensemble.</w:t>
      </w:r>
    </w:p>
    <w:p>
      <w:pPr>
        <w:pStyle w:val="Normal"/>
      </w:pPr>
    </w:p>
    <w:p>
      <w:pPr>
        <w:pStyle w:val="Normal"/>
      </w:pPr>
      <w:r>
        <w:rPr/>
        <w:t xml:space="preserve">Evolution de la lettre de</w:t>
      </w:r>
      <w:r>
        <w:rPr/>
        <w:t xml:space="preserve">p</w:t>
      </w:r>
      <w:r>
        <w:rPr/>
        <w:t xml:space="preserve">uis 8 ans : </w:t>
      </w:r>
      <w:r>
        <w:rPr/>
        <w:t xml:space="preserve">La ville dans le digital -&gt; La ville de demai</w:t>
      </w:r>
      <w:r>
        <w:rPr/>
        <w:t xml:space="preserve">n (dépassement du numérique : économique, gouvernance, bien </w:t>
      </w:r>
      <w:r>
        <w:rPr/>
        <w:t xml:space="preserve">être</w:t>
      </w:r>
      <w:r>
        <w:rPr/>
        <w:t xml:space="preserve">, transports, </w:t>
      </w:r>
      <w:r>
        <w:rPr/>
        <w:t xml:space="preserve">énergie</w:t>
      </w:r>
      <w:r>
        <w:rPr/>
        <w:t xml:space="preserve">,</w:t>
      </w:r>
      <w:r>
        <w:rPr/>
        <w:t xml:space="preserve"> </w:t>
      </w:r>
      <w:r>
        <w:rPr/>
        <w:t xml:space="preserve">industrie, </w:t>
      </w:r>
      <w:r>
        <w:rPr/>
        <w:t xml:space="preserve"> communs)</w:t>
      </w:r>
    </w:p>
    <w:p>
      <w:pPr>
        <w:pStyle w:val="Normal"/>
      </w:pPr>
    </w:p>
    <w:p>
      <w:pPr>
        <w:pStyle w:val="Normal"/>
      </w:pPr>
      <w:r>
        <w:rPr/>
        <w:t xml:space="preserve">Sources d</w:t>
      </w:r>
      <w:r>
        <w:rPr/>
        <w:t xml:space="preserve">’</w:t>
      </w:r>
      <w:r>
        <w:rPr/>
        <w:t xml:space="preserve">i</w:t>
      </w:r>
      <w:r>
        <w:rPr/>
        <w:t xml:space="preserve">nformations multiples en fonction de l</w:t>
      </w:r>
      <w:r>
        <w:rPr/>
        <w:t xml:space="preserve">’</w:t>
      </w:r>
      <w:r>
        <w:rPr/>
        <w:t xml:space="preserve">a</w:t>
      </w:r>
      <w:r>
        <w:rPr/>
        <w:t xml:space="preserve">ctuali</w:t>
      </w:r>
      <w:r>
        <w:rPr/>
        <w:t xml:space="preserve">té</w:t>
      </w:r>
      <w:r>
        <w:rPr/>
        <w:t xml:space="preserve"> et des th</w:t>
      </w:r>
      <w:r>
        <w:rPr/>
        <w:t xml:space="preserve">èmes </w:t>
      </w:r>
      <w:r>
        <w:rPr/>
        <w:t xml:space="preserve">récurren</w:t>
      </w:r>
      <w:r>
        <w:rPr/>
        <w:t xml:space="preserve">ts</w:t>
      </w:r>
      <w:r>
        <w:rPr/>
        <w:t xml:space="preserve">.</w:t>
      </w:r>
    </w:p>
    <w:p>
      <w:pPr>
        <w:pStyle w:val="Normal"/>
      </w:pPr>
    </w:p>
    <w:p>
      <w:pPr>
        <w:pStyle w:val="Normal"/>
      </w:pPr>
      <w:r>
        <w:rPr/>
        <w:t xml:space="preserve">Idée</w:t>
      </w:r>
      <w:r>
        <w:rPr/>
        <w:t xml:space="preserve"> d</w:t>
      </w:r>
      <w:r>
        <w:rPr/>
        <w:t xml:space="preserve">’</w:t>
      </w:r>
      <w:r>
        <w:rPr/>
        <w:t xml:space="preserve">a</w:t>
      </w:r>
      <w:r>
        <w:rPr/>
        <w:t xml:space="preserve">vatar né en 1989</w:t>
      </w:r>
      <w:r>
        <w:rPr/>
        <w:t xml:space="preserve">. Rassembler les données et crée</w:t>
      </w:r>
      <w:r>
        <w:rPr/>
        <w:t xml:space="preserve">r un site web, utilis</w:t>
      </w:r>
      <w:r>
        <w:rPr/>
        <w:t xml:space="preserve">ation </w:t>
      </w:r>
      <w:r>
        <w:rPr/>
        <w:t xml:space="preserve">du</w:t>
      </w:r>
      <w:r>
        <w:rPr/>
        <w:t xml:space="preserve"> social média</w:t>
      </w:r>
      <w:r>
        <w:rPr/>
        <w:t xml:space="preserve">. Ville virtuelle qui rassemble l</w:t>
      </w:r>
      <w:r>
        <w:rPr/>
        <w:t xml:space="preserve">es infos de</w:t>
      </w:r>
      <w:r>
        <w:rPr/>
        <w:t xml:space="preserve">s autres villes. Gestion d</w:t>
      </w:r>
      <w:r>
        <w:rPr/>
        <w:t xml:space="preserve">e tags</w:t>
      </w:r>
      <w:r>
        <w:rPr/>
        <w:t xml:space="preserve"> : rubriques du tétraèdre.</w:t>
      </w:r>
    </w:p>
    <w:p>
      <w:pPr>
        <w:pStyle w:val="Normal"/>
      </w:pPr>
    </w:p>
    <w:p>
      <w:pPr>
        <w:pStyle w:val="Normal"/>
      </w:pPr>
      <w:r>
        <w:rPr/>
        <w:t xml:space="preserve">Sujets</w:t>
      </w:r>
      <w:r>
        <w:rPr/>
        <w:t xml:space="preserve"> de la lettre: </w:t>
      </w:r>
      <w:r>
        <w:rPr/>
        <w:t xml:space="preserve">Réchau</w:t>
      </w:r>
      <w:r>
        <w:rPr/>
        <w:t xml:space="preserve">ffe</w:t>
      </w:r>
      <w:r>
        <w:rPr/>
        <w:t xml:space="preserve">ment climatique, données et intelligence artificielle</w:t>
      </w:r>
      <w:r>
        <w:rPr/>
        <w:t xml:space="preserve">.</w:t>
      </w: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DejaVu Sans" w:cs="DejaVu Sans" w:hAnsi="DejaVu Sans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DejaVu Sans" w:cs="DejaVu Sans" w:hAnsi="DejaVu Sans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DejaVu Sans" w:cs="DejaVu Sans" w:hAnsi="DejaVu Sans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DejaVu Sans" w:cs="DejaVu Sans" w:hAnsi="DejaVu Sans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