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31" w:rsidRDefault="00B03931" w:rsidP="00B03931">
      <w:pPr>
        <w:pStyle w:val="Heading1"/>
        <w:rPr>
          <w:lang w:val="en-US"/>
        </w:rPr>
      </w:pPr>
      <w:r>
        <w:rPr>
          <w:lang w:val="en-US"/>
        </w:rPr>
        <w:t>Preparation</w:t>
      </w:r>
    </w:p>
    <w:p w:rsidR="00B03931" w:rsidRDefault="00B03931" w:rsidP="002079AC">
      <w:pPr>
        <w:rPr>
          <w:lang w:val="en-US"/>
        </w:rPr>
      </w:pPr>
    </w:p>
    <w:p w:rsidR="006C2522" w:rsidRDefault="006C2522" w:rsidP="002079AC">
      <w:pPr>
        <w:rPr>
          <w:lang w:val="en-US"/>
        </w:rPr>
      </w:pPr>
      <w:r>
        <w:rPr>
          <w:lang w:val="en-US"/>
        </w:rPr>
        <w:t>The document DB A</w:t>
      </w:r>
      <w:r w:rsidR="00B03931">
        <w:rPr>
          <w:lang w:val="en-US"/>
        </w:rPr>
        <w:t xml:space="preserve">dventure </w:t>
      </w:r>
      <w:r>
        <w:rPr>
          <w:lang w:val="en-US"/>
        </w:rPr>
        <w:t>W</w:t>
      </w:r>
      <w:r w:rsidR="00B03931">
        <w:rPr>
          <w:lang w:val="en-US"/>
        </w:rPr>
        <w:t xml:space="preserve">orks demo </w:t>
      </w:r>
      <w:r>
        <w:rPr>
          <w:lang w:val="en-US"/>
        </w:rPr>
        <w:t>is hosted in an Azure website.</w:t>
      </w:r>
      <w:r w:rsidR="00B03931">
        <w:rPr>
          <w:lang w:val="en-US"/>
        </w:rPr>
        <w:t xml:space="preserve"> </w:t>
      </w:r>
      <w:r>
        <w:rPr>
          <w:lang w:val="en-US"/>
        </w:rPr>
        <w:t xml:space="preserve"> The demo </w:t>
      </w:r>
      <w:r w:rsidR="00842BA2">
        <w:rPr>
          <w:lang w:val="en-US"/>
        </w:rPr>
        <w:t xml:space="preserve">utilizes </w:t>
      </w:r>
      <w:r w:rsidR="00B03931">
        <w:rPr>
          <w:lang w:val="en-US"/>
        </w:rPr>
        <w:t xml:space="preserve">various storage technologies </w:t>
      </w:r>
      <w:r>
        <w:rPr>
          <w:lang w:val="en-US"/>
        </w:rPr>
        <w:t xml:space="preserve">as part of mimicking a polyglot </w:t>
      </w:r>
      <w:r w:rsidR="00B03931">
        <w:rPr>
          <w:lang w:val="en-US"/>
        </w:rPr>
        <w:t xml:space="preserve">online retail store. </w:t>
      </w:r>
    </w:p>
    <w:p w:rsidR="00842BA2" w:rsidRDefault="00B03931" w:rsidP="002079AC">
      <w:pPr>
        <w:rPr>
          <w:lang w:val="en-US"/>
        </w:rPr>
      </w:pPr>
      <w:r>
        <w:rPr>
          <w:lang w:val="en-US"/>
        </w:rPr>
        <w:t>The</w:t>
      </w:r>
      <w:r w:rsidR="009D4951">
        <w:rPr>
          <w:lang w:val="en-US"/>
        </w:rPr>
        <w:t xml:space="preserve">re are various storage pieces which need </w:t>
      </w:r>
      <w:r>
        <w:rPr>
          <w:lang w:val="en-US"/>
        </w:rPr>
        <w:t xml:space="preserve">provisioning </w:t>
      </w:r>
      <w:r w:rsidR="00DA169A">
        <w:rPr>
          <w:lang w:val="en-US"/>
        </w:rPr>
        <w:t xml:space="preserve">prior </w:t>
      </w:r>
      <w:r>
        <w:rPr>
          <w:lang w:val="en-US"/>
        </w:rPr>
        <w:t>to deploy</w:t>
      </w:r>
      <w:r w:rsidR="006C2522">
        <w:rPr>
          <w:lang w:val="en-US"/>
        </w:rPr>
        <w:t>ing</w:t>
      </w:r>
      <w:r>
        <w:rPr>
          <w:lang w:val="en-US"/>
        </w:rPr>
        <w:t xml:space="preserve"> the application </w:t>
      </w:r>
      <w:r w:rsidR="006C2522">
        <w:rPr>
          <w:lang w:val="en-US"/>
        </w:rPr>
        <w:t xml:space="preserve">to </w:t>
      </w:r>
      <w:r w:rsidR="009D4951">
        <w:rPr>
          <w:lang w:val="en-US"/>
        </w:rPr>
        <w:t xml:space="preserve">an </w:t>
      </w:r>
      <w:r w:rsidR="006C2522">
        <w:rPr>
          <w:lang w:val="en-US"/>
        </w:rPr>
        <w:t>Azure website</w:t>
      </w:r>
      <w:r>
        <w:rPr>
          <w:lang w:val="en-US"/>
        </w:rPr>
        <w:t>.</w:t>
      </w:r>
      <w:r w:rsidR="009D4951">
        <w:rPr>
          <w:lang w:val="en-US"/>
        </w:rPr>
        <w:t xml:space="preserve"> </w:t>
      </w:r>
      <w:r w:rsidR="00842BA2">
        <w:rPr>
          <w:lang w:val="en-US"/>
        </w:rPr>
        <w:t xml:space="preserve">During the provisioning </w:t>
      </w:r>
      <w:r w:rsidR="009D4951">
        <w:rPr>
          <w:lang w:val="en-US"/>
        </w:rPr>
        <w:t xml:space="preserve">you will </w:t>
      </w:r>
      <w:r w:rsidR="00842BA2">
        <w:rPr>
          <w:lang w:val="en-US"/>
        </w:rPr>
        <w:t>need to update the</w:t>
      </w:r>
      <w:r w:rsidR="00CD311B">
        <w:rPr>
          <w:lang w:val="en-US"/>
        </w:rPr>
        <w:t xml:space="preserve"> </w:t>
      </w:r>
      <w:r w:rsidR="00842BA2">
        <w:rPr>
          <w:lang w:val="en-US"/>
        </w:rPr>
        <w:t xml:space="preserve">config file </w:t>
      </w:r>
      <w:r w:rsidR="006C2522">
        <w:rPr>
          <w:lang w:val="en-US"/>
        </w:rPr>
        <w:t xml:space="preserve">so that </w:t>
      </w:r>
      <w:r w:rsidR="009D4951">
        <w:rPr>
          <w:lang w:val="en-US"/>
        </w:rPr>
        <w:t xml:space="preserve">once deployed the </w:t>
      </w:r>
      <w:r w:rsidR="006C2522">
        <w:rPr>
          <w:lang w:val="en-US"/>
        </w:rPr>
        <w:t xml:space="preserve">Azure website will understand the storage accounts which </w:t>
      </w:r>
      <w:r w:rsidR="009D4951">
        <w:rPr>
          <w:lang w:val="en-US"/>
        </w:rPr>
        <w:t xml:space="preserve">are </w:t>
      </w:r>
      <w:r w:rsidR="006C2522">
        <w:rPr>
          <w:lang w:val="en-US"/>
        </w:rPr>
        <w:t>used</w:t>
      </w:r>
      <w:r w:rsidR="00842BA2">
        <w:rPr>
          <w:lang w:val="en-US"/>
        </w:rPr>
        <w:t>.</w:t>
      </w:r>
    </w:p>
    <w:p w:rsidR="005A75E3" w:rsidRDefault="005A75E3" w:rsidP="002079AC">
      <w:pPr>
        <w:rPr>
          <w:lang w:val="en-US"/>
        </w:rPr>
      </w:pPr>
      <w:bookmarkStart w:id="0" w:name="_GoBack"/>
      <w:r w:rsidRPr="005A75E3">
        <w:rPr>
          <w:color w:val="FF0000"/>
          <w:lang w:val="en-US"/>
        </w:rPr>
        <w:t>Note: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Host all the services, Document DB, Search, Azure SQL Database, Storage, Website in the </w:t>
      </w:r>
      <w:r w:rsidRPr="005A75E3">
        <w:rPr>
          <w:b/>
          <w:lang w:val="en-US"/>
        </w:rPr>
        <w:t>same region</w:t>
      </w:r>
      <w:r>
        <w:rPr>
          <w:b/>
          <w:lang w:val="en-US"/>
        </w:rPr>
        <w:t xml:space="preserve">. </w:t>
      </w:r>
      <w:r w:rsidRPr="005A75E3">
        <w:rPr>
          <w:i/>
          <w:lang w:val="en-US"/>
        </w:rPr>
        <w:t>We are in process of updating this demo/HOL and hence you may see old portal’s reference at times.</w:t>
      </w:r>
    </w:p>
    <w:p w:rsidR="00557AF2" w:rsidRDefault="00557AF2" w:rsidP="00557AF2">
      <w:pPr>
        <w:pStyle w:val="Heading2"/>
        <w:rPr>
          <w:lang w:val="en-US"/>
        </w:rPr>
      </w:pPr>
      <w:r>
        <w:rPr>
          <w:lang w:val="en-US"/>
        </w:rPr>
        <w:t>Pre steps</w:t>
      </w:r>
    </w:p>
    <w:p w:rsidR="00557AF2" w:rsidRDefault="00557AF2" w:rsidP="002079AC">
      <w:pPr>
        <w:rPr>
          <w:lang w:val="en-US"/>
        </w:rPr>
      </w:pPr>
      <w:r>
        <w:rPr>
          <w:lang w:val="en-US"/>
        </w:rPr>
        <w:t>You will have been provided with a zip file as part of this deployment.</w:t>
      </w:r>
    </w:p>
    <w:p w:rsidR="00557AF2" w:rsidRDefault="00557AF2" w:rsidP="002079AC">
      <w:pPr>
        <w:rPr>
          <w:lang w:val="en-US"/>
        </w:rPr>
      </w:pPr>
      <w:r>
        <w:rPr>
          <w:lang w:val="en-US"/>
        </w:rPr>
        <w:t>Extract this zip file into a temporary folder, the contents of the zip file should look like this</w:t>
      </w:r>
    </w:p>
    <w:p w:rsidR="00557AF2" w:rsidRDefault="00557AF2" w:rsidP="002079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39F0A4" wp14:editId="038D9DF2">
            <wp:extent cx="4448331" cy="2453758"/>
            <wp:effectExtent l="19050" t="1905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202" cy="2458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AF2" w:rsidRDefault="00557AF2" w:rsidP="002079AC">
      <w:pPr>
        <w:rPr>
          <w:lang w:val="en-US"/>
        </w:rPr>
      </w:pPr>
      <w:r>
        <w:rPr>
          <w:lang w:val="en-US"/>
        </w:rPr>
        <w:t>As you are provisioning the various storage accounts below make the appropriate edits into the highlighted web.config file.</w:t>
      </w:r>
    </w:p>
    <w:p w:rsidR="00557AF2" w:rsidRDefault="00557AF2">
      <w:pPr>
        <w:spacing w:before="-1" w:beforeAutospacing="1" w:after="-1" w:afterAutospacing="1" w:line="240" w:lineRule="auto"/>
        <w:ind w:left="1134" w:hanging="567"/>
        <w:rPr>
          <w:rFonts w:cs="Arial"/>
          <w:b/>
          <w:iCs/>
          <w:kern w:val="32"/>
          <w:lang w:val="en-US"/>
        </w:rPr>
      </w:pPr>
      <w:r>
        <w:rPr>
          <w:lang w:val="en-US"/>
        </w:rPr>
        <w:br w:type="page"/>
      </w:r>
    </w:p>
    <w:p w:rsidR="00B03931" w:rsidRDefault="006879FE" w:rsidP="006879FE">
      <w:pPr>
        <w:pStyle w:val="Heading2"/>
        <w:rPr>
          <w:lang w:val="en-US"/>
        </w:rPr>
      </w:pPr>
      <w:r>
        <w:rPr>
          <w:lang w:val="en-US"/>
        </w:rPr>
        <w:lastRenderedPageBreak/>
        <w:t>Document Database</w:t>
      </w:r>
    </w:p>
    <w:p w:rsidR="00B83A59" w:rsidRDefault="00B83A59" w:rsidP="00B83A59">
      <w:pPr>
        <w:rPr>
          <w:lang w:val="en-US"/>
        </w:rPr>
      </w:pPr>
      <w:r>
        <w:rPr>
          <w:lang w:val="en-US"/>
        </w:rPr>
        <w:t>Add a document db into your subscription</w:t>
      </w:r>
      <w:r w:rsidR="00CD311B">
        <w:rPr>
          <w:lang w:val="en-US"/>
        </w:rPr>
        <w:t xml:space="preserve"> with the below attributes</w:t>
      </w:r>
    </w:p>
    <w:p w:rsidR="00CD311B" w:rsidRPr="00CD311B" w:rsidRDefault="00CD311B" w:rsidP="00CD311B">
      <w:pPr>
        <w:rPr>
          <w:i/>
          <w:lang w:val="en-US"/>
        </w:rPr>
      </w:pPr>
      <w:r w:rsidRPr="00CD311B">
        <w:rPr>
          <w:i/>
          <w:lang w:val="en-US"/>
        </w:rPr>
        <w:t>Pricing Tier: Standard</w:t>
      </w:r>
    </w:p>
    <w:p w:rsidR="00CD311B" w:rsidRPr="00CD311B" w:rsidRDefault="00CD311B" w:rsidP="00CD311B">
      <w:pPr>
        <w:rPr>
          <w:i/>
          <w:lang w:val="en-US"/>
        </w:rPr>
      </w:pPr>
      <w:r w:rsidRPr="00CD311B">
        <w:rPr>
          <w:i/>
          <w:lang w:val="en-US"/>
        </w:rPr>
        <w:t>Optional Configuration: 2 Capacity Units</w:t>
      </w:r>
    </w:p>
    <w:p w:rsidR="00CD311B" w:rsidRDefault="00CD311B" w:rsidP="00B83A59">
      <w:pPr>
        <w:rPr>
          <w:lang w:val="en-US"/>
        </w:rPr>
      </w:pPr>
    </w:p>
    <w:p w:rsidR="00B83A59" w:rsidRDefault="00B83A59" w:rsidP="00B83A59">
      <w:pPr>
        <w:rPr>
          <w:lang w:val="en-US"/>
        </w:rPr>
      </w:pPr>
      <w:r>
        <w:rPr>
          <w:lang w:val="en-US"/>
        </w:rPr>
        <w:t>Update the section in the web.config</w:t>
      </w:r>
      <w:r w:rsidR="00CD311B">
        <w:rPr>
          <w:lang w:val="en-US"/>
        </w:rPr>
        <w:t xml:space="preserve"> as </w:t>
      </w:r>
      <w:r>
        <w:rPr>
          <w:lang w:val="en-US"/>
        </w:rPr>
        <w:t>below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DocumentDbUri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serializeAs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String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https://</w:t>
      </w: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!!!!!!!!!!!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.documents.azure.com:443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DocumentDbAuthKey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serializeAs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String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&amp;&amp;&amp;&amp;&amp;&amp;&amp;&amp;&amp;&amp;&amp;&amp;&amp;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Default="00B83A59" w:rsidP="00B83A59">
      <w:pPr>
        <w:rPr>
          <w:rFonts w:ascii="Consolas" w:hAnsi="Consolas" w:cs="Consolas"/>
          <w:color w:val="0000FF"/>
          <w:sz w:val="12"/>
          <w:szCs w:val="12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CD311B" w:rsidRDefault="00CD311B" w:rsidP="00CD311B">
      <w:pPr>
        <w:rPr>
          <w:lang w:val="en-US"/>
        </w:rPr>
      </w:pPr>
      <w:r>
        <w:rPr>
          <w:lang w:val="en-US"/>
        </w:rPr>
        <w:t xml:space="preserve">Key </w:t>
      </w:r>
    </w:p>
    <w:p w:rsidR="00CD311B" w:rsidRDefault="00CD311B" w:rsidP="00CD311B">
      <w:pPr>
        <w:rPr>
          <w:lang w:val="en-US"/>
        </w:rPr>
      </w:pP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!!!!!!!!!!!</w:t>
      </w:r>
      <w:r>
        <w:rPr>
          <w:lang w:val="en-US"/>
        </w:rPr>
        <w:tab/>
        <w:t>Replace with the DocDb tenant name entered in the portal</w:t>
      </w:r>
    </w:p>
    <w:p w:rsidR="00CD311B" w:rsidRDefault="00CD311B" w:rsidP="00CD311B">
      <w:pPr>
        <w:rPr>
          <w:lang w:val="en-US"/>
        </w:rPr>
      </w:pP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&amp;&amp;&amp;&amp;&amp;&amp;&amp;&amp;&amp;&amp;&amp;&amp;&amp;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ab/>
      </w:r>
      <w:r w:rsidRPr="006879FE">
        <w:rPr>
          <w:lang w:val="en-US"/>
        </w:rPr>
        <w:t xml:space="preserve">Replace with the </w:t>
      </w:r>
      <w:r>
        <w:rPr>
          <w:lang w:val="en-US"/>
        </w:rPr>
        <w:t>access key from the portal</w:t>
      </w:r>
    </w:p>
    <w:p w:rsidR="006879FE" w:rsidRDefault="006879FE" w:rsidP="006879FE">
      <w:pPr>
        <w:pStyle w:val="Heading2"/>
        <w:rPr>
          <w:lang w:val="en-US"/>
        </w:rPr>
      </w:pPr>
      <w:r>
        <w:rPr>
          <w:lang w:val="en-US"/>
        </w:rPr>
        <w:t>Azure Search Service</w:t>
      </w:r>
    </w:p>
    <w:p w:rsidR="006879FE" w:rsidRDefault="00B83A59" w:rsidP="006879FE">
      <w:pPr>
        <w:rPr>
          <w:lang w:val="en-US"/>
        </w:rPr>
      </w:pPr>
      <w:r>
        <w:rPr>
          <w:lang w:val="en-US"/>
        </w:rPr>
        <w:t>Add a search service into your subscription</w:t>
      </w:r>
      <w:r w:rsidR="00CD311B">
        <w:rPr>
          <w:lang w:val="en-US"/>
        </w:rPr>
        <w:t xml:space="preserve"> with the below attributes</w:t>
      </w:r>
    </w:p>
    <w:p w:rsidR="00CD311B" w:rsidRPr="00CD311B" w:rsidRDefault="00CD311B" w:rsidP="006879FE">
      <w:pPr>
        <w:rPr>
          <w:i/>
          <w:lang w:val="en-US"/>
        </w:rPr>
      </w:pPr>
      <w:r w:rsidRPr="00CD311B">
        <w:rPr>
          <w:i/>
          <w:lang w:val="en-US"/>
        </w:rPr>
        <w:t>Pricing Tier: Free</w:t>
      </w:r>
    </w:p>
    <w:p w:rsidR="00CD311B" w:rsidRDefault="00CD311B" w:rsidP="006879FE">
      <w:pPr>
        <w:rPr>
          <w:lang w:val="en-US"/>
        </w:rPr>
      </w:pPr>
    </w:p>
    <w:p w:rsidR="00B83A59" w:rsidRDefault="00B83A59" w:rsidP="006879FE">
      <w:pPr>
        <w:rPr>
          <w:lang w:val="en-US"/>
        </w:rPr>
      </w:pPr>
      <w:r>
        <w:rPr>
          <w:lang w:val="en-US"/>
        </w:rPr>
        <w:t>Update the section in the web.config</w:t>
      </w:r>
      <w:r w:rsidR="00CD311B">
        <w:rPr>
          <w:lang w:val="en-US"/>
        </w:rPr>
        <w:t xml:space="preserve"> as </w:t>
      </w:r>
      <w:r>
        <w:rPr>
          <w:lang w:val="en-US"/>
        </w:rPr>
        <w:t xml:space="preserve">below 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SearchServiceUrl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serializeAs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String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https://</w:t>
      </w: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************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.search.windows.net/indexes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SearchApiKey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B83A59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serializeAs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String</w:t>
      </w:r>
      <w:r w:rsidRPr="00B83A59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Pr="00B83A59" w:rsidRDefault="00B83A59" w:rsidP="00B83A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!!!!!!!!!!!!!!!!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B83A59" w:rsidRDefault="00B83A59" w:rsidP="00B83A59">
      <w:pPr>
        <w:rPr>
          <w:rFonts w:ascii="Consolas" w:hAnsi="Consolas" w:cs="Consolas"/>
          <w:color w:val="0000FF"/>
          <w:sz w:val="12"/>
          <w:szCs w:val="12"/>
          <w:lang w:eastAsia="en-GB"/>
        </w:rPr>
      </w:pP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B83A59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B83A59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CD311B" w:rsidRDefault="00CD311B" w:rsidP="00CD311B">
      <w:pPr>
        <w:rPr>
          <w:lang w:val="en-US"/>
        </w:rPr>
      </w:pPr>
      <w:r>
        <w:rPr>
          <w:lang w:val="en-US"/>
        </w:rPr>
        <w:t xml:space="preserve">Key </w:t>
      </w:r>
    </w:p>
    <w:p w:rsidR="00CD311B" w:rsidRDefault="00CD311B" w:rsidP="00CD311B">
      <w:pPr>
        <w:rPr>
          <w:lang w:val="en-US"/>
        </w:rPr>
      </w:pP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************</w:t>
      </w:r>
      <w:r>
        <w:rPr>
          <w:lang w:val="en-US"/>
        </w:rPr>
        <w:tab/>
        <w:t>Replace with the Search service tenant name entered in the portal</w:t>
      </w:r>
    </w:p>
    <w:p w:rsidR="00CD311B" w:rsidRPr="00557AF2" w:rsidRDefault="00CD311B" w:rsidP="00557AF2">
      <w:pPr>
        <w:rPr>
          <w:lang w:val="en-US"/>
        </w:rPr>
      </w:pPr>
      <w:r w:rsidRPr="00B83A59">
        <w:rPr>
          <w:rFonts w:ascii="Consolas" w:hAnsi="Consolas" w:cs="Consolas"/>
          <w:color w:val="000000"/>
          <w:sz w:val="12"/>
          <w:szCs w:val="12"/>
          <w:highlight w:val="yellow"/>
          <w:lang w:eastAsia="en-GB"/>
        </w:rPr>
        <w:t>!!!!!!!!!!!!!!!!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ab/>
      </w:r>
      <w:r w:rsidRPr="006879FE">
        <w:rPr>
          <w:lang w:val="en-US"/>
        </w:rPr>
        <w:t xml:space="preserve">Replace with the </w:t>
      </w:r>
      <w:r>
        <w:rPr>
          <w:lang w:val="en-US"/>
        </w:rPr>
        <w:t>access key from the portal</w:t>
      </w:r>
    </w:p>
    <w:p w:rsidR="006879FE" w:rsidRDefault="006879FE" w:rsidP="006879FE">
      <w:pPr>
        <w:pStyle w:val="Heading2"/>
        <w:rPr>
          <w:lang w:val="en-US"/>
        </w:rPr>
      </w:pPr>
      <w:r>
        <w:rPr>
          <w:lang w:val="en-US"/>
        </w:rPr>
        <w:t>Azure Storage</w:t>
      </w:r>
    </w:p>
    <w:p w:rsidR="006879FE" w:rsidRDefault="006879FE" w:rsidP="006879FE">
      <w:pPr>
        <w:rPr>
          <w:lang w:val="en-US"/>
        </w:rPr>
      </w:pPr>
      <w:r>
        <w:rPr>
          <w:lang w:val="en-US"/>
        </w:rPr>
        <w:t xml:space="preserve">Add a </w:t>
      </w:r>
      <w:r w:rsidR="00CD311B">
        <w:rPr>
          <w:lang w:val="en-US"/>
        </w:rPr>
        <w:t xml:space="preserve">standard </w:t>
      </w:r>
      <w:r>
        <w:rPr>
          <w:lang w:val="en-US"/>
        </w:rPr>
        <w:t>storage account into your subscription</w:t>
      </w:r>
    </w:p>
    <w:p w:rsidR="006879FE" w:rsidRDefault="006879FE" w:rsidP="006879FE">
      <w:pPr>
        <w:rPr>
          <w:lang w:val="en-US"/>
        </w:rPr>
      </w:pPr>
      <w:r>
        <w:rPr>
          <w:lang w:val="en-US"/>
        </w:rPr>
        <w:t>Update the section in the web.config below with the account name and account key.</w:t>
      </w:r>
    </w:p>
    <w:p w:rsidR="006879FE" w:rsidRDefault="006879FE" w:rsidP="006879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6879FE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6879FE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AzureTableBlobConnectionString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6879FE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serializeAs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String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  <w:r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</w:p>
    <w:p w:rsidR="006879FE" w:rsidRDefault="006879FE" w:rsidP="006879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6879FE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DefaultEndpointsProtocol=https;AccountName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#########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; AccountKey=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*****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6879FE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value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6879FE" w:rsidRDefault="006879FE" w:rsidP="006879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&lt;/</w:t>
      </w:r>
      <w:r w:rsidRPr="006879FE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setting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&gt;</w:t>
      </w:r>
    </w:p>
    <w:p w:rsidR="00CD311B" w:rsidRDefault="00CD311B" w:rsidP="006879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</w:pPr>
    </w:p>
    <w:p w:rsidR="00CD311B" w:rsidRDefault="00CD311B" w:rsidP="00CD311B">
      <w:pPr>
        <w:rPr>
          <w:sz w:val="12"/>
          <w:szCs w:val="12"/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6879FE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add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6879FE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MSCorp.AdventureWorks.Web.Properties.Settings.AzureImageBlobConnectionString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6879FE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connectionString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DefaultEndpointsProtocol=https;AccountName=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#########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;AccountKey=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*****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/&gt;</w:t>
      </w:r>
      <w:r w:rsidRPr="006879FE">
        <w:rPr>
          <w:sz w:val="12"/>
          <w:szCs w:val="12"/>
          <w:lang w:val="en-US"/>
        </w:rPr>
        <w:t xml:space="preserve"> </w:t>
      </w:r>
    </w:p>
    <w:p w:rsidR="00CD311B" w:rsidRDefault="00CD311B" w:rsidP="00CD311B">
      <w:pPr>
        <w:rPr>
          <w:lang w:val="en-US"/>
        </w:rPr>
      </w:pPr>
      <w:r>
        <w:rPr>
          <w:lang w:val="en-US"/>
        </w:rPr>
        <w:t xml:space="preserve">Key </w:t>
      </w:r>
    </w:p>
    <w:p w:rsidR="00CD311B" w:rsidRDefault="00CD311B" w:rsidP="00CD311B">
      <w:pPr>
        <w:rPr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#########</w:t>
      </w:r>
      <w:r>
        <w:rPr>
          <w:lang w:val="en-US"/>
        </w:rPr>
        <w:tab/>
        <w:t>Replace with the storage account name (x2 places)</w:t>
      </w:r>
    </w:p>
    <w:p w:rsidR="00CD311B" w:rsidRDefault="00CD311B" w:rsidP="00CD311B">
      <w:pPr>
        <w:rPr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*****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ab/>
      </w:r>
      <w:r w:rsidRPr="006879FE">
        <w:rPr>
          <w:lang w:val="en-US"/>
        </w:rPr>
        <w:t xml:space="preserve">Replace with the </w:t>
      </w:r>
      <w:r w:rsidR="00557AF2">
        <w:rPr>
          <w:lang w:val="en-US"/>
        </w:rPr>
        <w:t>storage account</w:t>
      </w:r>
      <w:r>
        <w:rPr>
          <w:lang w:val="en-US"/>
        </w:rPr>
        <w:t xml:space="preserve"> key (x2 places)</w:t>
      </w:r>
    </w:p>
    <w:p w:rsidR="00CD311B" w:rsidRPr="006879FE" w:rsidRDefault="00CD311B" w:rsidP="006879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</w:pPr>
    </w:p>
    <w:p w:rsidR="00557AF2" w:rsidRDefault="00557AF2">
      <w:pPr>
        <w:spacing w:before="-1" w:beforeAutospacing="1" w:after="-1" w:afterAutospacing="1" w:line="240" w:lineRule="auto"/>
        <w:ind w:left="1134" w:hanging="567"/>
        <w:rPr>
          <w:rFonts w:cs="Arial"/>
          <w:b/>
          <w:iCs/>
          <w:kern w:val="32"/>
          <w:lang w:val="en-US"/>
        </w:rPr>
      </w:pPr>
      <w:r>
        <w:rPr>
          <w:lang w:val="en-US"/>
        </w:rPr>
        <w:br w:type="page"/>
      </w:r>
    </w:p>
    <w:p w:rsidR="006879FE" w:rsidRDefault="006879FE" w:rsidP="006879F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Azure SQL </w:t>
      </w:r>
    </w:p>
    <w:p w:rsidR="006879FE" w:rsidRDefault="006879FE" w:rsidP="006879FE">
      <w:pPr>
        <w:rPr>
          <w:lang w:val="en-US"/>
        </w:rPr>
      </w:pPr>
      <w:r>
        <w:rPr>
          <w:lang w:val="en-US"/>
        </w:rPr>
        <w:t>Add a Basic Azure SQL databa</w:t>
      </w:r>
      <w:r w:rsidR="00ED5426">
        <w:rPr>
          <w:lang w:val="en-US"/>
        </w:rPr>
        <w:t>se into your subscription with the following details</w:t>
      </w:r>
    </w:p>
    <w:p w:rsidR="00ED5426" w:rsidRDefault="00ED5426" w:rsidP="00687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AB053" wp14:editId="52F45DA1">
            <wp:extent cx="2597408" cy="22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939" cy="22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C32843" w:rsidRDefault="00C32843" w:rsidP="006879FE">
      <w:pPr>
        <w:rPr>
          <w:lang w:val="en-US"/>
        </w:rPr>
      </w:pPr>
      <w:r>
        <w:rPr>
          <w:lang w:val="en-US"/>
        </w:rPr>
        <w:t xml:space="preserve">Once clicking next on the initial screen you will be prompted to define a server that the database is to </w:t>
      </w:r>
      <w:r w:rsidR="009C427C">
        <w:rPr>
          <w:lang w:val="en-US"/>
        </w:rPr>
        <w:t>reside</w:t>
      </w:r>
      <w:r>
        <w:rPr>
          <w:lang w:val="en-US"/>
        </w:rPr>
        <w:t xml:space="preserve"> on.</w:t>
      </w:r>
      <w:r w:rsidR="009C427C">
        <w:rPr>
          <w:lang w:val="en-US"/>
        </w:rPr>
        <w:t xml:space="preserve"> </w:t>
      </w:r>
      <w:r>
        <w:rPr>
          <w:lang w:val="en-US"/>
        </w:rPr>
        <w:t>Record the Login name and password you enter.</w:t>
      </w:r>
    </w:p>
    <w:p w:rsidR="00C32843" w:rsidRDefault="00C32843" w:rsidP="00687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30757" wp14:editId="0B3D5969">
            <wp:extent cx="1570883" cy="1393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273" cy="14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FE" w:rsidRDefault="006879FE" w:rsidP="006879FE">
      <w:pPr>
        <w:rPr>
          <w:lang w:val="en-US"/>
        </w:rPr>
      </w:pPr>
      <w:r>
        <w:rPr>
          <w:lang w:val="en-US"/>
        </w:rPr>
        <w:t>Update the section in the web.config below with the connection string.</w:t>
      </w:r>
    </w:p>
    <w:p w:rsidR="006879FE" w:rsidRPr="006879FE" w:rsidRDefault="006879FE" w:rsidP="006879FE">
      <w:pPr>
        <w:rPr>
          <w:sz w:val="12"/>
          <w:szCs w:val="12"/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&lt;</w:t>
      </w:r>
      <w:r w:rsidRPr="006879FE">
        <w:rPr>
          <w:rFonts w:ascii="Consolas" w:hAnsi="Consolas" w:cs="Consolas"/>
          <w:color w:val="A31515"/>
          <w:sz w:val="12"/>
          <w:szCs w:val="12"/>
          <w:highlight w:val="white"/>
          <w:lang w:eastAsia="en-GB"/>
        </w:rPr>
        <w:t>add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6879FE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name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MSCorp.AdventureWorks.Web.Properties.Settings.OrderDatabaseConnectionString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</w:t>
      </w:r>
      <w:r w:rsidRPr="006879FE">
        <w:rPr>
          <w:rFonts w:ascii="Consolas" w:hAnsi="Consolas" w:cs="Consolas"/>
          <w:color w:val="FF0000"/>
          <w:sz w:val="12"/>
          <w:szCs w:val="12"/>
          <w:highlight w:val="white"/>
          <w:lang w:eastAsia="en-GB"/>
        </w:rPr>
        <w:t>connectionString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=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Server=tcp: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########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.database.windows.net,1433;Database=docdbadventureworksdb;</w:t>
      </w:r>
      <w:r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User ID=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&amp;&amp;&amp;&amp;&amp;&amp;&amp;&amp;&amp;&amp;</w:t>
      </w:r>
      <w:r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@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#######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;Password=</w:t>
      </w: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********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>;Trusted_Connection=False;Encrypt=True;Connection Timeout=30;</w:t>
      </w:r>
      <w:r w:rsidRPr="006879FE">
        <w:rPr>
          <w:rFonts w:ascii="Consolas" w:hAnsi="Consolas" w:cs="Consolas"/>
          <w:color w:val="000000"/>
          <w:sz w:val="12"/>
          <w:szCs w:val="12"/>
          <w:highlight w:val="white"/>
          <w:lang w:eastAsia="en-GB"/>
        </w:rPr>
        <w:t>"</w:t>
      </w:r>
      <w:r w:rsidRPr="006879FE">
        <w:rPr>
          <w:rFonts w:ascii="Consolas" w:hAnsi="Consolas" w:cs="Consolas"/>
          <w:color w:val="0000FF"/>
          <w:sz w:val="12"/>
          <w:szCs w:val="12"/>
          <w:highlight w:val="white"/>
          <w:lang w:eastAsia="en-GB"/>
        </w:rPr>
        <w:t xml:space="preserve"> /&gt;</w:t>
      </w:r>
    </w:p>
    <w:p w:rsidR="006879FE" w:rsidRDefault="006879FE" w:rsidP="006879FE">
      <w:pPr>
        <w:rPr>
          <w:lang w:val="en-US"/>
        </w:rPr>
      </w:pPr>
      <w:r>
        <w:rPr>
          <w:lang w:val="en-US"/>
        </w:rPr>
        <w:t xml:space="preserve">Key </w:t>
      </w:r>
    </w:p>
    <w:p w:rsidR="006879FE" w:rsidRDefault="006879FE" w:rsidP="006879FE">
      <w:pPr>
        <w:rPr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########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  <w:t>Replace with the related server name</w:t>
      </w:r>
      <w:r w:rsidR="00842BA2">
        <w:rPr>
          <w:lang w:val="en-US"/>
        </w:rPr>
        <w:t xml:space="preserve"> </w:t>
      </w:r>
      <w:r w:rsidR="009C427C">
        <w:rPr>
          <w:lang w:val="en-US"/>
        </w:rPr>
        <w:t>-x2 (Found in the portal after database creation)</w:t>
      </w:r>
    </w:p>
    <w:p w:rsidR="006879FE" w:rsidRDefault="006879FE" w:rsidP="006879FE">
      <w:pPr>
        <w:rPr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&amp;&amp;&amp;&amp;&amp;&amp;&amp;&amp;&amp;&amp;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 xml:space="preserve">: 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ab/>
      </w:r>
      <w:r w:rsidRPr="006879FE">
        <w:rPr>
          <w:lang w:val="en-US"/>
        </w:rPr>
        <w:t>Replace with the user name</w:t>
      </w:r>
      <w:r w:rsidR="00C32843">
        <w:rPr>
          <w:lang w:val="en-US"/>
        </w:rPr>
        <w:t xml:space="preserve"> defined during server configuration</w:t>
      </w:r>
    </w:p>
    <w:p w:rsidR="006879FE" w:rsidRDefault="006879FE" w:rsidP="006879FE">
      <w:pPr>
        <w:rPr>
          <w:lang w:val="en-US"/>
        </w:rPr>
      </w:pPr>
      <w:r w:rsidRPr="006879FE">
        <w:rPr>
          <w:rFonts w:ascii="Consolas" w:hAnsi="Consolas" w:cs="Consolas"/>
          <w:color w:val="0000FF"/>
          <w:sz w:val="12"/>
          <w:szCs w:val="12"/>
          <w:highlight w:val="yellow"/>
          <w:lang w:eastAsia="en-GB"/>
        </w:rPr>
        <w:t>*******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 xml:space="preserve">: </w:t>
      </w:r>
      <w:r>
        <w:rPr>
          <w:rFonts w:ascii="Consolas" w:hAnsi="Consolas" w:cs="Consolas"/>
          <w:color w:val="0000FF"/>
          <w:sz w:val="12"/>
          <w:szCs w:val="12"/>
          <w:lang w:eastAsia="en-GB"/>
        </w:rPr>
        <w:tab/>
      </w:r>
      <w:r w:rsidRPr="006879FE">
        <w:rPr>
          <w:lang w:val="en-US"/>
        </w:rPr>
        <w:t>Replace with the related password</w:t>
      </w:r>
      <w:r w:rsidR="00C32843">
        <w:rPr>
          <w:lang w:val="en-US"/>
        </w:rPr>
        <w:t xml:space="preserve"> defined during server configuration</w:t>
      </w:r>
    </w:p>
    <w:p w:rsidR="00DA169A" w:rsidRDefault="00DA169A" w:rsidP="006879FE">
      <w:pPr>
        <w:rPr>
          <w:lang w:val="en-US"/>
        </w:rPr>
      </w:pPr>
    </w:p>
    <w:p w:rsidR="00CD311B" w:rsidRDefault="00CD311B">
      <w:pPr>
        <w:spacing w:before="-1" w:beforeAutospacing="1" w:after="-1" w:afterAutospacing="1" w:line="240" w:lineRule="auto"/>
        <w:ind w:left="1134" w:hanging="567"/>
        <w:rPr>
          <w:rFonts w:cs="Arial"/>
          <w:b/>
          <w:iCs/>
          <w:kern w:val="32"/>
          <w:lang w:val="en-US"/>
        </w:rPr>
      </w:pPr>
      <w:r>
        <w:rPr>
          <w:lang w:val="en-US"/>
        </w:rPr>
        <w:br w:type="page"/>
      </w:r>
    </w:p>
    <w:p w:rsidR="00DA169A" w:rsidRDefault="00DA169A" w:rsidP="00DA169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Azure Website </w:t>
      </w:r>
    </w:p>
    <w:p w:rsidR="003B709D" w:rsidRDefault="003B709D" w:rsidP="003B709D">
      <w:pPr>
        <w:pStyle w:val="ListParagraph"/>
        <w:numPr>
          <w:ilvl w:val="0"/>
          <w:numId w:val="40"/>
        </w:numPr>
        <w:rPr>
          <w:lang w:val="en-US"/>
        </w:rPr>
      </w:pPr>
      <w:r w:rsidRPr="003B709D">
        <w:rPr>
          <w:lang w:val="en-US"/>
        </w:rPr>
        <w:t xml:space="preserve">Provision the azure website </w:t>
      </w:r>
      <w:r>
        <w:rPr>
          <w:lang w:val="en-US"/>
        </w:rPr>
        <w:t xml:space="preserve">using </w:t>
      </w:r>
      <w:r w:rsidR="00842BA2">
        <w:rPr>
          <w:lang w:val="en-US"/>
        </w:rPr>
        <w:t xml:space="preserve">Azure </w:t>
      </w:r>
      <w:r>
        <w:rPr>
          <w:lang w:val="en-US"/>
        </w:rPr>
        <w:t>management portal</w:t>
      </w:r>
    </w:p>
    <w:p w:rsidR="003B709D" w:rsidRDefault="003B709D" w:rsidP="003B709D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Login to the portal and download the publish profile</w:t>
      </w:r>
    </w:p>
    <w:p w:rsidR="00842BA2" w:rsidRDefault="00842BA2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A8C62" wp14:editId="3851C4BD">
            <wp:extent cx="1822430" cy="2330502"/>
            <wp:effectExtent l="19050" t="1905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947" cy="2350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2BA2" w:rsidRDefault="00842BA2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842BA2" w:rsidRDefault="00842BA2" w:rsidP="003B709D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Open up the publish profile in your text editor of choice, pull out the</w:t>
      </w:r>
      <w:r w:rsidR="00CD311B">
        <w:rPr>
          <w:lang w:val="en-US"/>
        </w:rPr>
        <w:t xml:space="preserve"> following fields</w:t>
      </w:r>
      <w:r>
        <w:rPr>
          <w:lang w:val="en-US"/>
        </w:rPr>
        <w:t xml:space="preserve"> </w:t>
      </w:r>
    </w:p>
    <w:p w:rsidR="00CD311B" w:rsidRDefault="00CD311B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842BA2" w:rsidRDefault="00CD311B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publishUrl: </w:t>
      </w:r>
      <w:r>
        <w:rPr>
          <w:lang w:val="en-US"/>
        </w:rPr>
        <w:tab/>
        <w:t xml:space="preserve">E.g. </w:t>
      </w:r>
      <w:r w:rsidRPr="00CD311B">
        <w:rPr>
          <w:lang w:val="en-US"/>
        </w:rPr>
        <w:t>ftp://waws-prod-bay-011.ftp.azurewebsites.windows.net/site/wwwroot</w:t>
      </w:r>
      <w:r>
        <w:rPr>
          <w:lang w:val="en-US"/>
        </w:rPr>
        <w:t xml:space="preserve"> </w:t>
      </w:r>
    </w:p>
    <w:p w:rsidR="00CD311B" w:rsidRDefault="00CD311B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username: </w:t>
      </w:r>
      <w:r>
        <w:rPr>
          <w:lang w:val="en-US"/>
        </w:rPr>
        <w:tab/>
        <w:t xml:space="preserve">E.g. </w:t>
      </w:r>
      <w:r w:rsidR="009D4951">
        <w:rPr>
          <w:lang w:val="en-US"/>
        </w:rPr>
        <w:t>myazurewebsite</w:t>
      </w:r>
      <w:r>
        <w:rPr>
          <w:lang w:val="en-US"/>
        </w:rPr>
        <w:t>\$</w:t>
      </w:r>
      <w:r w:rsidR="009D4951">
        <w:rPr>
          <w:lang w:val="en-US"/>
        </w:rPr>
        <w:t>myazurewebsite</w:t>
      </w:r>
    </w:p>
    <w:p w:rsidR="00CD311B" w:rsidRDefault="00CD311B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CD311B">
        <w:rPr>
          <w:lang w:val="en-US"/>
        </w:rPr>
        <w:t>userPWD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E.g. </w:t>
      </w:r>
      <w:r w:rsidRPr="00CD311B">
        <w:rPr>
          <w:lang w:val="en-US"/>
        </w:rPr>
        <w:t>4ux67JtNpDYKBGuHkr80aSCC0kRnAYtPzto1HspZG8ntNPaZfiop47ZMljKa</w:t>
      </w:r>
    </w:p>
    <w:p w:rsidR="00CD311B" w:rsidRDefault="00CD311B" w:rsidP="00842BA2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3B709D" w:rsidRDefault="003B709D" w:rsidP="003B709D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Login to your FTP application of choice</w:t>
      </w:r>
      <w:r w:rsidR="00A62219">
        <w:rPr>
          <w:lang w:val="en-US"/>
        </w:rPr>
        <w:t xml:space="preserve"> with the credentials from the </w:t>
      </w:r>
      <w:r w:rsidR="00557AF2">
        <w:rPr>
          <w:lang w:val="en-US"/>
        </w:rPr>
        <w:t>settings above</w:t>
      </w:r>
    </w:p>
    <w:p w:rsidR="003B709D" w:rsidRDefault="003B709D" w:rsidP="00A6221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Upload </w:t>
      </w:r>
      <w:r w:rsidR="009D4951">
        <w:rPr>
          <w:lang w:val="en-US"/>
        </w:rPr>
        <w:t xml:space="preserve">the contents of the temporary folder </w:t>
      </w:r>
      <w:r w:rsidR="00557AF2">
        <w:rPr>
          <w:lang w:val="en-US"/>
        </w:rPr>
        <w:t>into</w:t>
      </w:r>
      <w:r>
        <w:rPr>
          <w:lang w:val="en-US"/>
        </w:rPr>
        <w:t xml:space="preserve"> </w:t>
      </w:r>
      <w:r w:rsidR="00557AF2">
        <w:rPr>
          <w:lang w:val="en-US"/>
        </w:rPr>
        <w:t xml:space="preserve">to the ftp site </w:t>
      </w:r>
      <w:r w:rsidR="009D4951">
        <w:rPr>
          <w:lang w:val="en-US"/>
        </w:rPr>
        <w:t xml:space="preserve">into the </w:t>
      </w:r>
      <w:r w:rsidR="00557AF2" w:rsidRPr="009D4951">
        <w:rPr>
          <w:b/>
          <w:lang w:val="en-US"/>
        </w:rPr>
        <w:t>/site/wwwroot</w:t>
      </w:r>
      <w:r w:rsidR="00557AF2">
        <w:rPr>
          <w:lang w:val="en-US"/>
        </w:rPr>
        <w:t xml:space="preserve"> </w:t>
      </w:r>
      <w:r w:rsidR="009D4951">
        <w:rPr>
          <w:lang w:val="en-US"/>
        </w:rPr>
        <w:t>folder</w:t>
      </w:r>
    </w:p>
    <w:p w:rsidR="009D4951" w:rsidRDefault="009D4951" w:rsidP="009D495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8E60F" wp14:editId="6FCA6DCB">
            <wp:extent cx="3479771" cy="2866415"/>
            <wp:effectExtent l="19050" t="1905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110" cy="287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AF2" w:rsidRDefault="00557AF2" w:rsidP="00557AF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Navigate to your azure website to the location /</w:t>
      </w:r>
      <w:r w:rsidRPr="00557AF2">
        <w:rPr>
          <w:lang w:val="en-US"/>
        </w:rPr>
        <w:t xml:space="preserve">demosetup </w:t>
      </w:r>
    </w:p>
    <w:p w:rsidR="00557AF2" w:rsidRDefault="00557AF2" w:rsidP="00557AF2">
      <w:pPr>
        <w:pStyle w:val="ListParagraph"/>
        <w:numPr>
          <w:ilvl w:val="0"/>
          <w:numId w:val="0"/>
        </w:numPr>
        <w:ind w:left="720" w:firstLine="414"/>
        <w:rPr>
          <w:lang w:val="en-US"/>
        </w:rPr>
      </w:pPr>
      <w:r>
        <w:rPr>
          <w:lang w:val="en-US"/>
        </w:rPr>
        <w:t xml:space="preserve">E.g. </w:t>
      </w:r>
      <w:r w:rsidR="009D4951">
        <w:rPr>
          <w:lang w:val="en-US"/>
        </w:rPr>
        <w:t>myazurewebsite</w:t>
      </w:r>
      <w:r w:rsidRPr="00557AF2">
        <w:rPr>
          <w:lang w:val="en-US"/>
        </w:rPr>
        <w:t>.azurewebsites.net</w:t>
      </w:r>
      <w:r>
        <w:rPr>
          <w:lang w:val="en-US"/>
        </w:rPr>
        <w:t>/</w:t>
      </w:r>
      <w:r w:rsidRPr="00557AF2">
        <w:rPr>
          <w:lang w:val="en-US"/>
        </w:rPr>
        <w:t>demosetup</w:t>
      </w:r>
    </w:p>
    <w:p w:rsidR="00557AF2" w:rsidRDefault="00557AF2" w:rsidP="00557AF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Click Auto</w:t>
      </w:r>
      <w:r w:rsidR="009D4951">
        <w:rPr>
          <w:lang w:val="en-US"/>
        </w:rPr>
        <w:t xml:space="preserve"> </w:t>
      </w:r>
      <w:r>
        <w:rPr>
          <w:lang w:val="en-US"/>
        </w:rPr>
        <w:t xml:space="preserve">populate data, this will setup and populate all the storage accounts </w:t>
      </w:r>
      <w:r w:rsidR="009D4951">
        <w:rPr>
          <w:lang w:val="en-US"/>
        </w:rPr>
        <w:t xml:space="preserve">setup </w:t>
      </w:r>
      <w:r>
        <w:rPr>
          <w:lang w:val="en-US"/>
        </w:rPr>
        <w:t>above</w:t>
      </w:r>
    </w:p>
    <w:p w:rsidR="00557AF2" w:rsidRDefault="00557AF2" w:rsidP="00557AF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E8A70" wp14:editId="11644BC4">
            <wp:extent cx="1813810" cy="50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340" cy="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F2" w:rsidRPr="00A62219" w:rsidRDefault="00CC3299" w:rsidP="00557AF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Note: If you want to reset the account back to the default state you can come in and click autocomplete data again.</w:t>
      </w:r>
    </w:p>
    <w:sectPr w:rsidR="00557AF2" w:rsidRPr="00A62219" w:rsidSect="007F0645">
      <w:footerReference w:type="default" r:id="rId13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CE7" w:rsidRDefault="00723CE7">
      <w:r>
        <w:separator/>
      </w:r>
    </w:p>
  </w:endnote>
  <w:endnote w:type="continuationSeparator" w:id="0">
    <w:p w:rsidR="00723CE7" w:rsidRDefault="0072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6D8" w:rsidRPr="005D2110" w:rsidRDefault="00C97D77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 xml:space="preserve">NML </w:t>
    </w:r>
    <w:r w:rsidR="007A05F1">
      <w:rPr>
        <w:rStyle w:val="PageNumber"/>
      </w:rPr>
      <w:t>2</w:t>
    </w:r>
    <w:r w:rsidR="007F0645">
      <w:rPr>
        <w:rStyle w:val="PageNumber"/>
      </w:rPr>
      <w:t>.</w:t>
    </w:r>
    <w:r w:rsidR="007A05F1">
      <w:rPr>
        <w:rStyle w:val="PageNumber"/>
      </w:rPr>
      <w:t>1</w:t>
    </w:r>
    <w:r w:rsidR="002D26D8">
      <w:rPr>
        <w:rStyle w:val="PageNumber"/>
      </w:rPr>
      <w:tab/>
    </w:r>
    <w:r w:rsidR="002D26D8" w:rsidRPr="005D2110">
      <w:tab/>
    </w:r>
    <w:r w:rsidR="002D26D8" w:rsidRPr="005D2110">
      <w:rPr>
        <w:b/>
      </w:rPr>
      <w:t xml:space="preserve">Page </w:t>
    </w:r>
    <w:r w:rsidR="001D3B9A" w:rsidRPr="005D2110">
      <w:rPr>
        <w:rStyle w:val="PageNumber"/>
        <w:b/>
      </w:rPr>
      <w:fldChar w:fldCharType="begin"/>
    </w:r>
    <w:r w:rsidR="002D26D8" w:rsidRPr="005D2110">
      <w:rPr>
        <w:rStyle w:val="PageNumber"/>
        <w:b/>
      </w:rPr>
      <w:instrText xml:space="preserve"> PAGE </w:instrText>
    </w:r>
    <w:r w:rsidR="001D3B9A" w:rsidRPr="005D2110">
      <w:rPr>
        <w:rStyle w:val="PageNumber"/>
        <w:b/>
      </w:rPr>
      <w:fldChar w:fldCharType="separate"/>
    </w:r>
    <w:r w:rsidR="005A75E3">
      <w:rPr>
        <w:rStyle w:val="PageNumber"/>
        <w:b/>
        <w:noProof/>
      </w:rPr>
      <w:t>1</w:t>
    </w:r>
    <w:r w:rsidR="001D3B9A" w:rsidRPr="005D2110">
      <w:rPr>
        <w:rStyle w:val="PageNumber"/>
        <w:b/>
      </w:rPr>
      <w:fldChar w:fldCharType="end"/>
    </w:r>
    <w:r w:rsidR="002D26D8" w:rsidRPr="005D2110">
      <w:rPr>
        <w:rStyle w:val="PageNumber"/>
        <w:b/>
      </w:rPr>
      <w:t xml:space="preserve"> of </w:t>
    </w:r>
    <w:r w:rsidR="001D3B9A" w:rsidRPr="005D2110">
      <w:rPr>
        <w:rStyle w:val="PageNumber"/>
        <w:b/>
      </w:rPr>
      <w:fldChar w:fldCharType="begin"/>
    </w:r>
    <w:r w:rsidR="002D26D8" w:rsidRPr="005D2110">
      <w:rPr>
        <w:rStyle w:val="PageNumber"/>
        <w:b/>
      </w:rPr>
      <w:instrText xml:space="preserve"> NUMPAGES </w:instrText>
    </w:r>
    <w:r w:rsidR="001D3B9A" w:rsidRPr="005D2110">
      <w:rPr>
        <w:rStyle w:val="PageNumber"/>
        <w:b/>
      </w:rPr>
      <w:fldChar w:fldCharType="separate"/>
    </w:r>
    <w:r w:rsidR="005A75E3">
      <w:rPr>
        <w:rStyle w:val="PageNumber"/>
        <w:b/>
        <w:noProof/>
      </w:rPr>
      <w:t>4</w:t>
    </w:r>
    <w:r w:rsidR="001D3B9A"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CE7" w:rsidRDefault="00723CE7">
      <w:r>
        <w:separator/>
      </w:r>
    </w:p>
  </w:footnote>
  <w:footnote w:type="continuationSeparator" w:id="0">
    <w:p w:rsidR="00723CE7" w:rsidRDefault="00723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84779"/>
    <w:multiLevelType w:val="hybridMultilevel"/>
    <w:tmpl w:val="C256EE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C0689F"/>
    <w:multiLevelType w:val="hybridMultilevel"/>
    <w:tmpl w:val="5B5C6F9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28"/>
  </w:num>
  <w:num w:numId="6">
    <w:abstractNumId w:val="32"/>
  </w:num>
  <w:num w:numId="7">
    <w:abstractNumId w:val="15"/>
  </w:num>
  <w:num w:numId="8">
    <w:abstractNumId w:val="34"/>
  </w:num>
  <w:num w:numId="9">
    <w:abstractNumId w:val="36"/>
  </w:num>
  <w:num w:numId="10">
    <w:abstractNumId w:val="31"/>
  </w:num>
  <w:num w:numId="11">
    <w:abstractNumId w:val="2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37"/>
  </w:num>
  <w:num w:numId="24">
    <w:abstractNumId w:val="19"/>
  </w:num>
  <w:num w:numId="25">
    <w:abstractNumId w:val="26"/>
  </w:num>
  <w:num w:numId="26">
    <w:abstractNumId w:val="35"/>
  </w:num>
  <w:num w:numId="27">
    <w:abstractNumId w:val="21"/>
  </w:num>
  <w:num w:numId="28">
    <w:abstractNumId w:val="27"/>
  </w:num>
  <w:num w:numId="29">
    <w:abstractNumId w:val="38"/>
  </w:num>
  <w:num w:numId="30">
    <w:abstractNumId w:val="14"/>
  </w:num>
  <w:num w:numId="31">
    <w:abstractNumId w:val="30"/>
  </w:num>
  <w:num w:numId="32">
    <w:abstractNumId w:val="23"/>
  </w:num>
  <w:num w:numId="33">
    <w:abstractNumId w:val="33"/>
  </w:num>
  <w:num w:numId="34">
    <w:abstractNumId w:val="17"/>
  </w:num>
  <w:num w:numId="35">
    <w:abstractNumId w:val="13"/>
  </w:num>
  <w:num w:numId="36">
    <w:abstractNumId w:val="11"/>
  </w:num>
  <w:num w:numId="37">
    <w:abstractNumId w:val="29"/>
  </w:num>
  <w:num w:numId="38">
    <w:abstractNumId w:val="22"/>
  </w:num>
  <w:num w:numId="39">
    <w:abstractNumId w:val="24"/>
  </w:num>
  <w:num w:numId="40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NZ" w:vendorID="64" w:dllVersion="131078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F40"/>
    <w:rsid w:val="00005E51"/>
    <w:rsid w:val="00011A89"/>
    <w:rsid w:val="00017ED6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B6EE5"/>
    <w:rsid w:val="001B74DD"/>
    <w:rsid w:val="001C756D"/>
    <w:rsid w:val="001D23D9"/>
    <w:rsid w:val="001D2911"/>
    <w:rsid w:val="001D3B9A"/>
    <w:rsid w:val="001E0A92"/>
    <w:rsid w:val="001E1233"/>
    <w:rsid w:val="001E2406"/>
    <w:rsid w:val="001F2237"/>
    <w:rsid w:val="001F2AE5"/>
    <w:rsid w:val="002004BE"/>
    <w:rsid w:val="00202F40"/>
    <w:rsid w:val="00206B73"/>
    <w:rsid w:val="002079AC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63F97"/>
    <w:rsid w:val="00273B1B"/>
    <w:rsid w:val="00281755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575ED"/>
    <w:rsid w:val="0036481C"/>
    <w:rsid w:val="0036531F"/>
    <w:rsid w:val="00370CAD"/>
    <w:rsid w:val="00372E3F"/>
    <w:rsid w:val="00380120"/>
    <w:rsid w:val="00385409"/>
    <w:rsid w:val="00391F1E"/>
    <w:rsid w:val="00395C4F"/>
    <w:rsid w:val="00397962"/>
    <w:rsid w:val="003B709D"/>
    <w:rsid w:val="003B73E3"/>
    <w:rsid w:val="003B7CA1"/>
    <w:rsid w:val="003C51D6"/>
    <w:rsid w:val="003C5C13"/>
    <w:rsid w:val="003C6409"/>
    <w:rsid w:val="004004C5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57AF2"/>
    <w:rsid w:val="00566170"/>
    <w:rsid w:val="005776D2"/>
    <w:rsid w:val="0057771E"/>
    <w:rsid w:val="005804FA"/>
    <w:rsid w:val="00592941"/>
    <w:rsid w:val="00594E37"/>
    <w:rsid w:val="005973BC"/>
    <w:rsid w:val="005A56D0"/>
    <w:rsid w:val="005A75E3"/>
    <w:rsid w:val="005D2110"/>
    <w:rsid w:val="005D5D83"/>
    <w:rsid w:val="005E318F"/>
    <w:rsid w:val="005F2A5F"/>
    <w:rsid w:val="005F6F34"/>
    <w:rsid w:val="00610520"/>
    <w:rsid w:val="00611166"/>
    <w:rsid w:val="00612BAB"/>
    <w:rsid w:val="00614BAA"/>
    <w:rsid w:val="00623668"/>
    <w:rsid w:val="006253E6"/>
    <w:rsid w:val="00625987"/>
    <w:rsid w:val="006325C7"/>
    <w:rsid w:val="00663076"/>
    <w:rsid w:val="00666D52"/>
    <w:rsid w:val="00676577"/>
    <w:rsid w:val="006827BE"/>
    <w:rsid w:val="00682EAB"/>
    <w:rsid w:val="00683CC6"/>
    <w:rsid w:val="0068740A"/>
    <w:rsid w:val="006879FE"/>
    <w:rsid w:val="006924E7"/>
    <w:rsid w:val="006973A2"/>
    <w:rsid w:val="006B0B8F"/>
    <w:rsid w:val="006B639F"/>
    <w:rsid w:val="006C2522"/>
    <w:rsid w:val="006C2A06"/>
    <w:rsid w:val="006C6581"/>
    <w:rsid w:val="006E4D97"/>
    <w:rsid w:val="006E5176"/>
    <w:rsid w:val="00702BC5"/>
    <w:rsid w:val="007162D1"/>
    <w:rsid w:val="00723CE7"/>
    <w:rsid w:val="007241ED"/>
    <w:rsid w:val="00730050"/>
    <w:rsid w:val="00742AD3"/>
    <w:rsid w:val="00744352"/>
    <w:rsid w:val="00747423"/>
    <w:rsid w:val="00753C19"/>
    <w:rsid w:val="00753F96"/>
    <w:rsid w:val="00762C0D"/>
    <w:rsid w:val="00767E57"/>
    <w:rsid w:val="00771EC2"/>
    <w:rsid w:val="00776464"/>
    <w:rsid w:val="0078265F"/>
    <w:rsid w:val="00794588"/>
    <w:rsid w:val="00795F65"/>
    <w:rsid w:val="007A05F1"/>
    <w:rsid w:val="007B275F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42BA2"/>
    <w:rsid w:val="008534DB"/>
    <w:rsid w:val="00864D90"/>
    <w:rsid w:val="00872D34"/>
    <w:rsid w:val="00876D3F"/>
    <w:rsid w:val="00883748"/>
    <w:rsid w:val="00890C53"/>
    <w:rsid w:val="00891B78"/>
    <w:rsid w:val="00896B93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405D9"/>
    <w:rsid w:val="0095450C"/>
    <w:rsid w:val="0096084F"/>
    <w:rsid w:val="009673FB"/>
    <w:rsid w:val="009862B3"/>
    <w:rsid w:val="00986988"/>
    <w:rsid w:val="009955E6"/>
    <w:rsid w:val="009A5326"/>
    <w:rsid w:val="009C13A6"/>
    <w:rsid w:val="009C1413"/>
    <w:rsid w:val="009C3EE8"/>
    <w:rsid w:val="009C427C"/>
    <w:rsid w:val="009D4951"/>
    <w:rsid w:val="009D62A6"/>
    <w:rsid w:val="009E4950"/>
    <w:rsid w:val="009E741B"/>
    <w:rsid w:val="009E755B"/>
    <w:rsid w:val="009F2D4F"/>
    <w:rsid w:val="00A0199E"/>
    <w:rsid w:val="00A1125A"/>
    <w:rsid w:val="00A22DCD"/>
    <w:rsid w:val="00A358F3"/>
    <w:rsid w:val="00A365F2"/>
    <w:rsid w:val="00A41078"/>
    <w:rsid w:val="00A41B9C"/>
    <w:rsid w:val="00A4753F"/>
    <w:rsid w:val="00A60A4B"/>
    <w:rsid w:val="00A611D1"/>
    <w:rsid w:val="00A62219"/>
    <w:rsid w:val="00A85B09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3931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4513"/>
    <w:rsid w:val="00B651E9"/>
    <w:rsid w:val="00B70179"/>
    <w:rsid w:val="00B71396"/>
    <w:rsid w:val="00B82175"/>
    <w:rsid w:val="00B83A59"/>
    <w:rsid w:val="00B87DF3"/>
    <w:rsid w:val="00B93054"/>
    <w:rsid w:val="00B94FB4"/>
    <w:rsid w:val="00BA3825"/>
    <w:rsid w:val="00BA6778"/>
    <w:rsid w:val="00BB1020"/>
    <w:rsid w:val="00BB42A8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2843"/>
    <w:rsid w:val="00C35C50"/>
    <w:rsid w:val="00C6015F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3299"/>
    <w:rsid w:val="00CC65BB"/>
    <w:rsid w:val="00CC6966"/>
    <w:rsid w:val="00CD311B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6C58"/>
    <w:rsid w:val="00D71791"/>
    <w:rsid w:val="00D85B75"/>
    <w:rsid w:val="00DA169A"/>
    <w:rsid w:val="00DE2B66"/>
    <w:rsid w:val="00DF6CA4"/>
    <w:rsid w:val="00E22BA6"/>
    <w:rsid w:val="00E242FA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39A6"/>
    <w:rsid w:val="00ED3CBB"/>
    <w:rsid w:val="00ED5426"/>
    <w:rsid w:val="00EE16B9"/>
    <w:rsid w:val="00EE3DA8"/>
    <w:rsid w:val="00EE53D8"/>
    <w:rsid w:val="00EE616C"/>
    <w:rsid w:val="00F16144"/>
    <w:rsid w:val="00F33B72"/>
    <w:rsid w:val="00F33DCF"/>
    <w:rsid w:val="00F33E8F"/>
    <w:rsid w:val="00F34CF7"/>
    <w:rsid w:val="00F476E0"/>
    <w:rsid w:val="00F51DAB"/>
    <w:rsid w:val="00F528F1"/>
    <w:rsid w:val="00F74EA5"/>
    <w:rsid w:val="00F75C87"/>
    <w:rsid w:val="00F77845"/>
    <w:rsid w:val="00F81918"/>
    <w:rsid w:val="00F8318E"/>
    <w:rsid w:val="00F8624A"/>
    <w:rsid w:val="00F92AD7"/>
    <w:rsid w:val="00F95F76"/>
    <w:rsid w:val="00FA672D"/>
    <w:rsid w:val="00FB000A"/>
    <w:rsid w:val="00FC0088"/>
    <w:rsid w:val="00FC7CC6"/>
    <w:rsid w:val="00FD0336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8E3AD3"/>
  <w15:chartTrackingRefBased/>
  <w15:docId w15:val="{873FCFB9-D1DD-4C4F-812D-F72F655F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Shorter</dc:creator>
  <cp:keywords/>
  <dc:description/>
  <cp:lastModifiedBy>Tara Shankar Jana</cp:lastModifiedBy>
  <cp:revision>13</cp:revision>
  <cp:lastPrinted>2004-12-20T20:59:00Z</cp:lastPrinted>
  <dcterms:created xsi:type="dcterms:W3CDTF">2014-08-25T04:45:00Z</dcterms:created>
  <dcterms:modified xsi:type="dcterms:W3CDTF">2015-09-22T20:54:00Z</dcterms:modified>
</cp:coreProperties>
</file>