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 xml:space="preserve">Make code </w:t>
      </w:r>
      <w:proofErr w:type="spellStart"/>
      <w:r>
        <w:t>reuale</w:t>
      </w:r>
      <w:proofErr w:type="spellEnd"/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proofErr w:type="gramStart"/>
      <w:r w:rsidRPr="00FB6D2E">
        <w:rPr>
          <w:b/>
        </w:rPr>
        <w:t>state</w:t>
      </w:r>
      <w:r>
        <w:t xml:space="preserve">  -</w:t>
      </w:r>
      <w:proofErr w:type="gramEnd"/>
      <w:r>
        <w:t xml:space="preserve">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</w:t>
      </w:r>
      <w:proofErr w:type="gramStart"/>
      <w:r w:rsidR="00F72040">
        <w:t>memory</w:t>
      </w:r>
      <w:r>
        <w:t xml:space="preserve"> </w:t>
      </w:r>
      <w:r w:rsidR="00F72040">
        <w:t>]</w:t>
      </w:r>
      <w:proofErr w:type="gramEnd"/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 xml:space="preserve">Person p = new </w:t>
      </w:r>
      <w:proofErr w:type="gramStart"/>
      <w:r w:rsidR="00F72040">
        <w:t>Person(</w:t>
      </w:r>
      <w:proofErr w:type="gramEnd"/>
      <w:r w:rsidR="00F72040">
        <w:t>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name, 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ListParagraph"/>
      </w:pPr>
      <w:r>
        <w:rPr>
          <w:noProof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ListParagraph"/>
      </w:pPr>
      <w:r>
        <w:rPr>
          <w:noProof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Heading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gramStart"/>
      <w:r>
        <w:t>new ]</w:t>
      </w:r>
      <w:proofErr w:type="gramEnd"/>
      <w:r>
        <w:t xml:space="preserve"> keyword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)] method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Heading1"/>
      </w:pPr>
      <w:r>
        <w:lastRenderedPageBreak/>
        <w:t>CONSTRUCTOR</w:t>
      </w:r>
    </w:p>
    <w:p w:rsidR="0031670B" w:rsidRDefault="0031670B" w:rsidP="0031670B">
      <w:pPr>
        <w:pStyle w:val="NoSpacing"/>
      </w:pPr>
      <w:r>
        <w:t xml:space="preserve">Constructor </w:t>
      </w:r>
      <w:proofErr w:type="spellStart"/>
      <w:r>
        <w:t>can not</w:t>
      </w:r>
      <w:proofErr w:type="spellEnd"/>
      <w:r>
        <w:t xml:space="preserve"> be: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NoSpacing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NoSpacing"/>
        <w:ind w:left="720"/>
      </w:pPr>
    </w:p>
    <w:p w:rsidR="0031670B" w:rsidRDefault="0031670B" w:rsidP="0031670B">
      <w:pPr>
        <w:pStyle w:val="NoSpacing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</w:t>
      </w:r>
      <w:proofErr w:type="gramStart"/>
      <w:r w:rsidR="00067749">
        <w:t>have</w:t>
      </w:r>
      <w:proofErr w:type="gramEnd"/>
      <w:r w:rsidR="00067749">
        <w:t xml:space="preserve"> constructor with different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NoSpacing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</w:t>
            </w:r>
            <w:r>
              <w:t xml:space="preserve"> is invoked </w:t>
            </w:r>
            <w:r>
              <w:t>ex</w:t>
            </w:r>
            <w:r>
              <w:t>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Any name</w:t>
            </w:r>
          </w:p>
        </w:tc>
      </w:tr>
    </w:tbl>
    <w:p w:rsidR="00067749" w:rsidRDefault="00067749" w:rsidP="0031670B">
      <w:pPr>
        <w:pStyle w:val="NoSpacing"/>
      </w:pPr>
    </w:p>
    <w:p w:rsidR="005C1905" w:rsidRDefault="005C1905" w:rsidP="0031670B">
      <w:pPr>
        <w:pStyle w:val="NoSpacing"/>
      </w:pP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</w:t>
      </w:r>
      <w:r w:rsidRPr="005C1905">
        <w:rPr>
          <w:rFonts w:ascii="Verdana" w:hAnsi="Verdana"/>
          <w:color w:val="7030A0"/>
          <w:sz w:val="16"/>
          <w:szCs w:val="16"/>
        </w:rPr>
        <w:t>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)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String name</w:t>
      </w:r>
      <w:r w:rsidRPr="005C1905">
        <w:rPr>
          <w:rFonts w:ascii="Verdana" w:hAnsi="Verdana"/>
          <w:color w:val="7030A0"/>
          <w:sz w:val="16"/>
          <w:szCs w:val="16"/>
        </w:rPr>
        <w:t xml:space="preserve">)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  <w:r w:rsidRPr="005C1905">
        <w:rPr>
          <w:rFonts w:ascii="Verdana" w:hAnsi="Verdana"/>
          <w:color w:val="7030A0"/>
          <w:sz w:val="16"/>
          <w:szCs w:val="16"/>
        </w:rPr>
        <w:t>{…}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</w:t>
      </w:r>
      <w:r w:rsidRPr="005C1905">
        <w:rPr>
          <w:rFonts w:ascii="Verdana" w:hAnsi="Verdana"/>
          <w:color w:val="7030A0"/>
          <w:sz w:val="16"/>
          <w:szCs w:val="16"/>
        </w:rPr>
        <w:t xml:space="preserve">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 xml:space="preserve">int id, </w:t>
      </w:r>
      <w:r w:rsidRPr="005C1905">
        <w:rPr>
          <w:rFonts w:ascii="Verdana" w:hAnsi="Verdana"/>
          <w:color w:val="7030A0"/>
          <w:sz w:val="16"/>
          <w:szCs w:val="16"/>
        </w:rPr>
        <w:t>String name)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  <w:r w:rsidRPr="005C1905">
        <w:rPr>
          <w:rFonts w:ascii="Verdana" w:hAnsi="Verdana"/>
          <w:color w:val="7030A0"/>
          <w:sz w:val="16"/>
          <w:szCs w:val="16"/>
        </w:rPr>
        <w:t xml:space="preserve"> </w:t>
      </w:r>
      <w:r w:rsidRPr="005C1905">
        <w:rPr>
          <w:rFonts w:ascii="Verdana" w:hAnsi="Verdana"/>
          <w:color w:val="7030A0"/>
          <w:sz w:val="16"/>
          <w:szCs w:val="16"/>
        </w:rPr>
        <w:t>{</w:t>
      </w:r>
      <w:r w:rsidRPr="005C1905">
        <w:rPr>
          <w:rFonts w:ascii="Verdana" w:hAnsi="Verdana"/>
          <w:color w:val="7030A0"/>
          <w:sz w:val="16"/>
          <w:szCs w:val="16"/>
        </w:rPr>
        <w:t>…</w:t>
      </w: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Heading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NoSpacing"/>
      </w:pPr>
      <w:r>
        <w:t>Static can be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proofErr w:type="gramStart"/>
      <w:r w:rsidRPr="00C641D1">
        <w:rPr>
          <w:b/>
        </w:rPr>
        <w:t>variable</w:t>
      </w:r>
      <w:r>
        <w:t xml:space="preserve">  -</w:t>
      </w:r>
      <w:proofErr w:type="gramEnd"/>
      <w:r>
        <w:t xml:space="preserve">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NoSpacing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NoSpacing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 xml:space="preserve">note: is it possible to execute java program without main method? It was possible in static </w:t>
      </w:r>
      <w:proofErr w:type="spellStart"/>
      <w:r>
        <w:rPr>
          <w:rFonts w:ascii="Verdana" w:hAnsi="Verdana"/>
          <w:color w:val="7030A0"/>
          <w:sz w:val="16"/>
          <w:szCs w:val="16"/>
        </w:rPr>
        <w:t>bloch</w:t>
      </w:r>
      <w:proofErr w:type="spellEnd"/>
      <w:r>
        <w:rPr>
          <w:rFonts w:ascii="Verdana" w:hAnsi="Verdana"/>
          <w:color w:val="7030A0"/>
          <w:sz w:val="16"/>
          <w:szCs w:val="16"/>
        </w:rPr>
        <w:t xml:space="preserve"> till JGK 1.6. After it’s not possible</w:t>
      </w:r>
    </w:p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proofErr w:type="gramStart"/>
      <w:r>
        <w:t>1:n</w:t>
      </w:r>
      <w:proofErr w:type="gramEnd"/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proofErr w:type="gramStart"/>
      <w:r>
        <w:t>n:n</w:t>
      </w:r>
      <w:proofErr w:type="gramEnd"/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Heading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NoSpacing"/>
      </w:pPr>
      <w:bookmarkStart w:id="0" w:name="_GoBack"/>
      <w:r w:rsidRPr="00E754FE">
        <w:t>[this] can be used to refer to instance variable of current class</w:t>
      </w:r>
    </w:p>
    <w:p w:rsidR="00E754FE" w:rsidRPr="00E754FE" w:rsidRDefault="00E754FE" w:rsidP="00E754FE">
      <w:pPr>
        <w:pStyle w:val="NoSpacing"/>
      </w:pPr>
      <w:r w:rsidRPr="00E754FE">
        <w:t>[this] can be used to invoke current class method</w:t>
      </w:r>
    </w:p>
    <w:p w:rsidR="00E754FE" w:rsidRPr="00E754FE" w:rsidRDefault="00E754FE" w:rsidP="00E754FE">
      <w:pPr>
        <w:pStyle w:val="NoSpacing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NoSpacing"/>
      </w:pPr>
      <w:r w:rsidRPr="00E754FE">
        <w:t xml:space="preserve">[this] can be used to </w:t>
      </w:r>
      <w:proofErr w:type="gramStart"/>
      <w:r w:rsidRPr="00E754FE">
        <w:t>pass  argument</w:t>
      </w:r>
      <w:proofErr w:type="gramEnd"/>
      <w:r w:rsidRPr="00E754FE">
        <w:t xml:space="preserve"> to the method</w:t>
      </w:r>
    </w:p>
    <w:bookmarkEnd w:id="0"/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 xml:space="preserve">[this] can be used to refer to instance variable of </w:t>
      </w:r>
      <w:r w:rsidR="00DE49B9" w:rsidRPr="00E254D9">
        <w:rPr>
          <w:highlight w:val="yellow"/>
        </w:rPr>
        <w:t>current class</w:t>
      </w:r>
    </w:p>
    <w:p w:rsidR="00DE49B9" w:rsidRDefault="00E254D9" w:rsidP="00DE49B9">
      <w:r>
        <w:rPr>
          <w:noProof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 xml:space="preserve">invoke current </w:t>
      </w:r>
      <w:r>
        <w:rPr>
          <w:highlight w:val="yellow"/>
        </w:rPr>
        <w:t>constructor method</w:t>
      </w:r>
    </w:p>
    <w:p w:rsidR="00E846FB" w:rsidRDefault="00E846FB" w:rsidP="00DE49B9"/>
    <w:p w:rsidR="00E846FB" w:rsidRPr="00DE49B9" w:rsidRDefault="00E846FB" w:rsidP="00DE49B9"/>
    <w:p w:rsidR="00B6598F" w:rsidRDefault="00E254D9" w:rsidP="00B6598F">
      <w:r>
        <w:rPr>
          <w:noProof/>
        </w:rPr>
        <w:drawing>
          <wp:inline distT="0" distB="0" distL="0" distR="0" wp14:anchorId="43D9BACF" wp14:editId="12E07F5A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proofErr w:type="gramStart"/>
      <w:r>
        <w:rPr>
          <w:highlight w:val="yellow"/>
        </w:rPr>
        <w:t>pass  argument</w:t>
      </w:r>
      <w:proofErr w:type="gramEnd"/>
      <w:r>
        <w:rPr>
          <w:highlight w:val="yellow"/>
        </w:rPr>
        <w:t xml:space="preserve"> to the method</w:t>
      </w:r>
    </w:p>
    <w:p w:rsidR="00B6598F" w:rsidRDefault="00B6598F" w:rsidP="00B6598F"/>
    <w:p w:rsidR="00B44FEF" w:rsidRDefault="000C5F4B" w:rsidP="00B44FEF">
      <w:r>
        <w:rPr>
          <w:noProof/>
        </w:rPr>
        <w:lastRenderedPageBreak/>
        <w:drawing>
          <wp:inline distT="0" distB="0" distL="0" distR="0" wp14:anchorId="5C5BBF19" wp14:editId="3981B365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Pr="00340D08" w:rsidRDefault="00DE49B9" w:rsidP="000E1E2B"/>
    <w:sectPr w:rsidR="00DE49B9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346" w:rsidRDefault="00E45346" w:rsidP="00340D08">
      <w:pPr>
        <w:spacing w:after="0" w:line="240" w:lineRule="auto"/>
      </w:pPr>
      <w:r>
        <w:separator/>
      </w:r>
    </w:p>
  </w:endnote>
  <w:endnote w:type="continuationSeparator" w:id="0">
    <w:p w:rsidR="00E45346" w:rsidRDefault="00E45346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346" w:rsidRDefault="00E45346" w:rsidP="00340D08">
      <w:pPr>
        <w:spacing w:after="0" w:line="240" w:lineRule="auto"/>
      </w:pPr>
      <w:r>
        <w:separator/>
      </w:r>
    </w:p>
  </w:footnote>
  <w:footnote w:type="continuationSeparator" w:id="0">
    <w:p w:rsidR="00E45346" w:rsidRDefault="00E45346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2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8"/>
    <w:rsid w:val="00067749"/>
    <w:rsid w:val="00073B79"/>
    <w:rsid w:val="00091678"/>
    <w:rsid w:val="00095D94"/>
    <w:rsid w:val="000C5F4B"/>
    <w:rsid w:val="000D2262"/>
    <w:rsid w:val="000E1E2B"/>
    <w:rsid w:val="00243DC1"/>
    <w:rsid w:val="00266149"/>
    <w:rsid w:val="00282934"/>
    <w:rsid w:val="0031670B"/>
    <w:rsid w:val="00340D08"/>
    <w:rsid w:val="003A4B3D"/>
    <w:rsid w:val="003F231B"/>
    <w:rsid w:val="004A78A2"/>
    <w:rsid w:val="005C1905"/>
    <w:rsid w:val="005C1FB7"/>
    <w:rsid w:val="007B1C23"/>
    <w:rsid w:val="00816E70"/>
    <w:rsid w:val="00916B38"/>
    <w:rsid w:val="009D4B70"/>
    <w:rsid w:val="00AC72A6"/>
    <w:rsid w:val="00AF04DC"/>
    <w:rsid w:val="00B44FEF"/>
    <w:rsid w:val="00B6598F"/>
    <w:rsid w:val="00C641D1"/>
    <w:rsid w:val="00C84ACD"/>
    <w:rsid w:val="00D5680B"/>
    <w:rsid w:val="00D620A1"/>
    <w:rsid w:val="00DE49B9"/>
    <w:rsid w:val="00E254D9"/>
    <w:rsid w:val="00E45346"/>
    <w:rsid w:val="00E754FE"/>
    <w:rsid w:val="00E846FB"/>
    <w:rsid w:val="00ED3D92"/>
    <w:rsid w:val="00F558CF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77CA8"/>
  <w15:chartTrackingRefBased/>
  <w15:docId w15:val="{D23A593B-AC8F-4987-BC51-0F51DAB1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9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14</cp:revision>
  <dcterms:created xsi:type="dcterms:W3CDTF">2019-06-11T17:36:00Z</dcterms:created>
  <dcterms:modified xsi:type="dcterms:W3CDTF">2019-06-14T16:46:00Z</dcterms:modified>
</cp:coreProperties>
</file>