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A55C1" w14:textId="036D499D" w:rsidR="00D5680B" w:rsidRDefault="00DD14A2" w:rsidP="00DD14A2">
      <w:pPr>
        <w:pStyle w:val="Heading1"/>
      </w:pPr>
      <w:r>
        <w:t>SPRING</w:t>
      </w:r>
    </w:p>
    <w:p w14:paraId="12ADC881" w14:textId="14EB747D" w:rsidR="00DD14A2" w:rsidRDefault="00DD14A2" w:rsidP="00DD14A2"/>
    <w:p w14:paraId="701EE13A" w14:textId="4CA285A1" w:rsidR="005D6DF3" w:rsidRDefault="005D6DF3" w:rsidP="005D6DF3">
      <w:pPr>
        <w:pStyle w:val="Heading1"/>
      </w:pPr>
      <w:r>
        <w:t>INVERSION OF CONTROL</w:t>
      </w:r>
    </w:p>
    <w:p w14:paraId="5C6CF2E2" w14:textId="77777777" w:rsidR="00FE4786" w:rsidRDefault="005D6DF3" w:rsidP="005D6DF3">
      <w:r w:rsidRPr="005D6DF3">
        <w:rPr>
          <w:b/>
        </w:rPr>
        <w:t>Inversion of Control</w:t>
      </w:r>
      <w:r>
        <w:t xml:space="preserve"> (IoC) = </w:t>
      </w:r>
      <w:r w:rsidR="00FE4786">
        <w:t xml:space="preserve">mean when someone create object for you . So, instead of writing </w:t>
      </w:r>
    </w:p>
    <w:p w14:paraId="11ED43EA" w14:textId="4A96464D" w:rsidR="005D6DF3" w:rsidRPr="005D6DF3" w:rsidRDefault="00FE4786" w:rsidP="005D6DF3">
      <w:r>
        <w:t>[A a= new A()] in your class the object A creates someone else</w:t>
      </w:r>
    </w:p>
    <w:p w14:paraId="5E3F51A5" w14:textId="5F2ECEAA" w:rsidR="00FE4786" w:rsidRDefault="00FE4786" w:rsidP="00FE4786">
      <w:pPr>
        <w:pStyle w:val="NoSpacing"/>
      </w:pPr>
      <w:r w:rsidRPr="00FE4786">
        <w:rPr>
          <w:b/>
        </w:rPr>
        <w:t>Lifecycle</w:t>
      </w:r>
      <w:r>
        <w:t xml:space="preserve">  includes:</w:t>
      </w:r>
    </w:p>
    <w:p w14:paraId="27E0A4CC" w14:textId="73218EB0" w:rsidR="005D6DF3" w:rsidRDefault="00FE4786" w:rsidP="00FE4786">
      <w:pPr>
        <w:pStyle w:val="NoSpacing"/>
        <w:numPr>
          <w:ilvl w:val="0"/>
          <w:numId w:val="2"/>
        </w:numPr>
      </w:pPr>
      <w:r>
        <w:t>creating objects</w:t>
      </w:r>
    </w:p>
    <w:p w14:paraId="72F8F727" w14:textId="5EBF9F97" w:rsidR="00FE4786" w:rsidRDefault="00FE4786" w:rsidP="00FE4786">
      <w:pPr>
        <w:pStyle w:val="NoSpacing"/>
        <w:numPr>
          <w:ilvl w:val="0"/>
          <w:numId w:val="2"/>
        </w:numPr>
      </w:pPr>
      <w:r>
        <w:t>destroying them</w:t>
      </w:r>
    </w:p>
    <w:p w14:paraId="785A4BC7" w14:textId="37616610" w:rsidR="00FE4786" w:rsidRDefault="00FE4786" w:rsidP="00FE4786">
      <w:pPr>
        <w:pStyle w:val="NoSpacing"/>
        <w:numPr>
          <w:ilvl w:val="0"/>
          <w:numId w:val="2"/>
        </w:numPr>
      </w:pPr>
      <w:r>
        <w:t xml:space="preserve">invoking methods of the objects of its lifecycle. These methods are called </w:t>
      </w:r>
      <w:r w:rsidRPr="00FE4786">
        <w:rPr>
          <w:b/>
        </w:rPr>
        <w:t>callbacks</w:t>
      </w:r>
      <w:r>
        <w:t>.</w:t>
      </w:r>
    </w:p>
    <w:p w14:paraId="543373E5" w14:textId="4E0D22CD" w:rsidR="00F633FC" w:rsidRDefault="00675B50" w:rsidP="00FE4786">
      <w:pPr>
        <w:pStyle w:val="NoSpacing"/>
      </w:pPr>
      <w:r>
        <w:t xml:space="preserve">IoC is a general concept. DI is one of implementations of IoC. </w:t>
      </w:r>
    </w:p>
    <w:p w14:paraId="68FCFE71" w14:textId="77777777" w:rsidR="00F633FC" w:rsidRDefault="00F633FC" w:rsidP="00FE4786">
      <w:pPr>
        <w:pStyle w:val="NoSpacing"/>
      </w:pPr>
    </w:p>
    <w:p w14:paraId="2A2FFEFA" w14:textId="07229179" w:rsidR="00FE4786" w:rsidRPr="00F633FC" w:rsidRDefault="00675B50" w:rsidP="00FE4786">
      <w:pPr>
        <w:pStyle w:val="NoSpacing"/>
        <w:rPr>
          <w:b/>
        </w:rPr>
      </w:pPr>
      <w:r w:rsidRPr="00F633FC">
        <w:rPr>
          <w:b/>
        </w:rPr>
        <w:t>Ioc can have a few implementations</w:t>
      </w:r>
      <w:r w:rsidR="00F633FC" w:rsidRPr="00F633FC">
        <w:rPr>
          <w:b/>
        </w:rPr>
        <w:t>:</w:t>
      </w:r>
    </w:p>
    <w:p w14:paraId="2FF1CC2F" w14:textId="77777777" w:rsidR="00F633FC" w:rsidRPr="00A773B2" w:rsidRDefault="00F633FC" w:rsidP="00F633FC">
      <w:pPr>
        <w:pStyle w:val="NoSpacing"/>
        <w:numPr>
          <w:ilvl w:val="0"/>
          <w:numId w:val="8"/>
        </w:numPr>
        <w:rPr>
          <w:color w:val="00B0F0"/>
        </w:rPr>
      </w:pPr>
      <w:r w:rsidRPr="00A773B2">
        <w:rPr>
          <w:color w:val="00B0F0"/>
        </w:rPr>
        <w:t>using a factory pattern</w:t>
      </w:r>
    </w:p>
    <w:p w14:paraId="6A32FB71" w14:textId="77777777" w:rsidR="00F633FC" w:rsidRPr="00A773B2" w:rsidRDefault="00F633FC" w:rsidP="00F633FC">
      <w:pPr>
        <w:pStyle w:val="NoSpacing"/>
        <w:numPr>
          <w:ilvl w:val="0"/>
          <w:numId w:val="8"/>
        </w:numPr>
        <w:rPr>
          <w:color w:val="00B0F0"/>
        </w:rPr>
      </w:pPr>
      <w:r w:rsidRPr="00A773B2">
        <w:rPr>
          <w:color w:val="00B0F0"/>
        </w:rPr>
        <w:t>using a service locator pattern</w:t>
      </w:r>
    </w:p>
    <w:p w14:paraId="40E50C1F" w14:textId="77777777" w:rsidR="00F633FC" w:rsidRDefault="00F633FC" w:rsidP="00F633FC">
      <w:pPr>
        <w:pStyle w:val="NoSpacing"/>
        <w:numPr>
          <w:ilvl w:val="0"/>
          <w:numId w:val="8"/>
        </w:numPr>
      </w:pPr>
      <w:r w:rsidRPr="00A773B2">
        <w:rPr>
          <w:color w:val="00B0F0"/>
        </w:rPr>
        <w:t>using a dependency injection of any given below type</w:t>
      </w:r>
      <w:r>
        <w:t>:</w:t>
      </w:r>
    </w:p>
    <w:p w14:paraId="2E0ED495" w14:textId="7FF098CE" w:rsidR="00F633FC" w:rsidRDefault="00F633FC" w:rsidP="00F633FC">
      <w:pPr>
        <w:pStyle w:val="NoSpacing"/>
        <w:numPr>
          <w:ilvl w:val="0"/>
          <w:numId w:val="10"/>
        </w:numPr>
      </w:pPr>
      <w:r>
        <w:t>a constructor injection</w:t>
      </w:r>
    </w:p>
    <w:p w14:paraId="09FE315F" w14:textId="77777777" w:rsidR="00F633FC" w:rsidRDefault="00F633FC" w:rsidP="00F633FC">
      <w:pPr>
        <w:pStyle w:val="NoSpacing"/>
        <w:numPr>
          <w:ilvl w:val="0"/>
          <w:numId w:val="10"/>
        </w:numPr>
      </w:pPr>
      <w:r>
        <w:t>a setter injection</w:t>
      </w:r>
    </w:p>
    <w:p w14:paraId="7D85DF3B" w14:textId="77B8C9CC" w:rsidR="00F633FC" w:rsidRDefault="00F633FC" w:rsidP="00F633FC">
      <w:pPr>
        <w:pStyle w:val="NoSpacing"/>
        <w:numPr>
          <w:ilvl w:val="0"/>
          <w:numId w:val="10"/>
        </w:numPr>
      </w:pPr>
      <w:r>
        <w:t>an interface injection</w:t>
      </w:r>
    </w:p>
    <w:p w14:paraId="6962449B" w14:textId="0363D4C6" w:rsidR="00DD14A2" w:rsidRDefault="00DD14A2" w:rsidP="005D6DF3">
      <w:pPr>
        <w:pStyle w:val="Heading1"/>
      </w:pPr>
      <w:r>
        <w:t>DEPENDENCY INJECTION</w:t>
      </w:r>
    </w:p>
    <w:p w14:paraId="27E65A06" w14:textId="3CF09009" w:rsidR="00357EE9" w:rsidRPr="00357EE9" w:rsidRDefault="00357EE9" w:rsidP="00357EE9">
      <w:r w:rsidRPr="00357EE9">
        <w:rPr>
          <w:b/>
        </w:rPr>
        <w:t>Dependency Injection</w:t>
      </w:r>
      <w:r>
        <w:t xml:space="preserve"> – is the opposite to have hardcoded </w:t>
      </w:r>
      <w:r w:rsidR="00A773B2">
        <w:t>dependencies</w:t>
      </w:r>
      <w:bookmarkStart w:id="0" w:name="_GoBack"/>
      <w:bookmarkEnd w:id="0"/>
    </w:p>
    <w:p w14:paraId="50AC3C4B" w14:textId="147B9055" w:rsidR="00357EE9" w:rsidRDefault="00357EE9" w:rsidP="00357EE9">
      <w:r>
        <w:rPr>
          <w:noProof/>
        </w:rPr>
        <w:drawing>
          <wp:inline distT="0" distB="0" distL="0" distR="0" wp14:anchorId="74E2C92E" wp14:editId="0042926C">
            <wp:extent cx="4373880" cy="26396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639695"/>
                    </a:xfrm>
                    <a:prstGeom prst="rect">
                      <a:avLst/>
                    </a:prstGeom>
                    <a:noFill/>
                    <a:ln>
                      <a:noFill/>
                    </a:ln>
                  </pic:spPr>
                </pic:pic>
              </a:graphicData>
            </a:graphic>
          </wp:inline>
        </w:drawing>
      </w:r>
    </w:p>
    <w:p w14:paraId="635CD75B" w14:textId="44343C46" w:rsidR="00357EE9" w:rsidRDefault="00357EE9" w:rsidP="00357EE9"/>
    <w:p w14:paraId="22F91988" w14:textId="16F919A9" w:rsidR="00357EE9" w:rsidRDefault="00357EE9" w:rsidP="00357EE9">
      <w:r>
        <w:t>DI can be injected through different ways:</w:t>
      </w:r>
    </w:p>
    <w:p w14:paraId="6D5A2ED3" w14:textId="386607DB" w:rsidR="00357EE9" w:rsidRDefault="00357EE9" w:rsidP="00357EE9">
      <w:pPr>
        <w:pStyle w:val="ListParagraph"/>
        <w:numPr>
          <w:ilvl w:val="0"/>
          <w:numId w:val="3"/>
        </w:numPr>
      </w:pPr>
      <w:r>
        <w:lastRenderedPageBreak/>
        <w:t>Constructor</w:t>
      </w:r>
    </w:p>
    <w:p w14:paraId="71BDBAFE" w14:textId="6815C03F" w:rsidR="00357EE9" w:rsidRDefault="00357EE9" w:rsidP="00357EE9">
      <w:pPr>
        <w:pStyle w:val="ListParagraph"/>
        <w:numPr>
          <w:ilvl w:val="0"/>
          <w:numId w:val="3"/>
        </w:numPr>
      </w:pPr>
      <w:r>
        <w:t>Set method</w:t>
      </w:r>
    </w:p>
    <w:p w14:paraId="257D30DE" w14:textId="24CEDD82" w:rsidR="00F633FC" w:rsidRDefault="00F633FC" w:rsidP="00357EE9">
      <w:pPr>
        <w:pStyle w:val="ListParagraph"/>
        <w:numPr>
          <w:ilvl w:val="0"/>
          <w:numId w:val="3"/>
        </w:numPr>
      </w:pPr>
      <w:r>
        <w:t>Interface</w:t>
      </w:r>
    </w:p>
    <w:p w14:paraId="50E19389" w14:textId="77777777" w:rsidR="00F633FC" w:rsidRDefault="00F633FC" w:rsidP="00F633FC">
      <w:pPr>
        <w:pStyle w:val="ListParagraph"/>
      </w:pPr>
    </w:p>
    <w:p w14:paraId="753E5294" w14:textId="69727867" w:rsidR="0039537B" w:rsidRDefault="0039537B" w:rsidP="0039537B">
      <w:pPr>
        <w:rPr>
          <w:u w:val="single"/>
        </w:rPr>
      </w:pPr>
      <w:r w:rsidRPr="00B610C0">
        <w:rPr>
          <w:highlight w:val="yellow"/>
          <w:u w:val="single"/>
        </w:rPr>
        <w:t>Example of DI</w:t>
      </w:r>
      <w:r w:rsidR="00B610C0" w:rsidRPr="00B610C0">
        <w:rPr>
          <w:highlight w:val="yellow"/>
          <w:u w:val="single"/>
        </w:rPr>
        <w:t>:</w:t>
      </w:r>
    </w:p>
    <w:p w14:paraId="2BC5EA06" w14:textId="4E4EB064" w:rsidR="00357EE9" w:rsidRDefault="00B610C0" w:rsidP="00357EE9">
      <w:r>
        <w:t>There is a class Car. Car consists of wheels, engine and so on</w:t>
      </w:r>
    </w:p>
    <w:p w14:paraId="3BD1D082" w14:textId="6F523751" w:rsidR="00B610C0" w:rsidRDefault="00B610C0" w:rsidP="00357EE9">
      <w:r>
        <w:rPr>
          <w:noProof/>
        </w:rPr>
        <w:drawing>
          <wp:inline distT="0" distB="0" distL="0" distR="0" wp14:anchorId="37681A32" wp14:editId="342E4D24">
            <wp:extent cx="37814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038225"/>
                    </a:xfrm>
                    <a:prstGeom prst="rect">
                      <a:avLst/>
                    </a:prstGeom>
                    <a:noFill/>
                    <a:ln>
                      <a:noFill/>
                    </a:ln>
                  </pic:spPr>
                </pic:pic>
              </a:graphicData>
            </a:graphic>
          </wp:inline>
        </w:drawing>
      </w:r>
    </w:p>
    <w:p w14:paraId="4FE0F88C" w14:textId="52C24C07" w:rsidR="00B610C0" w:rsidRPr="005F54F6" w:rsidRDefault="00B610C0" w:rsidP="00357EE9">
      <w:r>
        <w:t xml:space="preserve">If you need to change config of your object, for example, change type of engine you will need to </w:t>
      </w:r>
      <w:r w:rsidRPr="005F54F6">
        <w:t>recreate your Car object. When you use DI objects are given at runtime rather than compile time</w:t>
      </w:r>
    </w:p>
    <w:p w14:paraId="21944F4A" w14:textId="4857E951" w:rsidR="00C645EE" w:rsidRPr="0039537B" w:rsidRDefault="00C645EE" w:rsidP="00357EE9">
      <w:pPr>
        <w:rPr>
          <w:u w:val="single"/>
        </w:rPr>
      </w:pPr>
      <w:r w:rsidRPr="0039537B">
        <w:rPr>
          <w:u w:val="single"/>
        </w:rPr>
        <w:t>DI resolves proble</w:t>
      </w:r>
      <w:r w:rsidR="0039537B" w:rsidRPr="0039537B">
        <w:rPr>
          <w:u w:val="single"/>
        </w:rPr>
        <w:t>ms</w:t>
      </w:r>
    </w:p>
    <w:p w14:paraId="6F9EB153" w14:textId="325E0600" w:rsidR="0039537B" w:rsidRDefault="0039537B" w:rsidP="0039537B">
      <w:pPr>
        <w:pStyle w:val="ListParagraph"/>
        <w:numPr>
          <w:ilvl w:val="0"/>
          <w:numId w:val="4"/>
        </w:numPr>
      </w:pPr>
      <w:r>
        <w:t>Reach out loose coupling</w:t>
      </w:r>
    </w:p>
    <w:p w14:paraId="5C1908BD" w14:textId="14BD4E20" w:rsidR="0039537B" w:rsidRDefault="0039537B" w:rsidP="0039537B">
      <w:pPr>
        <w:pStyle w:val="ListParagraph"/>
        <w:numPr>
          <w:ilvl w:val="0"/>
          <w:numId w:val="4"/>
        </w:numPr>
      </w:pPr>
      <w:r>
        <w:t>More easy to test jobs</w:t>
      </w:r>
    </w:p>
    <w:p w14:paraId="3D6ACDE8" w14:textId="5FBA7811" w:rsidR="00CE7166" w:rsidRDefault="00CE7166" w:rsidP="0039537B">
      <w:pPr>
        <w:pStyle w:val="ListParagraph"/>
        <w:numPr>
          <w:ilvl w:val="0"/>
          <w:numId w:val="4"/>
        </w:numPr>
      </w:pPr>
      <w:r>
        <w:t xml:space="preserve">It satisfies </w:t>
      </w:r>
      <w:r w:rsidRPr="00CE7166">
        <w:rPr>
          <w:i/>
        </w:rPr>
        <w:t>[open closed principle]</w:t>
      </w:r>
      <w:r>
        <w:rPr>
          <w:i/>
        </w:rPr>
        <w:t xml:space="preserve"> of SOLID</w:t>
      </w:r>
    </w:p>
    <w:p w14:paraId="4648B8E0" w14:textId="0D265619" w:rsidR="00056123" w:rsidRDefault="00056123" w:rsidP="00056123"/>
    <w:p w14:paraId="2E9EAD18" w14:textId="36421E48" w:rsidR="00056123" w:rsidRDefault="00056123" w:rsidP="00056123">
      <w:pPr>
        <w:pStyle w:val="Heading1"/>
      </w:pPr>
      <w:r>
        <w:t>LOOSE COUPLING</w:t>
      </w:r>
    </w:p>
    <w:p w14:paraId="21907FA8" w14:textId="59C3BEAB" w:rsidR="00056123" w:rsidRDefault="00056123" w:rsidP="00056123">
      <w:pPr>
        <w:pStyle w:val="ListParagraph"/>
        <w:numPr>
          <w:ilvl w:val="0"/>
          <w:numId w:val="5"/>
        </w:numPr>
      </w:pPr>
      <w:r w:rsidRPr="00056123">
        <w:rPr>
          <w:b/>
          <w:u w:val="single"/>
        </w:rPr>
        <w:t>Tight coupling</w:t>
      </w:r>
      <w:r>
        <w:t xml:space="preserve"> - means classes and object are dependent on another. Tight coupling will be implemented using concrete implementation of classes</w:t>
      </w:r>
    </w:p>
    <w:p w14:paraId="28443FCE" w14:textId="3C9CA2BB" w:rsidR="00056123" w:rsidRPr="00056123" w:rsidRDefault="00056123" w:rsidP="00056123">
      <w:pPr>
        <w:pStyle w:val="ListParagraph"/>
        <w:numPr>
          <w:ilvl w:val="0"/>
          <w:numId w:val="5"/>
        </w:numPr>
      </w:pPr>
      <w:r w:rsidRPr="00056123">
        <w:rPr>
          <w:b/>
          <w:u w:val="single"/>
        </w:rPr>
        <w:t>Loose coupling</w:t>
      </w:r>
      <w:r>
        <w:t xml:space="preserve"> - means reducing dependencies of classes that use different classes directly. Loose coupling will be used using classes and interface</w:t>
      </w:r>
    </w:p>
    <w:p w14:paraId="12C1C491" w14:textId="2232E58F" w:rsidR="00056123" w:rsidRDefault="00056123" w:rsidP="00056123"/>
    <w:p w14:paraId="159D556D" w14:textId="4FE2EC19" w:rsidR="00E5278F" w:rsidRDefault="00E5278F" w:rsidP="00056123"/>
    <w:p w14:paraId="4F884915" w14:textId="3A6887D7" w:rsidR="00E5278F" w:rsidRDefault="00E5278F" w:rsidP="00056123"/>
    <w:p w14:paraId="57301B72" w14:textId="6B99C42C" w:rsidR="00E5278F" w:rsidRDefault="00E5278F" w:rsidP="00056123"/>
    <w:p w14:paraId="0507AB13" w14:textId="123A9859" w:rsidR="00E5278F" w:rsidRDefault="00E5278F" w:rsidP="00056123"/>
    <w:p w14:paraId="6CF35AC2" w14:textId="4EEDA8CE" w:rsidR="00E5278F" w:rsidRDefault="00E5278F" w:rsidP="00056123"/>
    <w:p w14:paraId="0E71C912" w14:textId="3E3B7009" w:rsidR="00E5278F" w:rsidRDefault="00E5278F" w:rsidP="00056123"/>
    <w:p w14:paraId="0945E177" w14:textId="58E73DB0" w:rsidR="00E5278F" w:rsidRDefault="00E5278F" w:rsidP="00056123"/>
    <w:p w14:paraId="3A367044" w14:textId="557DA6AF" w:rsidR="00E5278F" w:rsidRDefault="00E5278F" w:rsidP="00056123"/>
    <w:p w14:paraId="50707A70" w14:textId="061605FD" w:rsidR="00E5278F" w:rsidRDefault="00E5278F" w:rsidP="00056123"/>
    <w:p w14:paraId="15F07296" w14:textId="44689665" w:rsidR="00E5278F" w:rsidRDefault="00E5278F" w:rsidP="00056123"/>
    <w:p w14:paraId="7B5E797A" w14:textId="726746E3" w:rsidR="00E5278F" w:rsidRDefault="00E5278F" w:rsidP="00056123"/>
    <w:p w14:paraId="53FA2882" w14:textId="77777777" w:rsidR="00E5278F" w:rsidRDefault="00E5278F" w:rsidP="00056123"/>
    <w:p w14:paraId="599FEAFB" w14:textId="3EF0E5FC" w:rsidR="00E5278F" w:rsidRPr="00CE7166" w:rsidRDefault="00E5278F" w:rsidP="00056123">
      <w:pPr>
        <w:rPr>
          <w:b/>
        </w:rPr>
      </w:pPr>
      <w:r w:rsidRPr="00CE7166">
        <w:rPr>
          <w:b/>
        </w:rPr>
        <w:t>TIGHT COUPLING EXAMPLE</w:t>
      </w:r>
    </w:p>
    <w:p w14:paraId="3AB3B775" w14:textId="28E579DE" w:rsidR="00E5278F" w:rsidRPr="00CE7166" w:rsidRDefault="00E5278F" w:rsidP="00056123">
      <w:pPr>
        <w:rPr>
          <w:i/>
        </w:rPr>
      </w:pPr>
      <w:r>
        <w:t>Everything works fine. The prob</w:t>
      </w:r>
      <w:r w:rsidR="000A302D">
        <w:t>lem start</w:t>
      </w:r>
      <w:r w:rsidR="00CE7166">
        <w:t>s</w:t>
      </w:r>
      <w:r w:rsidR="000A302D">
        <w:t xml:space="preserve"> when you need to add one more class. In this case you need to change you constructor of class [Manager]</w:t>
      </w:r>
      <w:r w:rsidR="00CE7166">
        <w:t xml:space="preserve">. It means the source class is very </w:t>
      </w:r>
      <w:r w:rsidR="00CE7166" w:rsidRPr="00CE7166">
        <w:rPr>
          <w:b/>
        </w:rPr>
        <w:t>tight</w:t>
      </w:r>
      <w:r w:rsidR="00CE7166">
        <w:t xml:space="preserve">.  </w:t>
      </w:r>
      <w:r w:rsidR="00CE7166" w:rsidRPr="00CE7166">
        <w:rPr>
          <w:i/>
        </w:rPr>
        <w:t>It’s not flexible and violate [open closed principle] of SOLID</w:t>
      </w:r>
    </w:p>
    <w:p w14:paraId="2CE751C0" w14:textId="1ECB03FA" w:rsidR="00E5278F" w:rsidRDefault="00E5278F" w:rsidP="00056123">
      <w:r>
        <w:rPr>
          <w:noProof/>
        </w:rPr>
        <w:drawing>
          <wp:inline distT="0" distB="0" distL="0" distR="0" wp14:anchorId="2CB1A649" wp14:editId="47C66C3B">
            <wp:extent cx="4400550" cy="51221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225" cy="5132282"/>
                    </a:xfrm>
                    <a:prstGeom prst="rect">
                      <a:avLst/>
                    </a:prstGeom>
                    <a:noFill/>
                    <a:ln>
                      <a:noFill/>
                    </a:ln>
                  </pic:spPr>
                </pic:pic>
              </a:graphicData>
            </a:graphic>
          </wp:inline>
        </w:drawing>
      </w:r>
    </w:p>
    <w:p w14:paraId="6D644231" w14:textId="3A4C50BB" w:rsidR="004D35D8" w:rsidRDefault="004D35D8" w:rsidP="00056123"/>
    <w:p w14:paraId="1CC1E463" w14:textId="55636442" w:rsidR="004D35D8" w:rsidRDefault="004D35D8" w:rsidP="00056123"/>
    <w:p w14:paraId="610A1DF4" w14:textId="5C2BFBA5" w:rsidR="004D35D8" w:rsidRDefault="004D35D8" w:rsidP="00056123"/>
    <w:p w14:paraId="1E61D943" w14:textId="2AD89D88" w:rsidR="004D35D8" w:rsidRDefault="004D35D8" w:rsidP="00056123"/>
    <w:p w14:paraId="53203B1A" w14:textId="16884657" w:rsidR="004D35D8" w:rsidRDefault="004D35D8" w:rsidP="00056123"/>
    <w:p w14:paraId="4CAE9018" w14:textId="03DE9BA3" w:rsidR="004D35D8" w:rsidRDefault="004D35D8" w:rsidP="004D35D8">
      <w:pPr>
        <w:rPr>
          <w:b/>
        </w:rPr>
      </w:pPr>
      <w:r>
        <w:rPr>
          <w:b/>
        </w:rPr>
        <w:t>LOOSE</w:t>
      </w:r>
      <w:r w:rsidRPr="00CE7166">
        <w:rPr>
          <w:b/>
        </w:rPr>
        <w:t xml:space="preserve"> COUPLING EXAMPLE</w:t>
      </w:r>
    </w:p>
    <w:p w14:paraId="0E057FA7" w14:textId="21A800CA" w:rsidR="004D35D8" w:rsidRPr="004D35D8" w:rsidRDefault="004D35D8" w:rsidP="004D35D8">
      <w:r>
        <w:t>We use Interface. It means we can add any number of workers and we will not need to change main class [Manager]</w:t>
      </w:r>
    </w:p>
    <w:p w14:paraId="214AA0A8" w14:textId="2E371468" w:rsidR="00026BD5" w:rsidRDefault="004D35D8" w:rsidP="00056123">
      <w:r>
        <w:rPr>
          <w:noProof/>
        </w:rPr>
        <w:drawing>
          <wp:inline distT="0" distB="0" distL="0" distR="0" wp14:anchorId="6223D0C9" wp14:editId="59EAE0F3">
            <wp:extent cx="3055925" cy="465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163" cy="4662751"/>
                    </a:xfrm>
                    <a:prstGeom prst="rect">
                      <a:avLst/>
                    </a:prstGeom>
                    <a:noFill/>
                    <a:ln>
                      <a:noFill/>
                    </a:ln>
                  </pic:spPr>
                </pic:pic>
              </a:graphicData>
            </a:graphic>
          </wp:inline>
        </w:drawing>
      </w:r>
    </w:p>
    <w:p w14:paraId="1216A5FD" w14:textId="6CA5279C" w:rsidR="004D35D8" w:rsidRDefault="001D79A3" w:rsidP="00056123">
      <w:r>
        <w:rPr>
          <w:noProof/>
        </w:rPr>
        <w:lastRenderedPageBreak/>
        <w:drawing>
          <wp:inline distT="0" distB="0" distL="0" distR="0" wp14:anchorId="472FA47E" wp14:editId="10AFE041">
            <wp:extent cx="3538330" cy="1847053"/>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200" cy="1852727"/>
                    </a:xfrm>
                    <a:prstGeom prst="rect">
                      <a:avLst/>
                    </a:prstGeom>
                    <a:noFill/>
                    <a:ln>
                      <a:noFill/>
                    </a:ln>
                  </pic:spPr>
                </pic:pic>
              </a:graphicData>
            </a:graphic>
          </wp:inline>
        </w:drawing>
      </w:r>
    </w:p>
    <w:p w14:paraId="3CED2845" w14:textId="77777777" w:rsidR="00F633FC" w:rsidRPr="00F633FC" w:rsidRDefault="00F633FC" w:rsidP="00F633FC">
      <w:pPr>
        <w:pStyle w:val="NoSpacing"/>
        <w:rPr>
          <w:rStyle w:val="IntenseEmphasis"/>
          <w:i w:val="0"/>
          <w:color w:val="000000" w:themeColor="text1"/>
        </w:rPr>
      </w:pPr>
      <w:r w:rsidRPr="00F633FC">
        <w:rPr>
          <w:rStyle w:val="IntenseEmphasis"/>
          <w:b/>
          <w:i w:val="0"/>
          <w:color w:val="000000" w:themeColor="text1"/>
          <w:highlight w:val="yellow"/>
          <w:u w:val="single"/>
        </w:rPr>
        <w:t>Bean</w:t>
      </w:r>
      <w:r w:rsidRPr="00F633FC">
        <w:rPr>
          <w:rStyle w:val="IntenseEmphasis"/>
          <w:i w:val="0"/>
          <w:color w:val="000000" w:themeColor="text1"/>
        </w:rPr>
        <w:t xml:space="preserve"> is the object whose life-cycle managed by the Spring IoC</w:t>
      </w:r>
    </w:p>
    <w:p w14:paraId="705D161F" w14:textId="712EC27E" w:rsidR="003019E6" w:rsidRDefault="00F633FC" w:rsidP="006332B0">
      <w:pPr>
        <w:pStyle w:val="NoSpacing"/>
        <w:rPr>
          <w:rStyle w:val="IntenseEmphasis"/>
          <w:i w:val="0"/>
          <w:color w:val="000000" w:themeColor="text1"/>
        </w:rPr>
      </w:pPr>
      <w:r w:rsidRPr="00F633FC">
        <w:rPr>
          <w:rStyle w:val="IntenseEmphasis"/>
          <w:b/>
          <w:i w:val="0"/>
          <w:color w:val="000000" w:themeColor="text1"/>
          <w:highlight w:val="yellow"/>
          <w:u w:val="single"/>
        </w:rPr>
        <w:t>Bean</w:t>
      </w:r>
      <w:r w:rsidRPr="00F633FC">
        <w:rPr>
          <w:rStyle w:val="IntenseEmphasis"/>
          <w:i w:val="0"/>
          <w:color w:val="000000" w:themeColor="text1"/>
        </w:rPr>
        <w:t xml:space="preserve"> is an object that is instantiated, assembled, and otherwise managed by a Spring IoC container.</w:t>
      </w:r>
    </w:p>
    <w:p w14:paraId="29E85D67" w14:textId="5253F52F" w:rsidR="00F633FC" w:rsidRDefault="00F633FC" w:rsidP="006332B0">
      <w:pPr>
        <w:pStyle w:val="NoSpacing"/>
        <w:rPr>
          <w:rStyle w:val="IntenseEmphasis"/>
          <w:i w:val="0"/>
          <w:color w:val="000000" w:themeColor="text1"/>
        </w:rPr>
      </w:pPr>
    </w:p>
    <w:p w14:paraId="79F1F1D3" w14:textId="30BE564D" w:rsidR="00F633FC" w:rsidRDefault="00F633FC" w:rsidP="006332B0">
      <w:pPr>
        <w:pStyle w:val="NoSpacing"/>
        <w:rPr>
          <w:rStyle w:val="IntenseEmphasis"/>
          <w:i w:val="0"/>
          <w:color w:val="000000" w:themeColor="text1"/>
        </w:rPr>
      </w:pPr>
      <w:r w:rsidRPr="00F633FC">
        <w:rPr>
          <w:rStyle w:val="IntenseEmphasis"/>
          <w:b/>
          <w:i w:val="0"/>
          <w:color w:val="000000" w:themeColor="text1"/>
          <w:highlight w:val="yellow"/>
          <w:u w:val="single"/>
        </w:rPr>
        <w:t>Spring IoC container</w:t>
      </w:r>
      <w:r w:rsidRPr="00F633FC">
        <w:rPr>
          <w:rStyle w:val="IntenseEmphasis"/>
          <w:i w:val="0"/>
          <w:color w:val="000000" w:themeColor="text1"/>
        </w:rPr>
        <w:t xml:space="preserve"> is the central management system of the Spring Framework. It is responsible to create, configure and manage the life cycle of these objects. The container gets its instructions on what objects to instantiate, configure, and assemble by reading configuration metadata provided in the form of either XML configurations or annotations</w:t>
      </w:r>
    </w:p>
    <w:sectPr w:rsidR="00F6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2A717" w14:textId="77777777" w:rsidR="002054ED" w:rsidRDefault="002054ED" w:rsidP="00E56393">
      <w:pPr>
        <w:spacing w:after="0" w:line="240" w:lineRule="auto"/>
      </w:pPr>
      <w:r>
        <w:separator/>
      </w:r>
    </w:p>
  </w:endnote>
  <w:endnote w:type="continuationSeparator" w:id="0">
    <w:p w14:paraId="06249FF0" w14:textId="77777777" w:rsidR="002054ED" w:rsidRDefault="002054ED"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2FEA2" w14:textId="77777777" w:rsidR="002054ED" w:rsidRDefault="002054ED" w:rsidP="00E56393">
      <w:pPr>
        <w:spacing w:after="0" w:line="240" w:lineRule="auto"/>
      </w:pPr>
      <w:r>
        <w:separator/>
      </w:r>
    </w:p>
  </w:footnote>
  <w:footnote w:type="continuationSeparator" w:id="0">
    <w:p w14:paraId="4AD024AE" w14:textId="77777777" w:rsidR="002054ED" w:rsidRDefault="002054ED" w:rsidP="00E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30C8"/>
    <w:multiLevelType w:val="hybridMultilevel"/>
    <w:tmpl w:val="64A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86BAA"/>
    <w:multiLevelType w:val="hybridMultilevel"/>
    <w:tmpl w:val="88D24DF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16405"/>
    <w:multiLevelType w:val="hybridMultilevel"/>
    <w:tmpl w:val="DD78F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0"/>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2A"/>
    <w:rsid w:val="000149E7"/>
    <w:rsid w:val="00026BD5"/>
    <w:rsid w:val="00056123"/>
    <w:rsid w:val="000A302D"/>
    <w:rsid w:val="000C6B10"/>
    <w:rsid w:val="000D2262"/>
    <w:rsid w:val="001D6B78"/>
    <w:rsid w:val="001D79A3"/>
    <w:rsid w:val="002054ED"/>
    <w:rsid w:val="003019E6"/>
    <w:rsid w:val="00357EE9"/>
    <w:rsid w:val="0039537B"/>
    <w:rsid w:val="004942F2"/>
    <w:rsid w:val="004A7D71"/>
    <w:rsid w:val="004D35D8"/>
    <w:rsid w:val="00557143"/>
    <w:rsid w:val="005D6DF3"/>
    <w:rsid w:val="005F54F6"/>
    <w:rsid w:val="006332B0"/>
    <w:rsid w:val="00675B50"/>
    <w:rsid w:val="00A773B2"/>
    <w:rsid w:val="00B610C0"/>
    <w:rsid w:val="00C645EE"/>
    <w:rsid w:val="00CE7166"/>
    <w:rsid w:val="00D5680B"/>
    <w:rsid w:val="00DD14A2"/>
    <w:rsid w:val="00E5278F"/>
    <w:rsid w:val="00E56393"/>
    <w:rsid w:val="00E82F2A"/>
    <w:rsid w:val="00F633FC"/>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4786"/>
    <w:pPr>
      <w:spacing w:after="0" w:line="240" w:lineRule="auto"/>
    </w:pPr>
  </w:style>
  <w:style w:type="paragraph" w:styleId="BalloonText">
    <w:name w:val="Balloon Text"/>
    <w:basedOn w:val="Normal"/>
    <w:link w:val="BalloonTextChar"/>
    <w:uiPriority w:val="99"/>
    <w:semiHidden/>
    <w:unhideWhenUsed/>
    <w:rsid w:val="0035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9"/>
    <w:rPr>
      <w:rFonts w:ascii="Segoe UI" w:hAnsi="Segoe UI" w:cs="Segoe UI"/>
      <w:sz w:val="18"/>
      <w:szCs w:val="18"/>
    </w:rPr>
  </w:style>
  <w:style w:type="paragraph" w:styleId="ListParagraph">
    <w:name w:val="List Paragraph"/>
    <w:basedOn w:val="Normal"/>
    <w:uiPriority w:val="34"/>
    <w:qFormat/>
    <w:rsid w:val="00357EE9"/>
    <w:pPr>
      <w:ind w:left="720"/>
      <w:contextualSpacing/>
    </w:pPr>
  </w:style>
  <w:style w:type="character" w:styleId="IntenseEmphasis">
    <w:name w:val="Intense Emphasis"/>
    <w:basedOn w:val="DefaultParagraphFont"/>
    <w:uiPriority w:val="21"/>
    <w:qFormat/>
    <w:rsid w:val="003019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5</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Setup</cp:lastModifiedBy>
  <cp:revision>16</cp:revision>
  <dcterms:created xsi:type="dcterms:W3CDTF">2019-08-20T18:46:00Z</dcterms:created>
  <dcterms:modified xsi:type="dcterms:W3CDTF">2020-05-11T07:31:00Z</dcterms:modified>
</cp:coreProperties>
</file>