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76C735" w14:textId="6FC275D6" w:rsidR="00B971E0" w:rsidRPr="00B971E0" w:rsidRDefault="00B971E0" w:rsidP="00B971E0">
      <w:pPr>
        <w:jc w:val="center"/>
        <w:rPr>
          <w:rFonts w:ascii="ArialMT" w:hAnsi="ArialMT"/>
          <w:sz w:val="32"/>
          <w:szCs w:val="32"/>
        </w:rPr>
      </w:pPr>
      <w:r>
        <w:rPr>
          <w:rFonts w:ascii="ArialMT" w:hAnsi="ArialMT"/>
          <w:b/>
          <w:bCs/>
          <w:sz w:val="44"/>
          <w:szCs w:val="44"/>
        </w:rPr>
        <w:t>OOKA - Lösung des Übungsblatts Nr. 4</w:t>
      </w:r>
      <w:r>
        <w:rPr>
          <w:rFonts w:ascii="ArialMT" w:hAnsi="ArialMT"/>
          <w:b/>
          <w:bCs/>
          <w:sz w:val="32"/>
          <w:szCs w:val="32"/>
        </w:rPr>
        <w:br/>
      </w:r>
      <w:r>
        <w:rPr>
          <w:rFonts w:ascii="ArialMT" w:hAnsi="ArialMT"/>
          <w:sz w:val="32"/>
          <w:szCs w:val="32"/>
        </w:rPr>
        <w:t>-Lukas Lesch &amp; Martin Petersohn-</w:t>
      </w:r>
    </w:p>
    <w:p w14:paraId="41E56334" w14:textId="77777777" w:rsidR="00F10810" w:rsidRPr="00036FC7" w:rsidRDefault="00F10810" w:rsidP="00F10810">
      <w:pPr>
        <w:jc w:val="center"/>
        <w:rPr>
          <w:rFonts w:ascii="ArialMT" w:hAnsi="ArialMT"/>
          <w:b/>
          <w:bCs/>
          <w:sz w:val="23"/>
          <w:szCs w:val="23"/>
        </w:rPr>
      </w:pPr>
    </w:p>
    <w:p w14:paraId="69470704" w14:textId="77777777" w:rsidR="00F10810" w:rsidRPr="00036FC7" w:rsidRDefault="00F10810" w:rsidP="00F108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3"/>
          <w:szCs w:val="23"/>
        </w:rPr>
      </w:pPr>
      <w:r w:rsidRPr="00036FC7">
        <w:rPr>
          <w:rFonts w:ascii="ArialMT" w:hAnsi="ArialMT" w:cs="ArialMT"/>
          <w:kern w:val="0"/>
          <w:sz w:val="23"/>
          <w:szCs w:val="23"/>
        </w:rPr>
        <w:t>Statement Nr. 1:</w:t>
      </w:r>
    </w:p>
    <w:p w14:paraId="64E518E4" w14:textId="77777777" w:rsidR="00F10810" w:rsidRPr="00036FC7" w:rsidRDefault="00F10810" w:rsidP="00F10810">
      <w:pPr>
        <w:autoSpaceDE w:val="0"/>
        <w:autoSpaceDN w:val="0"/>
        <w:adjustRightInd w:val="0"/>
        <w:spacing w:after="0" w:line="240" w:lineRule="auto"/>
        <w:rPr>
          <w:rFonts w:ascii="ArialMT" w:hAnsi="ArialMT" w:cs="Arial-ItalicMT"/>
          <w:i/>
          <w:iCs/>
          <w:kern w:val="0"/>
          <w:sz w:val="23"/>
          <w:szCs w:val="23"/>
        </w:rPr>
      </w:pPr>
      <w:r w:rsidRPr="00036FC7">
        <w:rPr>
          <w:rFonts w:ascii="ArialMT" w:hAnsi="ArialMT" w:cs="ArialMT"/>
          <w:kern w:val="0"/>
          <w:sz w:val="23"/>
          <w:szCs w:val="23"/>
        </w:rPr>
        <w:t>„</w:t>
      </w:r>
      <w:r w:rsidRPr="00036FC7">
        <w:rPr>
          <w:rFonts w:ascii="ArialMT" w:hAnsi="ArialMT" w:cs="Arial-ItalicMT"/>
          <w:i/>
          <w:iCs/>
          <w:kern w:val="0"/>
          <w:sz w:val="23"/>
          <w:szCs w:val="23"/>
        </w:rPr>
        <w:t>Wir haben eine strenge Komponenten- und Schichtenbildung, entsprechend haben wir</w:t>
      </w:r>
    </w:p>
    <w:p w14:paraId="43F8C702" w14:textId="77777777" w:rsidR="00F10810" w:rsidRPr="00036FC7" w:rsidRDefault="00F10810" w:rsidP="00F10810">
      <w:pPr>
        <w:autoSpaceDE w:val="0"/>
        <w:autoSpaceDN w:val="0"/>
        <w:adjustRightInd w:val="0"/>
        <w:spacing w:after="0" w:line="240" w:lineRule="auto"/>
        <w:rPr>
          <w:rFonts w:ascii="ArialMT" w:hAnsi="ArialMT" w:cs="Arial-ItalicMT"/>
          <w:i/>
          <w:iCs/>
          <w:kern w:val="0"/>
          <w:sz w:val="23"/>
          <w:szCs w:val="23"/>
        </w:rPr>
      </w:pPr>
      <w:r w:rsidRPr="00036FC7">
        <w:rPr>
          <w:rFonts w:ascii="ArialMT" w:hAnsi="ArialMT" w:cs="Arial-ItalicMT"/>
          <w:i/>
          <w:iCs/>
          <w:kern w:val="0"/>
          <w:sz w:val="23"/>
          <w:szCs w:val="23"/>
        </w:rPr>
        <w:t>auch Komponenten- und Schichtenteams</w:t>
      </w:r>
      <w:r w:rsidRPr="00036FC7">
        <w:rPr>
          <w:rFonts w:ascii="ArialMT" w:hAnsi="ArialMT" w:cs="ArialMT"/>
          <w:kern w:val="0"/>
          <w:sz w:val="23"/>
          <w:szCs w:val="23"/>
        </w:rPr>
        <w:t xml:space="preserve">. </w:t>
      </w:r>
      <w:r w:rsidRPr="00036FC7">
        <w:rPr>
          <w:rFonts w:ascii="ArialMT" w:hAnsi="ArialMT" w:cs="Arial-ItalicMT"/>
          <w:i/>
          <w:iCs/>
          <w:kern w:val="0"/>
          <w:sz w:val="23"/>
          <w:szCs w:val="23"/>
        </w:rPr>
        <w:t>Das kann nur Vorteile haben, das wird</w:t>
      </w:r>
    </w:p>
    <w:p w14:paraId="39F76BF2" w14:textId="77777777" w:rsidR="00F10810" w:rsidRPr="00036FC7" w:rsidRDefault="00F10810" w:rsidP="00F108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3"/>
          <w:szCs w:val="23"/>
        </w:rPr>
      </w:pPr>
      <w:r w:rsidRPr="00036FC7">
        <w:rPr>
          <w:rFonts w:ascii="ArialMT" w:hAnsi="ArialMT" w:cs="Arial-ItalicMT"/>
          <w:i/>
          <w:iCs/>
          <w:kern w:val="0"/>
          <w:sz w:val="23"/>
          <w:szCs w:val="23"/>
        </w:rPr>
        <w:t>übernommen</w:t>
      </w:r>
      <w:r w:rsidRPr="00036FC7">
        <w:rPr>
          <w:rFonts w:ascii="ArialMT" w:hAnsi="ArialMT" w:cs="ArialMT"/>
          <w:kern w:val="0"/>
          <w:sz w:val="23"/>
          <w:szCs w:val="23"/>
        </w:rPr>
        <w:t>!“! Nach kurzer Diskussion beruht man auch für Microservices auf diese</w:t>
      </w:r>
    </w:p>
    <w:p w14:paraId="63F5030C" w14:textId="77777777" w:rsidR="00F10810" w:rsidRPr="00036FC7" w:rsidRDefault="00F10810" w:rsidP="00F108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3"/>
          <w:szCs w:val="23"/>
        </w:rPr>
      </w:pPr>
      <w:r w:rsidRPr="00036FC7">
        <w:rPr>
          <w:rFonts w:ascii="ArialMT" w:hAnsi="ArialMT" w:cs="ArialMT"/>
          <w:kern w:val="0"/>
          <w:sz w:val="23"/>
          <w:szCs w:val="23"/>
        </w:rPr>
        <w:t>Einteilung und verspricht sich dadurch einen klaren Vorteil. Was denken sie dazu? Was</w:t>
      </w:r>
    </w:p>
    <w:p w14:paraId="1CFA6EDA" w14:textId="49426E3F" w:rsidR="00F10810" w:rsidRPr="00036FC7" w:rsidRDefault="00F10810" w:rsidP="00F10810">
      <w:pPr>
        <w:rPr>
          <w:rFonts w:ascii="ArialMT" w:hAnsi="ArialMT" w:cs="ArialMT"/>
          <w:kern w:val="0"/>
          <w:sz w:val="23"/>
          <w:szCs w:val="23"/>
        </w:rPr>
      </w:pPr>
      <w:r w:rsidRPr="00036FC7">
        <w:rPr>
          <w:rFonts w:ascii="ArialMT" w:hAnsi="ArialMT" w:cs="ArialMT"/>
          <w:kern w:val="0"/>
          <w:sz w:val="23"/>
          <w:szCs w:val="23"/>
        </w:rPr>
        <w:t>würde sie dem Unternehmen eher empfehlen?</w:t>
      </w:r>
    </w:p>
    <w:p w14:paraId="62851DC9" w14:textId="29C7EF10" w:rsidR="00F10810" w:rsidRPr="00036FC7" w:rsidRDefault="00C608BB" w:rsidP="00F10810">
      <w:pPr>
        <w:pStyle w:val="Listenabsatz"/>
        <w:numPr>
          <w:ilvl w:val="0"/>
          <w:numId w:val="3"/>
        </w:numPr>
        <w:rPr>
          <w:rFonts w:ascii="ArialMT" w:hAnsi="ArialMT" w:cs="ArialMT"/>
          <w:kern w:val="0"/>
          <w:sz w:val="23"/>
          <w:szCs w:val="23"/>
        </w:rPr>
      </w:pPr>
      <w:r>
        <w:rPr>
          <w:rFonts w:ascii="ArialMT" w:hAnsi="ArialMT" w:cs="ArialMT"/>
          <w:kern w:val="0"/>
          <w:sz w:val="23"/>
          <w:szCs w:val="23"/>
        </w:rPr>
        <w:t xml:space="preserve">Eine Beibehaltung der Komponententeams ist über der </w:t>
      </w:r>
      <w:proofErr w:type="spellStart"/>
      <w:r>
        <w:rPr>
          <w:rFonts w:ascii="ArialMT" w:hAnsi="ArialMT" w:cs="ArialMT"/>
          <w:kern w:val="0"/>
          <w:sz w:val="23"/>
          <w:szCs w:val="23"/>
        </w:rPr>
        <w:t>Microservice</w:t>
      </w:r>
      <w:proofErr w:type="spellEnd"/>
      <w:r>
        <w:rPr>
          <w:rFonts w:ascii="ArialMT" w:hAnsi="ArialMT" w:cs="ArialMT"/>
          <w:kern w:val="0"/>
          <w:sz w:val="23"/>
          <w:szCs w:val="23"/>
        </w:rPr>
        <w:t>-Ansatz möglich</w:t>
      </w:r>
      <w:r w:rsidR="00451BA2">
        <w:rPr>
          <w:rFonts w:ascii="ArialMT" w:hAnsi="ArialMT" w:cs="ArialMT"/>
          <w:kern w:val="0"/>
          <w:sz w:val="23"/>
          <w:szCs w:val="23"/>
        </w:rPr>
        <w:t>, jedoch nur in vertikaler Form je fachlicher Kontext, die Schichtenteams würden dementsprechend obsolet werden</w:t>
      </w:r>
      <w:r>
        <w:rPr>
          <w:rFonts w:ascii="ArialMT" w:hAnsi="ArialMT" w:cs="ArialMT"/>
          <w:kern w:val="0"/>
          <w:sz w:val="23"/>
          <w:szCs w:val="23"/>
        </w:rPr>
        <w:t xml:space="preserve">. Durch die Aufspaltung der Komponenten in einzelne Prozessschritte bzw. eine denkbare Duplizierung der </w:t>
      </w:r>
      <w:proofErr w:type="spellStart"/>
      <w:r>
        <w:rPr>
          <w:rFonts w:ascii="ArialMT" w:hAnsi="ArialMT" w:cs="ArialMT"/>
          <w:kern w:val="0"/>
          <w:sz w:val="23"/>
          <w:szCs w:val="23"/>
        </w:rPr>
        <w:t>Microservices</w:t>
      </w:r>
      <w:proofErr w:type="spellEnd"/>
      <w:r>
        <w:rPr>
          <w:rFonts w:ascii="ArialMT" w:hAnsi="ArialMT" w:cs="ArialMT"/>
          <w:kern w:val="0"/>
          <w:sz w:val="23"/>
          <w:szCs w:val="23"/>
        </w:rPr>
        <w:t xml:space="preserve"> j</w:t>
      </w:r>
      <w:r w:rsidR="00451BA2">
        <w:rPr>
          <w:rFonts w:ascii="ArialMT" w:hAnsi="ArialMT" w:cs="ArialMT"/>
          <w:kern w:val="0"/>
          <w:sz w:val="23"/>
          <w:szCs w:val="23"/>
        </w:rPr>
        <w:t>e</w:t>
      </w:r>
      <w:r>
        <w:rPr>
          <w:rFonts w:ascii="ArialMT" w:hAnsi="ArialMT" w:cs="ArialMT"/>
          <w:kern w:val="0"/>
          <w:sz w:val="23"/>
          <w:szCs w:val="23"/>
        </w:rPr>
        <w:t xml:space="preserve"> nach Nutzergruppe, müssten entsprechend granularer Teams pro Microservice gebildet werden. Ggf. müssten die Teams nicht auf alle duplizierten Microservices aufgeteilt werden, sofern diese funktionell (fast) Identisch sind.</w:t>
      </w:r>
    </w:p>
    <w:p w14:paraId="686D3D83" w14:textId="77777777" w:rsidR="00F10810" w:rsidRPr="00036FC7" w:rsidRDefault="00F10810" w:rsidP="00F10810">
      <w:pPr>
        <w:rPr>
          <w:rFonts w:ascii="ArialMT" w:hAnsi="ArialMT"/>
          <w:b/>
          <w:bCs/>
          <w:sz w:val="23"/>
          <w:szCs w:val="23"/>
        </w:rPr>
      </w:pPr>
    </w:p>
    <w:p w14:paraId="17881D5D" w14:textId="77777777" w:rsidR="00F10810" w:rsidRPr="00036FC7" w:rsidRDefault="00F10810" w:rsidP="00F108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3"/>
          <w:szCs w:val="23"/>
        </w:rPr>
      </w:pPr>
      <w:r w:rsidRPr="00036FC7">
        <w:rPr>
          <w:rFonts w:ascii="ArialMT" w:hAnsi="ArialMT" w:cs="ArialMT"/>
          <w:kern w:val="0"/>
          <w:sz w:val="23"/>
          <w:szCs w:val="23"/>
        </w:rPr>
        <w:t>Statement Nr. 2:</w:t>
      </w:r>
    </w:p>
    <w:p w14:paraId="5BDB4955" w14:textId="77777777" w:rsidR="00F10810" w:rsidRPr="00036FC7" w:rsidRDefault="00F10810" w:rsidP="00F10810">
      <w:pPr>
        <w:autoSpaceDE w:val="0"/>
        <w:autoSpaceDN w:val="0"/>
        <w:adjustRightInd w:val="0"/>
        <w:spacing w:after="0" w:line="240" w:lineRule="auto"/>
        <w:rPr>
          <w:rFonts w:ascii="ArialMT" w:hAnsi="ArialMT" w:cs="Arial-ItalicMT"/>
          <w:i/>
          <w:iCs/>
          <w:kern w:val="0"/>
          <w:sz w:val="23"/>
          <w:szCs w:val="23"/>
        </w:rPr>
      </w:pPr>
      <w:r w:rsidRPr="00036FC7">
        <w:rPr>
          <w:rFonts w:ascii="ArialMT" w:hAnsi="ArialMT" w:cs="ArialMT"/>
          <w:kern w:val="0"/>
          <w:sz w:val="23"/>
          <w:szCs w:val="23"/>
        </w:rPr>
        <w:t>„</w:t>
      </w:r>
      <w:r w:rsidRPr="00036FC7">
        <w:rPr>
          <w:rFonts w:ascii="ArialMT" w:hAnsi="ArialMT" w:cs="Arial-ItalicMT"/>
          <w:i/>
          <w:iCs/>
          <w:kern w:val="0"/>
          <w:sz w:val="23"/>
          <w:szCs w:val="23"/>
        </w:rPr>
        <w:t>Das wird schon! Die Geschäftsführung des Unternehmens muss doch für so eine</w:t>
      </w:r>
    </w:p>
    <w:p w14:paraId="069925D6" w14:textId="77777777" w:rsidR="00F10810" w:rsidRPr="00036FC7" w:rsidRDefault="00F10810" w:rsidP="00F108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3"/>
          <w:szCs w:val="23"/>
        </w:rPr>
      </w:pPr>
      <w:r w:rsidRPr="00036FC7">
        <w:rPr>
          <w:rFonts w:ascii="ArialMT" w:hAnsi="ArialMT" w:cs="Arial-ItalicMT"/>
          <w:i/>
          <w:iCs/>
          <w:kern w:val="0"/>
          <w:sz w:val="23"/>
          <w:szCs w:val="23"/>
        </w:rPr>
        <w:t>geringfügige Architekturänderung nicht informiert werden</w:t>
      </w:r>
      <w:r w:rsidRPr="00036FC7">
        <w:rPr>
          <w:rFonts w:ascii="ArialMT" w:hAnsi="ArialMT" w:cs="ArialMT"/>
          <w:kern w:val="0"/>
          <w:sz w:val="23"/>
          <w:szCs w:val="23"/>
        </w:rPr>
        <w:t>.“ Was denken sie über dieses</w:t>
      </w:r>
    </w:p>
    <w:p w14:paraId="7410070C" w14:textId="3C4D420F" w:rsidR="00F10810" w:rsidRPr="00036FC7" w:rsidRDefault="00F10810" w:rsidP="00F10810">
      <w:pPr>
        <w:rPr>
          <w:rFonts w:ascii="ArialMT" w:hAnsi="ArialMT" w:cs="ArialMT"/>
          <w:kern w:val="0"/>
          <w:sz w:val="23"/>
          <w:szCs w:val="23"/>
        </w:rPr>
      </w:pPr>
      <w:r w:rsidRPr="00036FC7">
        <w:rPr>
          <w:rFonts w:ascii="ArialMT" w:hAnsi="ArialMT" w:cs="ArialMT"/>
          <w:kern w:val="0"/>
          <w:sz w:val="23"/>
          <w:szCs w:val="23"/>
        </w:rPr>
        <w:t>Statement?</w:t>
      </w:r>
    </w:p>
    <w:p w14:paraId="738D349B" w14:textId="6E59CD32" w:rsidR="00F10810" w:rsidRPr="00036FC7" w:rsidRDefault="00F10810" w:rsidP="00F10810">
      <w:pPr>
        <w:pStyle w:val="Listenabsatz"/>
        <w:numPr>
          <w:ilvl w:val="0"/>
          <w:numId w:val="2"/>
        </w:numPr>
        <w:rPr>
          <w:rFonts w:ascii="ArialMT" w:hAnsi="ArialMT"/>
          <w:b/>
          <w:bCs/>
          <w:sz w:val="23"/>
          <w:szCs w:val="23"/>
        </w:rPr>
      </w:pPr>
      <w:r w:rsidRPr="00036FC7">
        <w:rPr>
          <w:rFonts w:ascii="ArialMT" w:hAnsi="ArialMT"/>
          <w:bCs/>
          <w:sz w:val="23"/>
          <w:szCs w:val="23"/>
        </w:rPr>
        <w:t xml:space="preserve">Es handelt sich keinesfalls, um eine geringfügige Architekturänderung, da aufgrund des Microservice-Ansatzes eine vollständig neue Software-Architektur erzeugt werden muss. Da beim </w:t>
      </w:r>
      <w:proofErr w:type="spellStart"/>
      <w:r w:rsidRPr="00036FC7">
        <w:rPr>
          <w:rFonts w:ascii="ArialMT" w:hAnsi="ArialMT"/>
          <w:bCs/>
          <w:sz w:val="23"/>
          <w:szCs w:val="23"/>
        </w:rPr>
        <w:t>Microservice</w:t>
      </w:r>
      <w:proofErr w:type="spellEnd"/>
      <w:r w:rsidRPr="00036FC7">
        <w:rPr>
          <w:rFonts w:ascii="ArialMT" w:hAnsi="ArialMT"/>
          <w:bCs/>
          <w:sz w:val="23"/>
          <w:szCs w:val="23"/>
        </w:rPr>
        <w:t xml:space="preserve">-Ansatz </w:t>
      </w:r>
      <w:r w:rsidR="00451BA2">
        <w:rPr>
          <w:rFonts w:ascii="ArialMT" w:hAnsi="ArialMT"/>
          <w:bCs/>
          <w:sz w:val="23"/>
          <w:szCs w:val="23"/>
        </w:rPr>
        <w:t xml:space="preserve">ggf. </w:t>
      </w:r>
      <w:r w:rsidRPr="00036FC7">
        <w:rPr>
          <w:rFonts w:ascii="ArialMT" w:hAnsi="ArialMT"/>
          <w:bCs/>
          <w:sz w:val="23"/>
          <w:szCs w:val="23"/>
        </w:rPr>
        <w:t>viele Komponenten dupliziert werden, kann dies zu einer erhöhten Server- bzw. Ressourcenkapazität führen. Dies muss mit der Geschäftsführung abgesprochen werden.</w:t>
      </w:r>
    </w:p>
    <w:p w14:paraId="566B2AF4" w14:textId="77777777" w:rsidR="00F10810" w:rsidRPr="00036FC7" w:rsidRDefault="00F10810" w:rsidP="00F10810">
      <w:pPr>
        <w:rPr>
          <w:rFonts w:ascii="ArialMT" w:hAnsi="ArialMT"/>
          <w:b/>
          <w:bCs/>
          <w:sz w:val="23"/>
          <w:szCs w:val="23"/>
        </w:rPr>
      </w:pPr>
    </w:p>
    <w:p w14:paraId="45C3CDC9" w14:textId="77777777" w:rsidR="00F10810" w:rsidRPr="00036FC7" w:rsidRDefault="00F10810" w:rsidP="00F108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3"/>
          <w:szCs w:val="23"/>
        </w:rPr>
      </w:pPr>
      <w:r w:rsidRPr="00036FC7">
        <w:rPr>
          <w:rFonts w:ascii="ArialMT" w:hAnsi="ArialMT" w:cs="ArialMT"/>
          <w:kern w:val="0"/>
          <w:sz w:val="23"/>
          <w:szCs w:val="23"/>
        </w:rPr>
        <w:t>Statement Nr. 3:</w:t>
      </w:r>
    </w:p>
    <w:p w14:paraId="03BA7A08" w14:textId="77777777" w:rsidR="00F10810" w:rsidRPr="00036FC7" w:rsidRDefault="00F10810" w:rsidP="00F108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3"/>
          <w:szCs w:val="23"/>
        </w:rPr>
      </w:pPr>
      <w:r w:rsidRPr="00036FC7">
        <w:rPr>
          <w:rFonts w:ascii="ArialMT" w:hAnsi="ArialMT" w:cs="ArialMT"/>
          <w:kern w:val="0"/>
          <w:sz w:val="23"/>
          <w:szCs w:val="23"/>
        </w:rPr>
        <w:t>„</w:t>
      </w:r>
      <w:r w:rsidRPr="00036FC7">
        <w:rPr>
          <w:rFonts w:ascii="ArialMT" w:hAnsi="ArialMT" w:cs="Arial-ItalicMT"/>
          <w:i/>
          <w:iCs/>
          <w:kern w:val="0"/>
          <w:sz w:val="23"/>
          <w:szCs w:val="23"/>
        </w:rPr>
        <w:t xml:space="preserve">Wir können doch schon Cloud – wir sind </w:t>
      </w:r>
      <w:proofErr w:type="spellStart"/>
      <w:r w:rsidRPr="00036FC7">
        <w:rPr>
          <w:rFonts w:ascii="ArialMT" w:hAnsi="ArialMT" w:cs="Arial-ItalicMT"/>
          <w:i/>
          <w:iCs/>
          <w:kern w:val="0"/>
          <w:sz w:val="23"/>
          <w:szCs w:val="23"/>
        </w:rPr>
        <w:t>cloud-ready</w:t>
      </w:r>
      <w:proofErr w:type="spellEnd"/>
      <w:r w:rsidRPr="00036FC7">
        <w:rPr>
          <w:rFonts w:ascii="ArialMT" w:hAnsi="ArialMT" w:cs="Arial-ItalicMT"/>
          <w:i/>
          <w:iCs/>
          <w:kern w:val="0"/>
          <w:sz w:val="23"/>
          <w:szCs w:val="23"/>
        </w:rPr>
        <w:t>!</w:t>
      </w:r>
      <w:r w:rsidRPr="00036FC7">
        <w:rPr>
          <w:rFonts w:ascii="ArialMT" w:hAnsi="ArialMT" w:cs="ArialMT"/>
          <w:kern w:val="0"/>
          <w:sz w:val="23"/>
          <w:szCs w:val="23"/>
        </w:rPr>
        <w:t>“! Da man die Anwendungsschicht</w:t>
      </w:r>
    </w:p>
    <w:p w14:paraId="23E82880" w14:textId="77777777" w:rsidR="00F10810" w:rsidRPr="00036FC7" w:rsidRDefault="00F10810" w:rsidP="00F108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3"/>
          <w:szCs w:val="23"/>
        </w:rPr>
      </w:pPr>
      <w:r w:rsidRPr="00036FC7">
        <w:rPr>
          <w:rFonts w:ascii="ArialMT" w:hAnsi="ArialMT" w:cs="ArialMT"/>
          <w:kern w:val="0"/>
          <w:sz w:val="23"/>
          <w:szCs w:val="23"/>
        </w:rPr>
        <w:t xml:space="preserve">auf </w:t>
      </w:r>
      <w:r w:rsidRPr="00036FC7">
        <w:rPr>
          <w:rFonts w:ascii="ArialMT" w:hAnsi="ArialMT" w:cs="Arial-ItalicMT"/>
          <w:i/>
          <w:iCs/>
          <w:kern w:val="0"/>
          <w:sz w:val="23"/>
          <w:szCs w:val="23"/>
        </w:rPr>
        <w:t xml:space="preserve">einer </w:t>
      </w:r>
      <w:r w:rsidRPr="00036FC7">
        <w:rPr>
          <w:rFonts w:ascii="ArialMT" w:hAnsi="ArialMT" w:cs="ArialMT"/>
          <w:kern w:val="0"/>
          <w:sz w:val="23"/>
          <w:szCs w:val="23"/>
        </w:rPr>
        <w:t xml:space="preserve">Virtuellen Maschine (VM) </w:t>
      </w:r>
      <w:proofErr w:type="spellStart"/>
      <w:r w:rsidRPr="00036FC7">
        <w:rPr>
          <w:rFonts w:ascii="ArialMT" w:hAnsi="ArialMT" w:cs="ArialMT"/>
          <w:kern w:val="0"/>
          <w:sz w:val="23"/>
          <w:szCs w:val="23"/>
        </w:rPr>
        <w:t>deployed</w:t>
      </w:r>
      <w:proofErr w:type="spellEnd"/>
      <w:r w:rsidRPr="00036FC7">
        <w:rPr>
          <w:rFonts w:ascii="ArialMT" w:hAnsi="ArialMT" w:cs="ArialMT"/>
          <w:kern w:val="0"/>
          <w:sz w:val="23"/>
          <w:szCs w:val="23"/>
        </w:rPr>
        <w:t xml:space="preserve"> hat, resultiert man konsequenterweise,</w:t>
      </w:r>
    </w:p>
    <w:p w14:paraId="1C6674B1" w14:textId="77777777" w:rsidR="00F10810" w:rsidRPr="00036FC7" w:rsidRDefault="00F10810" w:rsidP="00F108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3"/>
          <w:szCs w:val="23"/>
        </w:rPr>
      </w:pPr>
      <w:r w:rsidRPr="00036FC7">
        <w:rPr>
          <w:rFonts w:ascii="ArialMT" w:hAnsi="ArialMT" w:cs="ArialMT"/>
          <w:kern w:val="0"/>
          <w:sz w:val="23"/>
          <w:szCs w:val="23"/>
        </w:rPr>
        <w:t>dass diese VM auch einfach auf einen Cloud-Anbieter (z.B. Amazon WS) ausgelagert</w:t>
      </w:r>
    </w:p>
    <w:p w14:paraId="21977B00" w14:textId="77777777" w:rsidR="00F10810" w:rsidRPr="00036FC7" w:rsidRDefault="00F10810" w:rsidP="00F108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3"/>
          <w:szCs w:val="23"/>
        </w:rPr>
      </w:pPr>
      <w:r w:rsidRPr="00036FC7">
        <w:rPr>
          <w:rFonts w:ascii="ArialMT" w:hAnsi="ArialMT" w:cs="ArialMT"/>
          <w:kern w:val="0"/>
          <w:sz w:val="23"/>
          <w:szCs w:val="23"/>
        </w:rPr>
        <w:t xml:space="preserve">werden kann. Die Anwendung gilt somit als </w:t>
      </w:r>
      <w:r w:rsidRPr="00036FC7">
        <w:rPr>
          <w:rFonts w:ascii="ArialMT" w:hAnsi="ArialMT" w:cs="Arial-ItalicMT"/>
          <w:i/>
          <w:iCs/>
          <w:kern w:val="0"/>
          <w:sz w:val="23"/>
          <w:szCs w:val="23"/>
        </w:rPr>
        <w:t>skalierbar</w:t>
      </w:r>
      <w:r w:rsidRPr="00036FC7">
        <w:rPr>
          <w:rFonts w:ascii="ArialMT" w:hAnsi="ArialMT" w:cs="ArialMT"/>
          <w:kern w:val="0"/>
          <w:sz w:val="23"/>
          <w:szCs w:val="23"/>
        </w:rPr>
        <w:t>! Es besteht eh keine</w:t>
      </w:r>
    </w:p>
    <w:p w14:paraId="4B567A87" w14:textId="77777777" w:rsidR="00F10810" w:rsidRPr="00036FC7" w:rsidRDefault="00F10810" w:rsidP="00F108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3"/>
          <w:szCs w:val="23"/>
        </w:rPr>
      </w:pPr>
      <w:r w:rsidRPr="00036FC7">
        <w:rPr>
          <w:rFonts w:ascii="ArialMT" w:hAnsi="ArialMT" w:cs="ArialMT"/>
          <w:kern w:val="0"/>
          <w:sz w:val="23"/>
          <w:szCs w:val="23"/>
        </w:rPr>
        <w:t>Notwendigkeit der Skalierung einzelner Komponenten, so die Bereichsleitung.</w:t>
      </w:r>
    </w:p>
    <w:p w14:paraId="1ABCD229" w14:textId="4FA76A7A" w:rsidR="00F10810" w:rsidRPr="00036FC7" w:rsidRDefault="00F10810" w:rsidP="00F10810">
      <w:pPr>
        <w:rPr>
          <w:rFonts w:ascii="ArialMT" w:hAnsi="ArialMT" w:cs="ArialMT"/>
          <w:kern w:val="0"/>
          <w:sz w:val="23"/>
          <w:szCs w:val="23"/>
        </w:rPr>
      </w:pPr>
      <w:r w:rsidRPr="00036FC7">
        <w:rPr>
          <w:rFonts w:ascii="ArialMT" w:hAnsi="ArialMT" w:cs="ArialMT"/>
          <w:kern w:val="0"/>
          <w:sz w:val="23"/>
          <w:szCs w:val="23"/>
        </w:rPr>
        <w:t>Wie stehen sie zu diesem Urteil?</w:t>
      </w:r>
    </w:p>
    <w:p w14:paraId="7C2C0D66" w14:textId="41965C04" w:rsidR="00811EA5" w:rsidRPr="00451BA2" w:rsidRDefault="00F10810" w:rsidP="001D4106">
      <w:pPr>
        <w:pStyle w:val="Listenabsatz"/>
        <w:numPr>
          <w:ilvl w:val="0"/>
          <w:numId w:val="2"/>
        </w:numPr>
        <w:rPr>
          <w:rFonts w:ascii="ArialMT" w:hAnsi="ArialMT"/>
          <w:b/>
          <w:bCs/>
          <w:sz w:val="23"/>
          <w:szCs w:val="23"/>
        </w:rPr>
      </w:pPr>
      <w:r w:rsidRPr="00451BA2">
        <w:rPr>
          <w:rFonts w:ascii="ArialMT" w:hAnsi="ArialMT"/>
          <w:bCs/>
          <w:sz w:val="23"/>
          <w:szCs w:val="23"/>
        </w:rPr>
        <w:t xml:space="preserve"> Die Skalierung einzelner Komponenten kann aufgrund von schwankenden Nutzerzugriffen durchaus sinnvoll sein, da sonst Flaschenhälsen innerhalb der Anwendung auftreten können, die zu einer schlechteren Performance führen.</w:t>
      </w:r>
      <w:r w:rsidR="00811EA5" w:rsidRPr="00451BA2">
        <w:rPr>
          <w:rFonts w:ascii="ArialMT" w:hAnsi="ArialMT"/>
          <w:bCs/>
          <w:sz w:val="23"/>
          <w:szCs w:val="23"/>
        </w:rPr>
        <w:br/>
        <w:t>Zudem ist die Architektur der Web-API relevant für die Systemperformance. Beispielsweise könnte die Web-API als Flaschenhals agieren, sofern diese keinen großen Lasten standhalten kann über Bspw. einen Load-</w:t>
      </w:r>
      <w:proofErr w:type="spellStart"/>
      <w:r w:rsidR="00811EA5" w:rsidRPr="00451BA2">
        <w:rPr>
          <w:rFonts w:ascii="ArialMT" w:hAnsi="ArialMT"/>
          <w:bCs/>
          <w:sz w:val="23"/>
          <w:szCs w:val="23"/>
        </w:rPr>
        <w:t>Balancing</w:t>
      </w:r>
      <w:proofErr w:type="spellEnd"/>
      <w:r w:rsidR="00811EA5" w:rsidRPr="00451BA2">
        <w:rPr>
          <w:rFonts w:ascii="ArialMT" w:hAnsi="ArialMT"/>
          <w:bCs/>
          <w:sz w:val="23"/>
          <w:szCs w:val="23"/>
        </w:rPr>
        <w:t xml:space="preserve">-Ansatz. </w:t>
      </w:r>
      <w:r w:rsidR="00451BA2" w:rsidRPr="00451BA2">
        <w:rPr>
          <w:rFonts w:ascii="ArialMT" w:hAnsi="ArialMT"/>
          <w:bCs/>
          <w:sz w:val="23"/>
          <w:szCs w:val="23"/>
        </w:rPr>
        <w:t>Der Ansatz über Virtuelle Maschinen ist hinfällig, da diese nur ein eigenes isoliertes System funktionieren, und nicht dazu entworfen wurden untereinander zu kommunizieren.</w:t>
      </w:r>
      <w:r w:rsidR="00924C79" w:rsidRPr="00451BA2">
        <w:rPr>
          <w:rFonts w:ascii="ArialMT" w:hAnsi="ArialMT"/>
          <w:b/>
          <w:bCs/>
          <w:sz w:val="23"/>
          <w:szCs w:val="23"/>
        </w:rPr>
        <w:br w:type="page"/>
      </w:r>
    </w:p>
    <w:p w14:paraId="7B95D3B8" w14:textId="77777777" w:rsidR="00811EA5" w:rsidRPr="00036FC7" w:rsidRDefault="00811EA5" w:rsidP="00811E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3"/>
          <w:szCs w:val="23"/>
        </w:rPr>
      </w:pPr>
      <w:r w:rsidRPr="00036FC7">
        <w:rPr>
          <w:rFonts w:ascii="ArialMT" w:hAnsi="ArialMT" w:cs="ArialMT"/>
          <w:kern w:val="0"/>
          <w:sz w:val="23"/>
          <w:szCs w:val="23"/>
        </w:rPr>
        <w:lastRenderedPageBreak/>
        <w:t>Statement Nr. 4:</w:t>
      </w:r>
    </w:p>
    <w:p w14:paraId="3DE834E0" w14:textId="77777777" w:rsidR="00811EA5" w:rsidRPr="00036FC7" w:rsidRDefault="00811EA5" w:rsidP="00811E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3"/>
          <w:szCs w:val="23"/>
        </w:rPr>
      </w:pPr>
      <w:r w:rsidRPr="00036FC7">
        <w:rPr>
          <w:rFonts w:ascii="ArialMT" w:hAnsi="ArialMT" w:cs="ArialMT"/>
          <w:kern w:val="0"/>
          <w:sz w:val="23"/>
          <w:szCs w:val="23"/>
        </w:rPr>
        <w:t>„</w:t>
      </w:r>
      <w:r w:rsidRPr="00036FC7">
        <w:rPr>
          <w:rFonts w:ascii="ArialMT" w:hAnsi="ArialMT" w:cs="Arial-ItalicMT"/>
          <w:i/>
          <w:iCs/>
          <w:kern w:val="0"/>
          <w:sz w:val="23"/>
          <w:szCs w:val="23"/>
        </w:rPr>
        <w:t>Ach immer dieses API-Team...</w:t>
      </w:r>
      <w:r w:rsidRPr="00036FC7">
        <w:rPr>
          <w:rFonts w:ascii="ArialMT" w:hAnsi="ArialMT" w:cs="ArialMT"/>
          <w:kern w:val="0"/>
          <w:sz w:val="23"/>
          <w:szCs w:val="23"/>
        </w:rPr>
        <w:t>“. Das „API-Team“ (vgl. Baustein-Sicht) hat sich wohl in</w:t>
      </w:r>
    </w:p>
    <w:p w14:paraId="1041591C" w14:textId="77777777" w:rsidR="00811EA5" w:rsidRPr="00036FC7" w:rsidRDefault="00811EA5" w:rsidP="00811E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3"/>
          <w:szCs w:val="23"/>
        </w:rPr>
      </w:pPr>
      <w:r w:rsidRPr="00036FC7">
        <w:rPr>
          <w:rFonts w:ascii="ArialMT" w:hAnsi="ArialMT" w:cs="ArialMT"/>
          <w:kern w:val="0"/>
          <w:sz w:val="23"/>
          <w:szCs w:val="23"/>
        </w:rPr>
        <w:t>letzter Zeit oft über eine zunehmende Komplexität der Komponente „GP-API“ aus dem</w:t>
      </w:r>
    </w:p>
    <w:p w14:paraId="36043195" w14:textId="77777777" w:rsidR="00811EA5" w:rsidRPr="00036FC7" w:rsidRDefault="00811EA5" w:rsidP="00811E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3"/>
          <w:szCs w:val="23"/>
        </w:rPr>
      </w:pPr>
      <w:proofErr w:type="spellStart"/>
      <w:r w:rsidRPr="00036FC7">
        <w:rPr>
          <w:rFonts w:ascii="ArialMT" w:hAnsi="ArialMT" w:cs="ArialMT"/>
          <w:kern w:val="0"/>
          <w:sz w:val="23"/>
          <w:szCs w:val="23"/>
        </w:rPr>
        <w:t>Presentation</w:t>
      </w:r>
      <w:proofErr w:type="spellEnd"/>
      <w:r w:rsidRPr="00036FC7">
        <w:rPr>
          <w:rFonts w:ascii="ArialMT" w:hAnsi="ArialMT" w:cs="ArialMT"/>
          <w:kern w:val="0"/>
          <w:sz w:val="23"/>
          <w:szCs w:val="23"/>
        </w:rPr>
        <w:t xml:space="preserve"> </w:t>
      </w:r>
      <w:proofErr w:type="spellStart"/>
      <w:r w:rsidRPr="00036FC7">
        <w:rPr>
          <w:rFonts w:ascii="ArialMT" w:hAnsi="ArialMT" w:cs="ArialMT"/>
          <w:kern w:val="0"/>
          <w:sz w:val="23"/>
          <w:szCs w:val="23"/>
        </w:rPr>
        <w:t>Logic</w:t>
      </w:r>
      <w:proofErr w:type="spellEnd"/>
      <w:r w:rsidRPr="00036FC7">
        <w:rPr>
          <w:rFonts w:ascii="ArialMT" w:hAnsi="ArialMT" w:cs="ArialMT"/>
          <w:kern w:val="0"/>
          <w:sz w:val="23"/>
          <w:szCs w:val="23"/>
        </w:rPr>
        <w:t xml:space="preserve"> Layer beschwert, gibt aber Begründungen nicht explizit an (-- man</w:t>
      </w:r>
    </w:p>
    <w:p w14:paraId="59EEF3A0" w14:textId="77777777" w:rsidR="00811EA5" w:rsidRPr="00036FC7" w:rsidRDefault="00811EA5" w:rsidP="00811E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3"/>
          <w:szCs w:val="23"/>
        </w:rPr>
      </w:pPr>
      <w:r w:rsidRPr="00036FC7">
        <w:rPr>
          <w:rFonts w:ascii="ArialMT" w:hAnsi="ArialMT" w:cs="ArialMT"/>
          <w:kern w:val="0"/>
          <w:sz w:val="23"/>
          <w:szCs w:val="23"/>
        </w:rPr>
        <w:t>gibt zu, vielleicht auch nicht richtig hingehört zu haben...). Was für Gründe könnten das</w:t>
      </w:r>
    </w:p>
    <w:p w14:paraId="3F051A71" w14:textId="77777777" w:rsidR="00811EA5" w:rsidRPr="00036FC7" w:rsidRDefault="00811EA5" w:rsidP="00811E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3"/>
          <w:szCs w:val="23"/>
        </w:rPr>
      </w:pPr>
      <w:r w:rsidRPr="00036FC7">
        <w:rPr>
          <w:rFonts w:ascii="ArialMT" w:hAnsi="ArialMT" w:cs="ArialMT"/>
          <w:kern w:val="0"/>
          <w:sz w:val="23"/>
          <w:szCs w:val="23"/>
        </w:rPr>
        <w:t>sein aus ihrer Sicht? Wie könnte man diese Schicht ggf. im Rahmen der Microservice-</w:t>
      </w:r>
    </w:p>
    <w:p w14:paraId="60A59E3D" w14:textId="41D4284F" w:rsidR="00811EA5" w:rsidRPr="00036FC7" w:rsidRDefault="00811EA5" w:rsidP="00811EA5">
      <w:pPr>
        <w:rPr>
          <w:rFonts w:ascii="ArialMT" w:hAnsi="ArialMT"/>
          <w:b/>
          <w:bCs/>
          <w:sz w:val="23"/>
          <w:szCs w:val="23"/>
        </w:rPr>
      </w:pPr>
      <w:r w:rsidRPr="00036FC7">
        <w:rPr>
          <w:rFonts w:ascii="ArialMT" w:hAnsi="ArialMT" w:cs="ArialMT"/>
          <w:kern w:val="0"/>
          <w:sz w:val="23"/>
          <w:szCs w:val="23"/>
        </w:rPr>
        <w:t>Architektur optimieren?</w:t>
      </w:r>
    </w:p>
    <w:p w14:paraId="3A71B222" w14:textId="049FDC1D" w:rsidR="009420CD" w:rsidRPr="00036FC7" w:rsidRDefault="009420CD" w:rsidP="00811EA5">
      <w:pPr>
        <w:pStyle w:val="Listenabsatz"/>
        <w:numPr>
          <w:ilvl w:val="0"/>
          <w:numId w:val="2"/>
        </w:numPr>
        <w:rPr>
          <w:rFonts w:ascii="ArialMT" w:hAnsi="ArialMT"/>
          <w:b/>
          <w:bCs/>
          <w:sz w:val="23"/>
          <w:szCs w:val="23"/>
        </w:rPr>
      </w:pPr>
      <w:r w:rsidRPr="00036FC7">
        <w:rPr>
          <w:rFonts w:ascii="ArialMT" w:hAnsi="ArialMT"/>
          <w:bCs/>
          <w:sz w:val="23"/>
          <w:szCs w:val="23"/>
        </w:rPr>
        <w:t xml:space="preserve"> Es wäre durchaus sinnvoll eine eigene dedizierte API für jeden Webservice zu erstellen, welche sich lediglich um die für Use-Case relevanten Anforderungen kümmert. Abhängig vom UI-Device erfolgt der Zugriff auf die API über alternative Wege. Aufgrund der Gleiche-Quelle-Regel könnte ein Zugriff über den Webserver nur über einen Proxy ermöglicht werden, was die Komplexität der API massiv erhöhen würde.</w:t>
      </w:r>
      <w:r w:rsidR="00451BA2">
        <w:rPr>
          <w:rFonts w:ascii="ArialMT" w:hAnsi="ArialMT"/>
          <w:bCs/>
          <w:sz w:val="23"/>
          <w:szCs w:val="23"/>
        </w:rPr>
        <w:t xml:space="preserve"> Hierzu würde sich BFF als Ansatz für die API-Architektur anbieten, wodurch dedizierte APIs für jeden </w:t>
      </w:r>
      <w:proofErr w:type="spellStart"/>
      <w:r w:rsidR="00451BA2">
        <w:rPr>
          <w:rFonts w:ascii="ArialMT" w:hAnsi="ArialMT"/>
          <w:bCs/>
          <w:sz w:val="23"/>
          <w:szCs w:val="23"/>
        </w:rPr>
        <w:t>Use</w:t>
      </w:r>
      <w:proofErr w:type="spellEnd"/>
      <w:r w:rsidR="00451BA2">
        <w:rPr>
          <w:rFonts w:ascii="ArialMT" w:hAnsi="ArialMT"/>
          <w:bCs/>
          <w:sz w:val="23"/>
          <w:szCs w:val="23"/>
        </w:rPr>
        <w:t>-Case erstellt werden.</w:t>
      </w:r>
    </w:p>
    <w:p w14:paraId="66DAEF07" w14:textId="77777777" w:rsidR="009420CD" w:rsidRPr="00036FC7" w:rsidRDefault="009420CD" w:rsidP="009420CD">
      <w:pPr>
        <w:rPr>
          <w:rFonts w:ascii="ArialMT" w:hAnsi="ArialMT"/>
          <w:bCs/>
          <w:sz w:val="23"/>
          <w:szCs w:val="23"/>
        </w:rPr>
      </w:pPr>
    </w:p>
    <w:p w14:paraId="11E7E559" w14:textId="77777777" w:rsidR="009420CD" w:rsidRPr="00036FC7" w:rsidRDefault="009420CD" w:rsidP="009420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3"/>
          <w:szCs w:val="23"/>
        </w:rPr>
      </w:pPr>
      <w:r w:rsidRPr="00036FC7">
        <w:rPr>
          <w:rFonts w:ascii="ArialMT" w:hAnsi="ArialMT" w:cs="ArialMT"/>
          <w:kern w:val="0"/>
          <w:sz w:val="23"/>
          <w:szCs w:val="23"/>
        </w:rPr>
        <w:t>Statement Nr. 5:</w:t>
      </w:r>
    </w:p>
    <w:p w14:paraId="08563544" w14:textId="77777777" w:rsidR="009420CD" w:rsidRPr="00036FC7" w:rsidRDefault="009420CD" w:rsidP="009420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3"/>
          <w:szCs w:val="23"/>
        </w:rPr>
      </w:pPr>
      <w:r w:rsidRPr="00036FC7">
        <w:rPr>
          <w:rFonts w:ascii="ArialMT" w:hAnsi="ArialMT" w:cs="ArialMT"/>
          <w:kern w:val="0"/>
          <w:sz w:val="23"/>
          <w:szCs w:val="23"/>
        </w:rPr>
        <w:t>„</w:t>
      </w:r>
      <w:r w:rsidRPr="00036FC7">
        <w:rPr>
          <w:rFonts w:ascii="ArialMT" w:hAnsi="ArialMT" w:cs="Arial-ItalicMT"/>
          <w:i/>
          <w:iCs/>
          <w:kern w:val="0"/>
          <w:sz w:val="23"/>
          <w:szCs w:val="23"/>
        </w:rPr>
        <w:t>Die Analyse-Komponente ist DAS Problem überhaupt!</w:t>
      </w:r>
      <w:r w:rsidRPr="00036FC7">
        <w:rPr>
          <w:rFonts w:ascii="ArialMT" w:hAnsi="ArialMT" w:cs="ArialMT"/>
          <w:kern w:val="0"/>
          <w:sz w:val="23"/>
          <w:szCs w:val="23"/>
        </w:rPr>
        <w:t>“! Leider sorgt die Analyse-</w:t>
      </w:r>
    </w:p>
    <w:p w14:paraId="6E463270" w14:textId="77777777" w:rsidR="009420CD" w:rsidRPr="00036FC7" w:rsidRDefault="009420CD" w:rsidP="009420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3"/>
          <w:szCs w:val="23"/>
        </w:rPr>
      </w:pPr>
      <w:r w:rsidRPr="00036FC7">
        <w:rPr>
          <w:rFonts w:ascii="ArialMT" w:hAnsi="ArialMT" w:cs="ArialMT"/>
          <w:kern w:val="0"/>
          <w:sz w:val="23"/>
          <w:szCs w:val="23"/>
        </w:rPr>
        <w:t>Komponente innerhalb der Komponente „Manufacturing Products“ häufig für Probleme</w:t>
      </w:r>
    </w:p>
    <w:p w14:paraId="1609F07F" w14:textId="77777777" w:rsidR="009420CD" w:rsidRPr="00036FC7" w:rsidRDefault="009420CD" w:rsidP="009420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3"/>
          <w:szCs w:val="23"/>
        </w:rPr>
      </w:pPr>
      <w:r w:rsidRPr="00036FC7">
        <w:rPr>
          <w:rFonts w:ascii="ArialMT" w:hAnsi="ArialMT" w:cs="ArialMT"/>
          <w:kern w:val="0"/>
          <w:sz w:val="23"/>
          <w:szCs w:val="23"/>
        </w:rPr>
        <w:t>während der Konstruktion von Produkten (siehe Erläuterungen in Dokument). Was sind</w:t>
      </w:r>
    </w:p>
    <w:p w14:paraId="62270631" w14:textId="77777777" w:rsidR="009420CD" w:rsidRPr="00036FC7" w:rsidRDefault="009420CD" w:rsidP="009420CD">
      <w:pPr>
        <w:rPr>
          <w:rFonts w:ascii="ArialMT" w:hAnsi="ArialMT" w:cs="ArialMT"/>
          <w:kern w:val="0"/>
          <w:sz w:val="23"/>
          <w:szCs w:val="23"/>
        </w:rPr>
      </w:pPr>
      <w:r w:rsidRPr="00036FC7">
        <w:rPr>
          <w:rFonts w:ascii="ArialMT" w:hAnsi="ArialMT" w:cs="ArialMT"/>
          <w:kern w:val="0"/>
          <w:sz w:val="23"/>
          <w:szCs w:val="23"/>
        </w:rPr>
        <w:t>hier konkret die Probleme? Wie sähe eine mögliche Lösungsstrategie aus?</w:t>
      </w:r>
    </w:p>
    <w:p w14:paraId="44290B13" w14:textId="65A648A9" w:rsidR="00F10810" w:rsidRPr="00036FC7" w:rsidRDefault="009420CD" w:rsidP="009420CD">
      <w:pPr>
        <w:pStyle w:val="Listenabsatz"/>
        <w:numPr>
          <w:ilvl w:val="0"/>
          <w:numId w:val="2"/>
        </w:numPr>
        <w:rPr>
          <w:rFonts w:ascii="ArialMT" w:hAnsi="ArialMT"/>
          <w:b/>
          <w:bCs/>
          <w:sz w:val="23"/>
          <w:szCs w:val="23"/>
        </w:rPr>
      </w:pPr>
      <w:r w:rsidRPr="00036FC7">
        <w:rPr>
          <w:rFonts w:ascii="ArialMT" w:hAnsi="ArialMT"/>
          <w:bCs/>
          <w:sz w:val="23"/>
          <w:szCs w:val="23"/>
        </w:rPr>
        <w:t xml:space="preserve"> </w:t>
      </w:r>
      <w:r w:rsidR="00A67677" w:rsidRPr="00036FC7">
        <w:rPr>
          <w:rFonts w:ascii="ArialMT" w:hAnsi="ArialMT"/>
          <w:bCs/>
          <w:sz w:val="23"/>
          <w:szCs w:val="23"/>
        </w:rPr>
        <w:t>Ein denkbarer Ansatz wäre es, dass die Komponente „Man</w:t>
      </w:r>
      <w:r w:rsidR="00973C0C" w:rsidRPr="00036FC7">
        <w:rPr>
          <w:rFonts w:ascii="ArialMT" w:hAnsi="ArialMT"/>
          <w:bCs/>
          <w:sz w:val="23"/>
          <w:szCs w:val="23"/>
        </w:rPr>
        <w:t>u</w:t>
      </w:r>
      <w:r w:rsidR="00A67677" w:rsidRPr="00036FC7">
        <w:rPr>
          <w:rFonts w:ascii="ArialMT" w:hAnsi="ArialMT"/>
          <w:bCs/>
          <w:sz w:val="23"/>
          <w:szCs w:val="23"/>
        </w:rPr>
        <w:t>facturing Products“ zu mehreren Mic</w:t>
      </w:r>
      <w:r w:rsidR="00E17A77">
        <w:rPr>
          <w:rFonts w:ascii="ArialMT" w:hAnsi="ArialMT"/>
          <w:bCs/>
          <w:sz w:val="23"/>
          <w:szCs w:val="23"/>
        </w:rPr>
        <w:t>r</w:t>
      </w:r>
      <w:r w:rsidR="00A67677" w:rsidRPr="00036FC7">
        <w:rPr>
          <w:rFonts w:ascii="ArialMT" w:hAnsi="ArialMT"/>
          <w:bCs/>
          <w:sz w:val="23"/>
          <w:szCs w:val="23"/>
        </w:rPr>
        <w:t>oservices aufgespalten wird</w:t>
      </w:r>
      <w:r w:rsidR="00163B9F" w:rsidRPr="00036FC7">
        <w:rPr>
          <w:rFonts w:ascii="ArialMT" w:hAnsi="ArialMT"/>
          <w:bCs/>
          <w:sz w:val="23"/>
          <w:szCs w:val="23"/>
        </w:rPr>
        <w:t xml:space="preserve">, wodurch </w:t>
      </w:r>
      <w:r w:rsidR="00451BA2" w:rsidRPr="00036FC7">
        <w:rPr>
          <w:rFonts w:ascii="ArialMT" w:hAnsi="ArialMT"/>
          <w:bCs/>
          <w:sz w:val="23"/>
          <w:szCs w:val="23"/>
        </w:rPr>
        <w:t>eine parallele Verarbeitung</w:t>
      </w:r>
      <w:r w:rsidR="00163B9F" w:rsidRPr="00036FC7">
        <w:rPr>
          <w:rFonts w:ascii="ArialMT" w:hAnsi="ArialMT"/>
          <w:bCs/>
          <w:sz w:val="23"/>
          <w:szCs w:val="23"/>
        </w:rPr>
        <w:t xml:space="preserve"> der einzelnen Prozessschritte</w:t>
      </w:r>
      <w:r w:rsidR="00451BA2">
        <w:rPr>
          <w:rFonts w:ascii="ArialMT" w:hAnsi="ArialMT"/>
          <w:bCs/>
          <w:sz w:val="23"/>
          <w:szCs w:val="23"/>
        </w:rPr>
        <w:t>, wie bspw. Die Analyse-Komponente,</w:t>
      </w:r>
      <w:r w:rsidR="00163B9F" w:rsidRPr="00036FC7">
        <w:rPr>
          <w:rFonts w:ascii="ArialMT" w:hAnsi="ArialMT"/>
          <w:bCs/>
          <w:sz w:val="23"/>
          <w:szCs w:val="23"/>
        </w:rPr>
        <w:t xml:space="preserve"> ermöglich werden würde</w:t>
      </w:r>
      <w:r w:rsidR="0076415C">
        <w:rPr>
          <w:rFonts w:ascii="ArialMT" w:hAnsi="ArialMT"/>
          <w:bCs/>
          <w:sz w:val="23"/>
          <w:szCs w:val="23"/>
        </w:rPr>
        <w:t>. Des Weiteren könnten die bereits analysierten Konfigurationen in der Datenbank gespeichert werden, damit bei gleichen Konfigurationen nicht erneut eine Analyse durchgeführt werden muss.</w:t>
      </w:r>
      <w:bookmarkStart w:id="0" w:name="_GoBack"/>
      <w:bookmarkEnd w:id="0"/>
    </w:p>
    <w:p w14:paraId="0D55AF9A" w14:textId="77777777" w:rsidR="00973C0C" w:rsidRPr="00036FC7" w:rsidRDefault="00973C0C" w:rsidP="00973C0C">
      <w:pPr>
        <w:rPr>
          <w:rFonts w:ascii="ArialMT" w:hAnsi="ArialMT"/>
          <w:b/>
          <w:bCs/>
          <w:sz w:val="23"/>
          <w:szCs w:val="23"/>
        </w:rPr>
      </w:pPr>
    </w:p>
    <w:p w14:paraId="4C823ECD" w14:textId="77777777" w:rsidR="00973C0C" w:rsidRPr="00036FC7" w:rsidRDefault="00973C0C" w:rsidP="00973C0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3"/>
          <w:szCs w:val="23"/>
        </w:rPr>
      </w:pPr>
      <w:r w:rsidRPr="00036FC7">
        <w:rPr>
          <w:rFonts w:ascii="ArialMT" w:hAnsi="ArialMT" w:cs="ArialMT"/>
          <w:kern w:val="0"/>
          <w:sz w:val="23"/>
          <w:szCs w:val="23"/>
        </w:rPr>
        <w:t>Statement Nr. 6:</w:t>
      </w:r>
    </w:p>
    <w:p w14:paraId="3BB016D0" w14:textId="77777777" w:rsidR="00973C0C" w:rsidRPr="00036FC7" w:rsidRDefault="00973C0C" w:rsidP="00973C0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3"/>
          <w:szCs w:val="23"/>
        </w:rPr>
      </w:pPr>
      <w:r w:rsidRPr="00036FC7">
        <w:rPr>
          <w:rFonts w:ascii="ArialMT" w:hAnsi="ArialMT" w:cs="ArialMT"/>
          <w:kern w:val="0"/>
          <w:sz w:val="23"/>
          <w:szCs w:val="23"/>
        </w:rPr>
        <w:t>„</w:t>
      </w:r>
      <w:r w:rsidRPr="00036FC7">
        <w:rPr>
          <w:rFonts w:ascii="ArialMT" w:hAnsi="ArialMT" w:cs="Arial-ItalicMT"/>
          <w:i/>
          <w:iCs/>
          <w:kern w:val="0"/>
          <w:sz w:val="23"/>
          <w:szCs w:val="23"/>
        </w:rPr>
        <w:t>Unsere langfristige Strategie: ein globales und universales Datenmodell!</w:t>
      </w:r>
      <w:r w:rsidRPr="00036FC7">
        <w:rPr>
          <w:rFonts w:ascii="ArialMT" w:hAnsi="ArialMT" w:cs="ArialMT"/>
          <w:kern w:val="0"/>
          <w:sz w:val="23"/>
          <w:szCs w:val="23"/>
        </w:rPr>
        <w:t>“! Da man auch</w:t>
      </w:r>
    </w:p>
    <w:p w14:paraId="6D680952" w14:textId="77777777" w:rsidR="00973C0C" w:rsidRPr="00036FC7" w:rsidRDefault="00973C0C" w:rsidP="00973C0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3"/>
          <w:szCs w:val="23"/>
        </w:rPr>
      </w:pPr>
      <w:r w:rsidRPr="00036FC7">
        <w:rPr>
          <w:rFonts w:ascii="ArialMT" w:hAnsi="ArialMT" w:cs="ArialMT"/>
          <w:kern w:val="0"/>
          <w:sz w:val="23"/>
          <w:szCs w:val="23"/>
        </w:rPr>
        <w:t>immer noch diverse Bestandsysteme verwendet (SAP ERP, Oracle CRM), sieht man die</w:t>
      </w:r>
    </w:p>
    <w:p w14:paraId="4B3A6DDF" w14:textId="77777777" w:rsidR="00973C0C" w:rsidRPr="00036FC7" w:rsidRDefault="00973C0C" w:rsidP="00973C0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3"/>
          <w:szCs w:val="23"/>
        </w:rPr>
      </w:pPr>
      <w:r w:rsidRPr="00036FC7">
        <w:rPr>
          <w:rFonts w:ascii="ArialMT" w:hAnsi="ArialMT" w:cs="ArialMT"/>
          <w:kern w:val="0"/>
          <w:sz w:val="23"/>
          <w:szCs w:val="23"/>
        </w:rPr>
        <w:t>Etablierung eines gemeinsamen universalen Datenmodells als unabdingbar. Was</w:t>
      </w:r>
    </w:p>
    <w:p w14:paraId="1B95F12F" w14:textId="77777777" w:rsidR="00973C0C" w:rsidRPr="00036FC7" w:rsidRDefault="00973C0C" w:rsidP="00973C0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3"/>
          <w:szCs w:val="23"/>
        </w:rPr>
      </w:pPr>
      <w:r w:rsidRPr="00036FC7">
        <w:rPr>
          <w:rFonts w:ascii="ArialMT" w:hAnsi="ArialMT" w:cs="ArialMT"/>
          <w:kern w:val="0"/>
          <w:sz w:val="23"/>
          <w:szCs w:val="23"/>
        </w:rPr>
        <w:t>denken sie? Wie würden sie hier mit den heterogenen Datenmodellen umgehen? Wird</w:t>
      </w:r>
    </w:p>
    <w:p w14:paraId="2CE2D066" w14:textId="1461A389" w:rsidR="00973C0C" w:rsidRPr="00036FC7" w:rsidRDefault="00973C0C" w:rsidP="00973C0C">
      <w:pPr>
        <w:rPr>
          <w:rFonts w:ascii="ArialMT" w:hAnsi="ArialMT" w:cs="ArialMT"/>
          <w:kern w:val="0"/>
          <w:sz w:val="23"/>
          <w:szCs w:val="23"/>
        </w:rPr>
      </w:pPr>
      <w:r w:rsidRPr="00036FC7">
        <w:rPr>
          <w:rFonts w:ascii="ArialMT" w:hAnsi="ArialMT" w:cs="ArialMT"/>
          <w:kern w:val="0"/>
          <w:sz w:val="23"/>
          <w:szCs w:val="23"/>
        </w:rPr>
        <w:t>diese Meinung von allen Entwicklerteams mitgetragen?</w:t>
      </w:r>
    </w:p>
    <w:p w14:paraId="1B154817" w14:textId="13310B44" w:rsidR="00973C0C" w:rsidRPr="00036FC7" w:rsidRDefault="00973C0C" w:rsidP="00973C0C">
      <w:pPr>
        <w:pStyle w:val="Listenabsatz"/>
        <w:numPr>
          <w:ilvl w:val="0"/>
          <w:numId w:val="2"/>
        </w:numPr>
        <w:rPr>
          <w:rFonts w:ascii="ArialMT" w:hAnsi="ArialMT" w:cs="ArialMT"/>
          <w:kern w:val="0"/>
          <w:sz w:val="23"/>
          <w:szCs w:val="23"/>
        </w:rPr>
      </w:pPr>
      <w:r w:rsidRPr="00036FC7">
        <w:rPr>
          <w:rFonts w:ascii="ArialMT" w:hAnsi="ArialMT" w:cs="ArialMT"/>
          <w:kern w:val="0"/>
          <w:sz w:val="23"/>
          <w:szCs w:val="23"/>
        </w:rPr>
        <w:t xml:space="preserve">Ein globales und universelles Datenmodell steht im direkten Konflikt mit dem gesamten DDD-Ansatz und sorgt dafür, dass eine Umsetzung via Webservices hinfällig werden würde. </w:t>
      </w:r>
      <w:r w:rsidR="00036FC7" w:rsidRPr="00036FC7">
        <w:rPr>
          <w:rFonts w:ascii="ArialMT" w:hAnsi="ArialMT" w:cs="ArialMT"/>
          <w:kern w:val="0"/>
          <w:sz w:val="23"/>
          <w:szCs w:val="23"/>
        </w:rPr>
        <w:t xml:space="preserve">Die jeweiligen Prozesse werden in </w:t>
      </w:r>
      <w:r w:rsidR="00E17A77" w:rsidRPr="00036FC7">
        <w:rPr>
          <w:rFonts w:ascii="ArialMT" w:hAnsi="ArialMT" w:cs="ArialMT"/>
          <w:kern w:val="0"/>
          <w:sz w:val="23"/>
          <w:szCs w:val="23"/>
        </w:rPr>
        <w:t>separate</w:t>
      </w:r>
      <w:r w:rsidR="00036FC7" w:rsidRPr="00036FC7">
        <w:rPr>
          <w:rFonts w:ascii="ArialMT" w:hAnsi="ArialMT" w:cs="ArialMT"/>
          <w:kern w:val="0"/>
          <w:sz w:val="23"/>
          <w:szCs w:val="23"/>
        </w:rPr>
        <w:t xml:space="preserve"> </w:t>
      </w:r>
      <w:r w:rsidR="00E17A77">
        <w:rPr>
          <w:rFonts w:ascii="ArialMT" w:hAnsi="ArialMT" w:cs="ArialMT"/>
          <w:kern w:val="0"/>
          <w:sz w:val="23"/>
          <w:szCs w:val="23"/>
        </w:rPr>
        <w:t>fachliche Kontexte</w:t>
      </w:r>
      <w:r w:rsidR="00036FC7" w:rsidRPr="00036FC7">
        <w:rPr>
          <w:rFonts w:ascii="ArialMT" w:hAnsi="ArialMT" w:cs="ArialMT"/>
          <w:kern w:val="0"/>
          <w:sz w:val="23"/>
          <w:szCs w:val="23"/>
        </w:rPr>
        <w:t xml:space="preserve"> aufgeteilt, welche zur Steigerung der Effizienz auf ihren jeweiligen Kontext zugeschnitten sind. Entsprechend verfügt jeder </w:t>
      </w:r>
      <w:r w:rsidR="00E17A77">
        <w:rPr>
          <w:rFonts w:ascii="ArialMT" w:hAnsi="ArialMT" w:cs="ArialMT"/>
          <w:kern w:val="0"/>
          <w:sz w:val="23"/>
          <w:szCs w:val="23"/>
        </w:rPr>
        <w:t>fachliche Kontext</w:t>
      </w:r>
      <w:r w:rsidR="00036FC7" w:rsidRPr="00036FC7">
        <w:rPr>
          <w:rFonts w:ascii="ArialMT" w:hAnsi="ArialMT" w:cs="ArialMT"/>
          <w:kern w:val="0"/>
          <w:sz w:val="23"/>
          <w:szCs w:val="23"/>
        </w:rPr>
        <w:t xml:space="preserve"> über eine eigenes, individuelles Datenmodell. Zur Kommunikation außerhalb werden Schnittstellen benötigt, welche das externe Datenmodell über bspw. einen Adapter in das interne Datenmodell übersetzen.</w:t>
      </w:r>
    </w:p>
    <w:p w14:paraId="5E4890F6" w14:textId="20EE136C" w:rsidR="00973C0C" w:rsidRPr="00036FC7" w:rsidRDefault="00924C79" w:rsidP="00973C0C">
      <w:pPr>
        <w:rPr>
          <w:rFonts w:ascii="ArialMT" w:hAnsi="ArialMT" w:cs="ArialMT"/>
          <w:kern w:val="0"/>
          <w:sz w:val="23"/>
          <w:szCs w:val="23"/>
        </w:rPr>
      </w:pPr>
      <w:r>
        <w:rPr>
          <w:rFonts w:ascii="ArialMT" w:hAnsi="ArialMT" w:cs="ArialMT"/>
          <w:kern w:val="0"/>
          <w:sz w:val="23"/>
          <w:szCs w:val="23"/>
        </w:rPr>
        <w:br w:type="page"/>
      </w:r>
    </w:p>
    <w:p w14:paraId="61BBB704" w14:textId="77777777" w:rsidR="00973C0C" w:rsidRPr="00036FC7" w:rsidRDefault="00973C0C" w:rsidP="00973C0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3"/>
          <w:szCs w:val="23"/>
        </w:rPr>
      </w:pPr>
      <w:r w:rsidRPr="00036FC7">
        <w:rPr>
          <w:rFonts w:ascii="ArialMT" w:hAnsi="ArialMT" w:cs="ArialMT"/>
          <w:kern w:val="0"/>
          <w:sz w:val="23"/>
          <w:szCs w:val="23"/>
        </w:rPr>
        <w:lastRenderedPageBreak/>
        <w:t>Statement Nr. 7:</w:t>
      </w:r>
    </w:p>
    <w:p w14:paraId="7968F735" w14:textId="77777777" w:rsidR="00973C0C" w:rsidRPr="00036FC7" w:rsidRDefault="00973C0C" w:rsidP="00973C0C">
      <w:pPr>
        <w:autoSpaceDE w:val="0"/>
        <w:autoSpaceDN w:val="0"/>
        <w:adjustRightInd w:val="0"/>
        <w:spacing w:after="0" w:line="240" w:lineRule="auto"/>
        <w:rPr>
          <w:rFonts w:ascii="ArialMT" w:hAnsi="ArialMT" w:cs="Arial-ItalicMT"/>
          <w:i/>
          <w:iCs/>
          <w:kern w:val="0"/>
          <w:sz w:val="23"/>
          <w:szCs w:val="23"/>
        </w:rPr>
      </w:pPr>
      <w:r w:rsidRPr="00036FC7">
        <w:rPr>
          <w:rFonts w:ascii="ArialMT" w:hAnsi="ArialMT" w:cs="ArialMT"/>
          <w:kern w:val="0"/>
          <w:sz w:val="23"/>
          <w:szCs w:val="23"/>
        </w:rPr>
        <w:t>„</w:t>
      </w:r>
      <w:r w:rsidRPr="00036FC7">
        <w:rPr>
          <w:rFonts w:ascii="ArialMT" w:hAnsi="ArialMT" w:cs="Arial-ItalicMT"/>
          <w:i/>
          <w:iCs/>
          <w:kern w:val="0"/>
          <w:sz w:val="23"/>
          <w:szCs w:val="23"/>
        </w:rPr>
        <w:t>Das Entwicklungsteam will ja unbedingt ein Monitoring. Warum das bitte?? Zu teuer und</w:t>
      </w:r>
    </w:p>
    <w:p w14:paraId="4AE09587" w14:textId="77777777" w:rsidR="00973C0C" w:rsidRPr="00036FC7" w:rsidRDefault="00973C0C" w:rsidP="00973C0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3"/>
          <w:szCs w:val="23"/>
        </w:rPr>
      </w:pPr>
      <w:r w:rsidRPr="00036FC7">
        <w:rPr>
          <w:rFonts w:ascii="ArialMT" w:hAnsi="ArialMT" w:cs="Arial-ItalicMT"/>
          <w:i/>
          <w:iCs/>
          <w:kern w:val="0"/>
          <w:sz w:val="23"/>
          <w:szCs w:val="23"/>
        </w:rPr>
        <w:t xml:space="preserve">wenig aussagekräftig. Das lassen wir mal!“. </w:t>
      </w:r>
      <w:r w:rsidRPr="00036FC7">
        <w:rPr>
          <w:rFonts w:ascii="ArialMT" w:hAnsi="ArialMT" w:cs="ArialMT"/>
          <w:kern w:val="0"/>
          <w:sz w:val="23"/>
          <w:szCs w:val="23"/>
        </w:rPr>
        <w:t>Was sind aus ihrer Sicht die Vorteile einer</w:t>
      </w:r>
    </w:p>
    <w:p w14:paraId="5DC225C3" w14:textId="24D53DD4" w:rsidR="00973C0C" w:rsidRPr="00036FC7" w:rsidRDefault="00973C0C" w:rsidP="00973C0C">
      <w:pPr>
        <w:rPr>
          <w:rFonts w:ascii="ArialMT" w:hAnsi="ArialMT" w:cs="ArialMT"/>
          <w:kern w:val="0"/>
          <w:sz w:val="23"/>
          <w:szCs w:val="23"/>
        </w:rPr>
      </w:pPr>
      <w:r w:rsidRPr="00036FC7">
        <w:rPr>
          <w:rFonts w:ascii="ArialMT" w:hAnsi="ArialMT" w:cs="ArialMT"/>
          <w:kern w:val="0"/>
          <w:sz w:val="23"/>
          <w:szCs w:val="23"/>
        </w:rPr>
        <w:t>Monitoring-Komponente? Gibt es Herausforderungen?</w:t>
      </w:r>
    </w:p>
    <w:p w14:paraId="7BE18DED" w14:textId="59B073E3" w:rsidR="00973C0C" w:rsidRPr="00036FC7" w:rsidRDefault="00A60EEF" w:rsidP="00036FC7">
      <w:pPr>
        <w:pStyle w:val="Listenabsatz"/>
        <w:numPr>
          <w:ilvl w:val="0"/>
          <w:numId w:val="2"/>
        </w:numPr>
        <w:rPr>
          <w:rFonts w:ascii="ArialMT" w:hAnsi="ArialMT" w:cs="ArialMT"/>
          <w:kern w:val="0"/>
          <w:sz w:val="23"/>
          <w:szCs w:val="23"/>
        </w:rPr>
      </w:pPr>
      <w:r>
        <w:rPr>
          <w:rFonts w:ascii="ArialMT" w:hAnsi="ArialMT" w:cs="ArialMT"/>
          <w:kern w:val="0"/>
          <w:sz w:val="23"/>
          <w:szCs w:val="23"/>
        </w:rPr>
        <w:t xml:space="preserve">Ein Monitoring hinsichtlich der System-Performance ist eine durchaus sinnvolle Ergänzung, da bezogen auf den Microservice-Ansatz eine dedizierte </w:t>
      </w:r>
      <w:r w:rsidR="00E17A77">
        <w:rPr>
          <w:rFonts w:ascii="ArialMT" w:hAnsi="ArialMT" w:cs="ArialMT"/>
          <w:kern w:val="0"/>
          <w:sz w:val="23"/>
          <w:szCs w:val="23"/>
        </w:rPr>
        <w:t>Skalierung</w:t>
      </w:r>
      <w:r>
        <w:rPr>
          <w:rFonts w:ascii="ArialMT" w:hAnsi="ArialMT" w:cs="ArialMT"/>
          <w:kern w:val="0"/>
          <w:sz w:val="23"/>
          <w:szCs w:val="23"/>
        </w:rPr>
        <w:t xml:space="preserve"> der Microservices je nach Bedarf/Last möglich und ebenfalls sinnvoll wäre. </w:t>
      </w:r>
      <w:r w:rsidR="00E17A77">
        <w:rPr>
          <w:rFonts w:ascii="ArialMT" w:hAnsi="ArialMT" w:cs="ArialMT"/>
          <w:kern w:val="0"/>
          <w:sz w:val="23"/>
          <w:szCs w:val="23"/>
        </w:rPr>
        <w:t>Des Weiteren</w:t>
      </w:r>
      <w:r>
        <w:rPr>
          <w:rFonts w:ascii="ArialMT" w:hAnsi="ArialMT" w:cs="ArialMT"/>
          <w:kern w:val="0"/>
          <w:sz w:val="23"/>
          <w:szCs w:val="23"/>
        </w:rPr>
        <w:t xml:space="preserve"> könnte das Monitoring einen Beitrag zur Ausfallsicherheit leisten, da somit analysiert werden könnte, welche Konfigurationen innerhalb der Analyse zu langen Laufzeiten führen, oder sogar einen Systemcrash herbeiführen.</w:t>
      </w:r>
    </w:p>
    <w:sectPr w:rsidR="00973C0C" w:rsidRPr="00036F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-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94CAB"/>
    <w:multiLevelType w:val="hybridMultilevel"/>
    <w:tmpl w:val="A34E5616"/>
    <w:lvl w:ilvl="0" w:tplc="FFF2ACDA">
      <w:numFmt w:val="bullet"/>
      <w:lvlText w:val=""/>
      <w:lvlJc w:val="left"/>
      <w:pPr>
        <w:ind w:left="720" w:hanging="360"/>
      </w:pPr>
      <w:rPr>
        <w:rFonts w:ascii="Wingdings" w:eastAsiaTheme="minorHAnsi" w:hAnsi="Wingdings" w:cs="ArialM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F2DCB"/>
    <w:multiLevelType w:val="hybridMultilevel"/>
    <w:tmpl w:val="599401B8"/>
    <w:lvl w:ilvl="0" w:tplc="14CC5E7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MT" w:hint="default"/>
        <w:b w:val="0"/>
        <w:sz w:val="23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57FF0"/>
    <w:multiLevelType w:val="hybridMultilevel"/>
    <w:tmpl w:val="69D23D5E"/>
    <w:lvl w:ilvl="0" w:tplc="43E4180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MT" w:hint="default"/>
        <w:b w:val="0"/>
        <w:sz w:val="23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75F69"/>
    <w:multiLevelType w:val="hybridMultilevel"/>
    <w:tmpl w:val="78164C7A"/>
    <w:lvl w:ilvl="0" w:tplc="261E9D2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M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810"/>
    <w:rsid w:val="00036FC7"/>
    <w:rsid w:val="0004284A"/>
    <w:rsid w:val="001238AF"/>
    <w:rsid w:val="00163B9F"/>
    <w:rsid w:val="00451BA2"/>
    <w:rsid w:val="00753BBE"/>
    <w:rsid w:val="0076415C"/>
    <w:rsid w:val="00811EA5"/>
    <w:rsid w:val="00924C79"/>
    <w:rsid w:val="009420CD"/>
    <w:rsid w:val="00973C0C"/>
    <w:rsid w:val="009A23B9"/>
    <w:rsid w:val="00A60EEF"/>
    <w:rsid w:val="00A67677"/>
    <w:rsid w:val="00B971E0"/>
    <w:rsid w:val="00C608BB"/>
    <w:rsid w:val="00E17A77"/>
    <w:rsid w:val="00F10810"/>
    <w:rsid w:val="00FA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EFB3C"/>
  <w15:chartTrackingRefBased/>
  <w15:docId w15:val="{52E939AD-84D0-4857-A895-7F8975586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10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5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830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Petersohn</dc:creator>
  <cp:keywords/>
  <dc:description/>
  <cp:lastModifiedBy>Martin Petersohn</cp:lastModifiedBy>
  <cp:revision>5</cp:revision>
  <dcterms:created xsi:type="dcterms:W3CDTF">2024-05-18T10:21:00Z</dcterms:created>
  <dcterms:modified xsi:type="dcterms:W3CDTF">2024-05-21T13:57:00Z</dcterms:modified>
</cp:coreProperties>
</file>