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C875" w14:textId="56976BCC" w:rsidR="00F23AB7" w:rsidRDefault="004D0EDC" w:rsidP="004D0EDC">
      <w:pPr>
        <w:pStyle w:val="Title"/>
        <w:jc w:val="center"/>
        <w:rPr>
          <w:lang w:val="en-US"/>
        </w:rPr>
      </w:pPr>
      <w:r w:rsidRPr="004D0EDC">
        <w:rPr>
          <w:lang w:val="en-US"/>
        </w:rPr>
        <w:t xml:space="preserve">Pleural Manometry Histroical Background, </w:t>
      </w:r>
      <w:r>
        <w:rPr>
          <w:lang w:val="en-US"/>
        </w:rPr>
        <w:t>r</w:t>
      </w:r>
      <w:r w:rsidRPr="004D0EDC">
        <w:rPr>
          <w:lang w:val="en-US"/>
        </w:rPr>
        <w:t>ationale f</w:t>
      </w:r>
      <w:r>
        <w:rPr>
          <w:lang w:val="en-US"/>
        </w:rPr>
        <w:t>or use and Methods of Measurement</w:t>
      </w:r>
    </w:p>
    <w:p w14:paraId="0AE8995B" w14:textId="77777777" w:rsidR="004D0EDC" w:rsidRDefault="004D0EDC" w:rsidP="004D0EDC">
      <w:pPr>
        <w:rPr>
          <w:lang w:val="en-US"/>
        </w:rPr>
      </w:pPr>
    </w:p>
    <w:p w14:paraId="4AAD33BB" w14:textId="77777777" w:rsidR="004D0EDC" w:rsidRDefault="004D0EDC" w:rsidP="004D0EDC">
      <w:pPr>
        <w:rPr>
          <w:lang w:val="en-US"/>
        </w:rPr>
      </w:pPr>
    </w:p>
    <w:p w14:paraId="15C4C27F" w14:textId="77777777" w:rsidR="004D0EDC" w:rsidRDefault="004D0EDC" w:rsidP="004D0EDC">
      <w:pPr>
        <w:rPr>
          <w:lang w:val="en-US"/>
        </w:rPr>
      </w:pPr>
    </w:p>
    <w:p w14:paraId="44295973" w14:textId="0099CC13" w:rsidR="004D0EDC" w:rsidRDefault="004D0EDC" w:rsidP="004D0EDC">
      <w:pPr>
        <w:pStyle w:val="Heading2"/>
        <w:rPr>
          <w:lang w:val="en-US"/>
        </w:rPr>
      </w:pPr>
      <w:r>
        <w:rPr>
          <w:lang w:val="en-US"/>
        </w:rPr>
        <w:t>Physiology and pathophysiology of pleural pressure</w:t>
      </w:r>
    </w:p>
    <w:p w14:paraId="767C07B1" w14:textId="27B417CD" w:rsidR="004D0EDC" w:rsidRDefault="004D0EDC" w:rsidP="004D0E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Inspiration of quiet breathing: Ppl varies between -6 and -10 cmH20</w:t>
      </w:r>
    </w:p>
    <w:p w14:paraId="3C2225ED" w14:textId="3A91DD77" w:rsidR="004D0EDC" w:rsidRDefault="004D0EDC" w:rsidP="004D0E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 to -100 cmH2O at forced inspiration against airway resistance</w:t>
      </w:r>
    </w:p>
    <w:p w14:paraId="13A4FEC1" w14:textId="3A97E3F7" w:rsidR="004D0EDC" w:rsidRDefault="004D0EDC" w:rsidP="004D0E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-3 to -5 cmH2O at expiratory phase</w:t>
      </w:r>
    </w:p>
    <w:p w14:paraId="6014E2AE" w14:textId="7E8DA38B" w:rsidR="004D0EDC" w:rsidRDefault="00C76F6F" w:rsidP="004D0E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Cardiopulmonary</w:t>
      </w:r>
    </w:p>
    <w:p w14:paraId="0810DCCB" w14:textId="338F311F" w:rsidR="00C76F6F" w:rsidRDefault="00C76F6F" w:rsidP="00C76F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Decreased Ppl increased RV preload</w:t>
      </w:r>
    </w:p>
    <w:p w14:paraId="489E8D1D" w14:textId="1359A9AE" w:rsidR="00C76F6F" w:rsidRDefault="00C76F6F" w:rsidP="00C76F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Excessive negative Ppl can result in Vena Cava collapse</w:t>
      </w:r>
    </w:p>
    <w:p w14:paraId="3732C96D" w14:textId="27F1EB4D" w:rsidR="00C76F6F" w:rsidRDefault="00C76F6F" w:rsidP="00C76F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Increased Ppl can result in RV and LV collapse, hence leading to decreased cardiac output</w:t>
      </w:r>
    </w:p>
    <w:p w14:paraId="5C9AE936" w14:textId="69B19F02" w:rsidR="00C76F6F" w:rsidRDefault="007600A7" w:rsidP="00C76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Ppl is not uniform, and the gradient may be caused by gravity. </w:t>
      </w:r>
    </w:p>
    <w:p w14:paraId="23494722" w14:textId="44B1A8F9" w:rsidR="007600A7" w:rsidRDefault="007600A7" w:rsidP="007600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Ppl is decreased at upper part of pleural cavity</w:t>
      </w:r>
    </w:p>
    <w:p w14:paraId="5E2989C1" w14:textId="7358A6BF" w:rsidR="007600A7" w:rsidRDefault="007600A7" w:rsidP="007600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Ppl is increased at the basal, peridiaphragmatic regions</w:t>
      </w:r>
    </w:p>
    <w:p w14:paraId="04C52304" w14:textId="6E4E4777" w:rsidR="007600A7" w:rsidRDefault="007600A7" w:rsidP="007600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Thus, alveoli in upper part are larger than in peridiaphragmatic regions</w:t>
      </w:r>
    </w:p>
    <w:p w14:paraId="65FB0913" w14:textId="540BB6A4" w:rsidR="007600A7" w:rsidRDefault="007600A7" w:rsidP="007600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Measurement methods alter interpretation of Ppl</w:t>
      </w:r>
    </w:p>
    <w:p w14:paraId="74C93EA4" w14:textId="4FEAD361" w:rsidR="007600A7" w:rsidRDefault="007600A7" w:rsidP="007600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Liquid pressure measured with fluid-filled catheter has 1 cmH2O/cm vertical height gradient</w:t>
      </w:r>
    </w:p>
    <w:p w14:paraId="11ACF27B" w14:textId="6E4590B0" w:rsidR="007600A7" w:rsidRDefault="007600A7" w:rsidP="007600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Pleural surface pressure measured with surface balloon or suction cup has approx 0.3 cmH2O/cm vertical height gradient</w:t>
      </w:r>
    </w:p>
    <w:p w14:paraId="2D6F0AC7" w14:textId="77777777" w:rsidR="007600A7" w:rsidRDefault="007600A7" w:rsidP="007600A7">
      <w:pPr>
        <w:ind w:left="1080"/>
        <w:rPr>
          <w:lang w:val="en-US"/>
        </w:rPr>
      </w:pPr>
    </w:p>
    <w:p w14:paraId="2D7CDC4B" w14:textId="09E499B1" w:rsidR="007600A7" w:rsidRDefault="007600A7" w:rsidP="007600A7">
      <w:pPr>
        <w:ind w:left="1080"/>
        <w:rPr>
          <w:lang w:val="en-US"/>
        </w:rPr>
      </w:pPr>
      <w:r w:rsidRPr="007600A7">
        <w:rPr>
          <w:noProof/>
          <w:lang w:val="en-US"/>
        </w:rPr>
        <w:lastRenderedPageBreak/>
        <w:drawing>
          <wp:inline distT="0" distB="0" distL="0" distR="0" wp14:anchorId="21E8D78C" wp14:editId="667F5E13">
            <wp:extent cx="5731510" cy="7348855"/>
            <wp:effectExtent l="0" t="0" r="2540" b="4445"/>
            <wp:docPr id="1326661583" name="Picture 1" descr="A diagram of the lu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61583" name="Picture 1" descr="A diagram of the lung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6F28" w14:textId="590457CE" w:rsidR="00FF376C" w:rsidRDefault="00FF376C" w:rsidP="00FF376C">
      <w:pPr>
        <w:pStyle w:val="Heading2"/>
        <w:rPr>
          <w:lang w:val="en-US"/>
        </w:rPr>
      </w:pPr>
      <w:r>
        <w:rPr>
          <w:lang w:val="en-US"/>
        </w:rPr>
        <w:t>Development of pleural manometry-historical perspectice</w:t>
      </w:r>
    </w:p>
    <w:p w14:paraId="52820A7A" w14:textId="28A93BDF" w:rsidR="00FF376C" w:rsidRDefault="00FF376C" w:rsidP="00FF37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pleural measurement performed by Heinrich Irenaeus Quincke in 1978</w:t>
      </w:r>
    </w:p>
    <w:p w14:paraId="3BAAC20F" w14:textId="4F488DC4" w:rsidR="00FF376C" w:rsidRDefault="00FF376C" w:rsidP="00FF37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Quincke’s edema (1882) &amp; needle lumbar technique (1891) are among Quincke’s other contributions.</w:t>
      </w:r>
    </w:p>
    <w:p w14:paraId="42F32A43" w14:textId="7A6D5409" w:rsidR="00FF376C" w:rsidRDefault="00FF376C" w:rsidP="00FF37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pre-antibiotic era, pleural manometry (PM) was essential in collapse therapy. </w:t>
      </w:r>
    </w:p>
    <w:p w14:paraId="11441547" w14:textId="6DB61C2D" w:rsidR="00FF376C" w:rsidRDefault="00FF376C" w:rsidP="00FF37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Commonly applied during creation and management of artificial pneumothorax</w:t>
      </w:r>
    </w:p>
    <w:p w14:paraId="55A0A937" w14:textId="63926321" w:rsidR="00FF376C" w:rsidRDefault="00FF376C" w:rsidP="00FF37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PM’s role was to calibrate needle position in pleural cavity</w:t>
      </w:r>
      <w:r w:rsidR="002A5121">
        <w:rPr>
          <w:lang w:val="en-US"/>
        </w:rPr>
        <w:t>, as well as validating nitrogen gas infusion</w:t>
      </w:r>
    </w:p>
    <w:p w14:paraId="337888EE" w14:textId="1EA950E2" w:rsidR="002A5121" w:rsidRDefault="002A5121" w:rsidP="002A5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discovery of anti-tuberculous agents, collapse therapy was decommissioned, causing PM to be abandoned.</w:t>
      </w:r>
    </w:p>
    <w:p w14:paraId="27E6D8B0" w14:textId="6A8270AF" w:rsidR="002A5121" w:rsidRDefault="002A5121" w:rsidP="002A5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During the 1980’s and 1990’s, PM reemerged</w:t>
      </w:r>
      <w:r w:rsidR="00754F9B">
        <w:rPr>
          <w:lang w:val="en-US"/>
        </w:rPr>
        <w:t>, catalyzed by the study by Light et. Al. published in 1980.</w:t>
      </w:r>
    </w:p>
    <w:p w14:paraId="44261511" w14:textId="17E15C06" w:rsidR="00754F9B" w:rsidRDefault="00754F9B" w:rsidP="00754F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PM has since then been used in studying thoracentesis, pleural fluid removal, identification of unexpandable lung, and delineation of trapped lung and lung entrapment.</w:t>
      </w:r>
    </w:p>
    <w:p w14:paraId="39EBC138" w14:textId="77777777" w:rsidR="00754F9B" w:rsidRDefault="00754F9B" w:rsidP="00754F9B">
      <w:pPr>
        <w:rPr>
          <w:lang w:val="en-US"/>
        </w:rPr>
      </w:pPr>
    </w:p>
    <w:p w14:paraId="466714CF" w14:textId="4AC0667F" w:rsidR="00754F9B" w:rsidRDefault="00754F9B" w:rsidP="00754F9B">
      <w:pPr>
        <w:pStyle w:val="Heading2"/>
        <w:rPr>
          <w:lang w:val="en-US"/>
        </w:rPr>
      </w:pPr>
      <w:r>
        <w:rPr>
          <w:lang w:val="en-US"/>
        </w:rPr>
        <w:t>Methods of pleural pressure measurement</w:t>
      </w:r>
    </w:p>
    <w:p w14:paraId="08AD6E6F" w14:textId="1D8E992B" w:rsidR="00754F9B" w:rsidRDefault="00754F9B" w:rsidP="00754F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main methods</w:t>
      </w:r>
    </w:p>
    <w:p w14:paraId="6EE65ACA" w14:textId="285252C0" w:rsidR="00754F9B" w:rsidRDefault="00754F9B" w:rsidP="00754F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Water manometers</w:t>
      </w:r>
    </w:p>
    <w:p w14:paraId="3E99561F" w14:textId="431A5BF5" w:rsidR="00754F9B" w:rsidRDefault="00754F9B" w:rsidP="00754F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Electronic systems</w:t>
      </w:r>
    </w:p>
    <w:p w14:paraId="37991EDC" w14:textId="02977C25" w:rsidR="00754F9B" w:rsidRDefault="00754F9B" w:rsidP="00754F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Water manometers are simple, but fail to deliver a reliable Ppl</w:t>
      </w:r>
    </w:p>
    <w:p w14:paraId="0B529619" w14:textId="559D9EED" w:rsidR="00754F9B" w:rsidRDefault="00754F9B" w:rsidP="00754F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 for mean Ppl measurements</w:t>
      </w:r>
    </w:p>
    <w:p w14:paraId="25787783" w14:textId="1DA0591B" w:rsidR="00754F9B" w:rsidRDefault="00882875" w:rsidP="00754F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Electronic systems consist of pressure transducer and a system to collect and display the data</w:t>
      </w:r>
    </w:p>
    <w:p w14:paraId="7CA59233" w14:textId="667431BC" w:rsidR="00882875" w:rsidRDefault="00882875" w:rsidP="008828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Offer precise measurements and large scale data collection</w:t>
      </w:r>
    </w:p>
    <w:p w14:paraId="37A59449" w14:textId="4DE1625F" w:rsidR="00911012" w:rsidRDefault="00911012" w:rsidP="009110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Electronic pleural pressure measurement procedure</w:t>
      </w:r>
    </w:p>
    <w:p w14:paraId="20DBD182" w14:textId="2578E828" w:rsidR="00911012" w:rsidRDefault="00911012" w:rsidP="00911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Discuss informed consent with patient</w:t>
      </w:r>
    </w:p>
    <w:p w14:paraId="7F90C3DA" w14:textId="5E453213" w:rsidR="00911012" w:rsidRDefault="00911012" w:rsidP="00911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Patient is put in upright sitting position</w:t>
      </w:r>
    </w:p>
    <w:p w14:paraId="2CC953B9" w14:textId="27C556E3" w:rsidR="00911012" w:rsidRDefault="00911012" w:rsidP="00911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Ultrasound guides point of entry for pleural- needle or catheter</w:t>
      </w:r>
    </w:p>
    <w:p w14:paraId="00A4DA80" w14:textId="7E7E018B" w:rsidR="00911012" w:rsidRDefault="00911012" w:rsidP="00911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Disinfect the skin</w:t>
      </w:r>
    </w:p>
    <w:p w14:paraId="11845DFD" w14:textId="2895FAF7" w:rsidR="00911012" w:rsidRDefault="00911012" w:rsidP="00911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Following local anaesthesia, pleural needle- or catheter is inserted into pleural cavity</w:t>
      </w:r>
    </w:p>
    <w:p w14:paraId="7DC663B6" w14:textId="7D2B2542" w:rsidR="00911012" w:rsidRDefault="00911012" w:rsidP="00911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Pressure transducer is attached to the base with a signal conditioner and data storage system</w:t>
      </w:r>
    </w:p>
    <w:p w14:paraId="14483938" w14:textId="6FD9B437" w:rsidR="00911012" w:rsidRDefault="00911012" w:rsidP="00911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Intravenous tubing is attached to the transducer</w:t>
      </w:r>
    </w:p>
    <w:p w14:paraId="6E36D4D2" w14:textId="6E576D66" w:rsidR="00911012" w:rsidRDefault="00911012" w:rsidP="009110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Second end attached to puncture site</w:t>
      </w:r>
    </w:p>
    <w:p w14:paraId="28CC6A3D" w14:textId="77777777" w:rsidR="00911012" w:rsidRPr="00754F9B" w:rsidRDefault="00911012" w:rsidP="00911012">
      <w:pPr>
        <w:pStyle w:val="ListParagraph"/>
        <w:numPr>
          <w:ilvl w:val="1"/>
          <w:numId w:val="1"/>
        </w:numPr>
        <w:rPr>
          <w:lang w:val="en-US"/>
        </w:rPr>
      </w:pPr>
    </w:p>
    <w:sectPr w:rsidR="00911012" w:rsidRPr="0075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72074"/>
    <w:multiLevelType w:val="hybridMultilevel"/>
    <w:tmpl w:val="47505F20"/>
    <w:lvl w:ilvl="0" w:tplc="D07EE9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16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22"/>
    <w:rsid w:val="00192DB8"/>
    <w:rsid w:val="002770CF"/>
    <w:rsid w:val="002A5121"/>
    <w:rsid w:val="00307743"/>
    <w:rsid w:val="00440722"/>
    <w:rsid w:val="004D0EDC"/>
    <w:rsid w:val="004F7DBB"/>
    <w:rsid w:val="006C3363"/>
    <w:rsid w:val="00754F9B"/>
    <w:rsid w:val="007600A7"/>
    <w:rsid w:val="007D209C"/>
    <w:rsid w:val="00882875"/>
    <w:rsid w:val="00911012"/>
    <w:rsid w:val="00980573"/>
    <w:rsid w:val="009D7ABA"/>
    <w:rsid w:val="00A37DFC"/>
    <w:rsid w:val="00A63254"/>
    <w:rsid w:val="00BA53F2"/>
    <w:rsid w:val="00BE534C"/>
    <w:rsid w:val="00C76F6F"/>
    <w:rsid w:val="00DB4411"/>
    <w:rsid w:val="00E967BE"/>
    <w:rsid w:val="00F23AB7"/>
    <w:rsid w:val="00FF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B50D"/>
  <w15:chartTrackingRefBased/>
  <w15:docId w15:val="{4A751876-4872-45E4-B890-5D52D0DA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D0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3</cp:revision>
  <dcterms:created xsi:type="dcterms:W3CDTF">2023-09-26T07:13:00Z</dcterms:created>
  <dcterms:modified xsi:type="dcterms:W3CDTF">2023-11-13T08:59:00Z</dcterms:modified>
</cp:coreProperties>
</file>