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F05" w:rsidRPr="006B3771" w:rsidRDefault="00874A22" w:rsidP="00120F05">
      <w:pPr>
        <w:pStyle w:val="Titolo1"/>
        <w:jc w:val="both"/>
        <w:rPr>
          <w:sz w:val="40"/>
          <w:szCs w:val="40"/>
        </w:rPr>
      </w:pPr>
      <w:r w:rsidRPr="006B3771">
        <w:rPr>
          <w:sz w:val="40"/>
          <w:szCs w:val="40"/>
        </w:rPr>
        <w:t>Product Recognition on Store Shelves</w:t>
      </w:r>
    </w:p>
    <w:p w:rsidR="00874A22" w:rsidRPr="006B3771" w:rsidRDefault="00874A22" w:rsidP="00874A22">
      <w:pPr>
        <w:pStyle w:val="Titolo2"/>
        <w:jc w:val="both"/>
        <w:rPr>
          <w:sz w:val="32"/>
          <w:szCs w:val="32"/>
        </w:rPr>
      </w:pPr>
      <w:r w:rsidRPr="006B3771">
        <w:rPr>
          <w:sz w:val="32"/>
          <w:szCs w:val="32"/>
        </w:rPr>
        <w:t>Introduction:</w:t>
      </w:r>
    </w:p>
    <w:p w:rsidR="00874A22" w:rsidRPr="006B3771" w:rsidRDefault="00874A22" w:rsidP="00874A22">
      <w:pPr>
        <w:jc w:val="both"/>
        <w:rPr>
          <w:sz w:val="24"/>
          <w:szCs w:val="24"/>
        </w:rPr>
      </w:pPr>
      <w:r w:rsidRPr="006B3771">
        <w:rPr>
          <w:sz w:val="24"/>
          <w:szCs w:val="24"/>
        </w:rPr>
        <w:t>Object detection techniques based on computer vision can be deployed in super market scenarios for the creation of a system capable of recognizing products on store shelves.</w:t>
      </w:r>
    </w:p>
    <w:p w:rsidR="008333B1" w:rsidRPr="006B3771" w:rsidRDefault="00874A22" w:rsidP="00874A22">
      <w:pPr>
        <w:jc w:val="both"/>
        <w:rPr>
          <w:sz w:val="24"/>
          <w:szCs w:val="24"/>
        </w:rPr>
      </w:pPr>
      <w:r w:rsidRPr="006B3771">
        <w:rPr>
          <w:sz w:val="24"/>
          <w:szCs w:val="24"/>
        </w:rPr>
        <w:t>Given the image of a store shelf, such a system should be able identify the different products present therein and may be deployed, e.g. to help visually impaired costumers or to automate some common store management tasks (e.g. detect low in stock or misplaced products).</w:t>
      </w:r>
    </w:p>
    <w:p w:rsidR="00120F05" w:rsidRDefault="00120F05" w:rsidP="00874A22">
      <w:pPr>
        <w:jc w:val="both"/>
      </w:pPr>
    </w:p>
    <w:p w:rsidR="00120F05" w:rsidRPr="006B3771" w:rsidRDefault="00120F05" w:rsidP="00120F05">
      <w:pPr>
        <w:pStyle w:val="Titolo2"/>
        <w:rPr>
          <w:sz w:val="32"/>
          <w:szCs w:val="32"/>
        </w:rPr>
      </w:pPr>
      <w:r w:rsidRPr="006B3771">
        <w:rPr>
          <w:sz w:val="32"/>
          <w:szCs w:val="32"/>
        </w:rPr>
        <w:t>Step A - Multiple Product Detection:</w:t>
      </w:r>
    </w:p>
    <w:p w:rsidR="00120F05" w:rsidRDefault="002036C2" w:rsidP="006B3771">
      <w:pPr>
        <w:rPr>
          <w:sz w:val="24"/>
          <w:szCs w:val="24"/>
        </w:rPr>
      </w:pPr>
      <w:r>
        <w:rPr>
          <w:sz w:val="24"/>
          <w:szCs w:val="24"/>
        </w:rPr>
        <w:t>The local invariant features paradigm allows to</w:t>
      </w:r>
      <w:r w:rsidR="006B3771" w:rsidRPr="006B3771">
        <w:rPr>
          <w:sz w:val="24"/>
          <w:szCs w:val="24"/>
        </w:rPr>
        <w:t xml:space="preserve"> identify si</w:t>
      </w:r>
      <w:r>
        <w:rPr>
          <w:sz w:val="24"/>
          <w:szCs w:val="24"/>
        </w:rPr>
        <w:t>ngle instance of products given</w:t>
      </w:r>
      <w:r w:rsidR="006B3771" w:rsidRPr="006B3771">
        <w:rPr>
          <w:sz w:val="24"/>
          <w:szCs w:val="24"/>
        </w:rPr>
        <w:t xml:space="preserve"> one reference image for</w:t>
      </w:r>
      <w:r w:rsidR="006B3771">
        <w:rPr>
          <w:sz w:val="24"/>
          <w:szCs w:val="24"/>
        </w:rPr>
        <w:t xml:space="preserve"> </w:t>
      </w:r>
      <w:r w:rsidR="006B3771" w:rsidRPr="006B3771">
        <w:rPr>
          <w:sz w:val="24"/>
          <w:szCs w:val="24"/>
        </w:rPr>
        <w:t>each item and a scene image</w:t>
      </w:r>
      <w:r w:rsidR="006B3771">
        <w:rPr>
          <w:sz w:val="24"/>
          <w:szCs w:val="24"/>
        </w:rPr>
        <w:t>.</w:t>
      </w:r>
    </w:p>
    <w:p w:rsidR="002036C2" w:rsidRDefault="002036C2" w:rsidP="006B3771">
      <w:pPr>
        <w:rPr>
          <w:sz w:val="24"/>
          <w:szCs w:val="24"/>
        </w:rPr>
      </w:pPr>
      <w:r>
        <w:rPr>
          <w:sz w:val="24"/>
          <w:szCs w:val="24"/>
        </w:rPr>
        <w:t xml:space="preserve">The first step is loading the images and detecting the </w:t>
      </w:r>
      <w:proofErr w:type="spellStart"/>
      <w:r>
        <w:rPr>
          <w:sz w:val="24"/>
          <w:szCs w:val="24"/>
        </w:rPr>
        <w:t>keypoints</w:t>
      </w:r>
      <w:proofErr w:type="spellEnd"/>
      <w:r>
        <w:rPr>
          <w:sz w:val="24"/>
          <w:szCs w:val="24"/>
        </w:rPr>
        <w:t xml:space="preserve">. This can be done using the </w:t>
      </w:r>
      <w:r w:rsidRPr="00397953">
        <w:rPr>
          <w:b/>
          <w:sz w:val="24"/>
          <w:szCs w:val="24"/>
        </w:rPr>
        <w:t xml:space="preserve">Scale-Invariant Feature Transform (SIFT) </w:t>
      </w:r>
      <w:r>
        <w:rPr>
          <w:sz w:val="24"/>
          <w:szCs w:val="24"/>
        </w:rPr>
        <w:t>a</w:t>
      </w:r>
      <w:r w:rsidRPr="002036C2">
        <w:rPr>
          <w:sz w:val="24"/>
          <w:szCs w:val="24"/>
        </w:rPr>
        <w:t>lgorithm</w:t>
      </w:r>
      <w:r w:rsidR="00397953">
        <w:rPr>
          <w:sz w:val="24"/>
          <w:szCs w:val="24"/>
        </w:rPr>
        <w:t>.</w:t>
      </w:r>
    </w:p>
    <w:p w:rsidR="00397953" w:rsidRDefault="00397953" w:rsidP="006B3771">
      <w:pPr>
        <w:rPr>
          <w:sz w:val="24"/>
          <w:szCs w:val="24"/>
        </w:rPr>
      </w:pPr>
      <w:r>
        <w:rPr>
          <w:sz w:val="24"/>
          <w:szCs w:val="24"/>
        </w:rPr>
        <w:t xml:space="preserve">We initialize a SIFT detector object to </w:t>
      </w:r>
      <w:r w:rsidRPr="00397953">
        <w:rPr>
          <w:i/>
          <w:sz w:val="24"/>
          <w:szCs w:val="24"/>
        </w:rPr>
        <w:t>detect</w:t>
      </w:r>
      <w:r>
        <w:rPr>
          <w:sz w:val="24"/>
          <w:szCs w:val="24"/>
        </w:rPr>
        <w:t xml:space="preserve"> the </w:t>
      </w:r>
      <w:proofErr w:type="spellStart"/>
      <w:r>
        <w:rPr>
          <w:sz w:val="24"/>
          <w:szCs w:val="24"/>
        </w:rPr>
        <w:t>keypoints</w:t>
      </w:r>
      <w:proofErr w:type="spellEnd"/>
      <w:r>
        <w:rPr>
          <w:sz w:val="24"/>
          <w:szCs w:val="24"/>
        </w:rPr>
        <w:t xml:space="preserve"> and </w:t>
      </w:r>
      <w:r w:rsidRPr="00397953">
        <w:rPr>
          <w:i/>
          <w:sz w:val="24"/>
          <w:szCs w:val="24"/>
        </w:rPr>
        <w:t>compute</w:t>
      </w:r>
      <w:r>
        <w:rPr>
          <w:sz w:val="24"/>
          <w:szCs w:val="24"/>
        </w:rPr>
        <w:t xml:space="preserve"> for each one a unique description, based on the local neighbourhood.</w:t>
      </w:r>
    </w:p>
    <w:p w:rsidR="00CC0BFB" w:rsidRDefault="00CC0BFB" w:rsidP="006B3771">
      <w:pPr>
        <w:rPr>
          <w:sz w:val="24"/>
          <w:szCs w:val="24"/>
        </w:rPr>
      </w:pPr>
      <w:r>
        <w:rPr>
          <w:sz w:val="24"/>
          <w:szCs w:val="24"/>
        </w:rPr>
        <w:t>We can determine the best parameters experimentally. Considering the other parameters fixed, we obtain a better result incrementing the number of octave layers and the contrast threshold.</w:t>
      </w:r>
      <w:r w:rsidR="00027C0E">
        <w:rPr>
          <w:sz w:val="24"/>
          <w:szCs w:val="24"/>
        </w:rPr>
        <w:t xml:space="preserve"> The parameters used in this case are:</w:t>
      </w:r>
    </w:p>
    <w:p w:rsidR="00027C0E" w:rsidRDefault="00027C0E" w:rsidP="00027C0E">
      <w:pPr>
        <w:pStyle w:val="Paragrafoelenco"/>
        <w:numPr>
          <w:ilvl w:val="0"/>
          <w:numId w:val="1"/>
        </w:numPr>
        <w:rPr>
          <w:sz w:val="24"/>
          <w:szCs w:val="24"/>
        </w:rPr>
      </w:pPr>
      <w:r w:rsidRPr="00027C0E">
        <w:rPr>
          <w:b/>
          <w:sz w:val="24"/>
          <w:szCs w:val="24"/>
        </w:rPr>
        <w:t>Number of octave layers</w:t>
      </w:r>
      <w:r>
        <w:rPr>
          <w:sz w:val="24"/>
          <w:szCs w:val="24"/>
        </w:rPr>
        <w:t xml:space="preserve"> = 5</w:t>
      </w:r>
    </w:p>
    <w:p w:rsidR="00027C0E" w:rsidRDefault="00027C0E" w:rsidP="00027C0E">
      <w:pPr>
        <w:pStyle w:val="Paragrafoelenco"/>
        <w:numPr>
          <w:ilvl w:val="0"/>
          <w:numId w:val="1"/>
        </w:numPr>
        <w:rPr>
          <w:sz w:val="24"/>
          <w:szCs w:val="24"/>
        </w:rPr>
      </w:pPr>
      <w:r w:rsidRPr="00027C0E">
        <w:rPr>
          <w:b/>
          <w:sz w:val="24"/>
          <w:szCs w:val="24"/>
        </w:rPr>
        <w:t>Contrast threshold</w:t>
      </w:r>
      <w:r>
        <w:rPr>
          <w:sz w:val="24"/>
          <w:szCs w:val="24"/>
        </w:rPr>
        <w:t xml:space="preserve"> = 0.1</w:t>
      </w:r>
    </w:p>
    <w:p w:rsidR="00397953" w:rsidRPr="00027C0E" w:rsidRDefault="00027C0E" w:rsidP="006B3771">
      <w:pPr>
        <w:pStyle w:val="Paragrafoelenco"/>
        <w:numPr>
          <w:ilvl w:val="0"/>
          <w:numId w:val="1"/>
        </w:numPr>
        <w:rPr>
          <w:sz w:val="24"/>
          <w:szCs w:val="24"/>
        </w:rPr>
      </w:pPr>
      <w:r w:rsidRPr="00027C0E">
        <w:rPr>
          <w:b/>
          <w:sz w:val="24"/>
          <w:szCs w:val="24"/>
        </w:rPr>
        <w:t>Sigma</w:t>
      </w:r>
      <w:r>
        <w:rPr>
          <w:sz w:val="24"/>
          <w:szCs w:val="24"/>
        </w:rPr>
        <w:t xml:space="preserve"> = 1.4</w:t>
      </w:r>
    </w:p>
    <w:p w:rsidR="00CE6BF0" w:rsidRDefault="00CE6BF0" w:rsidP="00CE6BF0">
      <w:pPr>
        <w:keepNext/>
        <w:jc w:val="center"/>
      </w:pPr>
      <w:r w:rsidRPr="00CE6BF0">
        <w:rPr>
          <w:noProof/>
          <w:sz w:val="24"/>
          <w:szCs w:val="24"/>
        </w:rPr>
        <mc:AlternateContent>
          <mc:Choice Requires="wps">
            <w:drawing>
              <wp:anchor distT="45720" distB="45720" distL="114300" distR="114300" simplePos="0" relativeHeight="251661312" behindDoc="0" locked="0" layoutInCell="1" allowOverlap="1" wp14:anchorId="250A97CB" wp14:editId="226E07C9">
                <wp:simplePos x="0" y="0"/>
                <wp:positionH relativeFrom="column">
                  <wp:posOffset>3340010</wp:posOffset>
                </wp:positionH>
                <wp:positionV relativeFrom="page">
                  <wp:posOffset>8555990</wp:posOffset>
                </wp:positionV>
                <wp:extent cx="1697990" cy="244475"/>
                <wp:effectExtent l="0" t="0" r="16510" b="22225"/>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244475"/>
                        </a:xfrm>
                        <a:prstGeom prst="rect">
                          <a:avLst/>
                        </a:prstGeom>
                        <a:solidFill>
                          <a:srgbClr val="FFFFFF"/>
                        </a:solidFill>
                        <a:ln w="9525">
                          <a:solidFill>
                            <a:schemeClr val="bg1"/>
                          </a:solidFill>
                          <a:miter lim="800000"/>
                          <a:headEnd/>
                          <a:tailEnd/>
                        </a:ln>
                      </wps:spPr>
                      <wps:txbx>
                        <w:txbxContent>
                          <w:p w:rsidR="00CE6BF0" w:rsidRPr="00CE6BF0" w:rsidRDefault="00CE6BF0" w:rsidP="00CE6BF0">
                            <w:pPr>
                              <w:pStyle w:val="Didascalia"/>
                              <w:rPr>
                                <w:sz w:val="16"/>
                                <w:szCs w:val="16"/>
                              </w:rPr>
                            </w:pPr>
                            <w:r w:rsidRPr="00CE6BF0">
                              <w:rPr>
                                <w:sz w:val="16"/>
                                <w:szCs w:val="16"/>
                              </w:rPr>
                              <w:t xml:space="preserve">2. </w:t>
                            </w:r>
                            <w:r>
                              <w:rPr>
                                <w:sz w:val="16"/>
                                <w:szCs w:val="16"/>
                              </w:rPr>
                              <w:t>Changing the parameters</w:t>
                            </w:r>
                          </w:p>
                          <w:p w:rsidR="00CE6BF0" w:rsidRPr="00CE6BF0" w:rsidRDefault="00CE6BF0" w:rsidP="00CE6BF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0A97CB" id="_x0000_t202" coordsize="21600,21600" o:spt="202" path="m,l,21600r21600,l21600,xe">
                <v:stroke joinstyle="miter"/>
                <v:path gradientshapeok="t" o:connecttype="rect"/>
              </v:shapetype>
              <v:shape id="Casella di testo 2" o:spid="_x0000_s1026" type="#_x0000_t202" style="position:absolute;left:0;text-align:left;margin-left:263pt;margin-top:673.7pt;width:133.7pt;height:1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" strokecolor="white [3212]">
                <v:textbox>
                  <w:txbxContent>
                    <w:p w:rsidR="00CE6BF0" w:rsidRPr="00CE6BF0" w:rsidRDefault="00CE6BF0" w:rsidP="00CE6BF0">
                      <w:pPr>
                        <w:pStyle w:val="Didascalia"/>
                        <w:rPr>
                          <w:sz w:val="16"/>
                          <w:szCs w:val="16"/>
                        </w:rPr>
                      </w:pPr>
                      <w:r w:rsidRPr="00CE6BF0">
                        <w:rPr>
                          <w:sz w:val="16"/>
                          <w:szCs w:val="16"/>
                        </w:rPr>
                        <w:t xml:space="preserve">2. </w:t>
                      </w:r>
                      <w:r>
                        <w:rPr>
                          <w:sz w:val="16"/>
                          <w:szCs w:val="16"/>
                        </w:rPr>
                        <w:t>Changing the parameters</w:t>
                      </w:r>
                    </w:p>
                    <w:p w:rsidR="00CE6BF0" w:rsidRPr="00CE6BF0" w:rsidRDefault="00CE6BF0" w:rsidP="00CE6BF0">
                      <w:pPr>
                        <w:rPr>
                          <w:lang w:val="en-US"/>
                        </w:rPr>
                      </w:pPr>
                    </w:p>
                  </w:txbxContent>
                </v:textbox>
                <w10:wrap type="square" anchory="page"/>
              </v:shape>
            </w:pict>
          </mc:Fallback>
        </mc:AlternateContent>
      </w:r>
      <w:r w:rsidRPr="00CE6BF0">
        <w:rPr>
          <w:noProof/>
          <w:sz w:val="24"/>
          <w:szCs w:val="24"/>
        </w:rPr>
        <mc:AlternateContent>
          <mc:Choice Requires="wps">
            <w:drawing>
              <wp:anchor distT="45720" distB="45720" distL="114300" distR="114300" simplePos="0" relativeHeight="251659264" behindDoc="0" locked="0" layoutInCell="1" allowOverlap="1" wp14:anchorId="30DD0AC8" wp14:editId="2AF36BF4">
                <wp:simplePos x="0" y="0"/>
                <wp:positionH relativeFrom="column">
                  <wp:posOffset>1081405</wp:posOffset>
                </wp:positionH>
                <wp:positionV relativeFrom="page">
                  <wp:posOffset>8583295</wp:posOffset>
                </wp:positionV>
                <wp:extent cx="1518285" cy="244475"/>
                <wp:effectExtent l="0" t="0" r="24765" b="222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285" cy="244475"/>
                        </a:xfrm>
                        <a:prstGeom prst="rect">
                          <a:avLst/>
                        </a:prstGeom>
                        <a:solidFill>
                          <a:srgbClr val="FFFFFF"/>
                        </a:solidFill>
                        <a:ln w="9525">
                          <a:solidFill>
                            <a:schemeClr val="bg1"/>
                          </a:solidFill>
                          <a:miter lim="800000"/>
                          <a:headEnd/>
                          <a:tailEnd/>
                        </a:ln>
                      </wps:spPr>
                      <wps:txbx>
                        <w:txbxContent>
                          <w:p w:rsidR="00CE6BF0" w:rsidRPr="00CE6BF0" w:rsidRDefault="00CE6BF0" w:rsidP="00CE6BF0">
                            <w:pPr>
                              <w:pStyle w:val="Didascalia"/>
                              <w:rPr>
                                <w:sz w:val="16"/>
                                <w:szCs w:val="16"/>
                              </w:rPr>
                            </w:pPr>
                            <w:r w:rsidRPr="00CE6BF0">
                              <w:rPr>
                                <w:sz w:val="16"/>
                                <w:szCs w:val="16"/>
                              </w:rPr>
                              <w:fldChar w:fldCharType="begin"/>
                            </w:r>
                            <w:r w:rsidRPr="00CE6BF0">
                              <w:rPr>
                                <w:sz w:val="16"/>
                                <w:szCs w:val="16"/>
                              </w:rPr>
                              <w:instrText xml:space="preserve"> SEQ Figura \* ARABIC </w:instrText>
                            </w:r>
                            <w:r w:rsidRPr="00CE6BF0">
                              <w:rPr>
                                <w:sz w:val="16"/>
                                <w:szCs w:val="16"/>
                              </w:rPr>
                              <w:fldChar w:fldCharType="separate"/>
                            </w:r>
                            <w:r w:rsidRPr="00CE6BF0">
                              <w:rPr>
                                <w:noProof/>
                                <w:sz w:val="16"/>
                                <w:szCs w:val="16"/>
                              </w:rPr>
                              <w:t>1</w:t>
                            </w:r>
                            <w:r w:rsidRPr="00CE6BF0">
                              <w:rPr>
                                <w:sz w:val="16"/>
                                <w:szCs w:val="16"/>
                              </w:rPr>
                              <w:fldChar w:fldCharType="end"/>
                            </w:r>
                            <w:r w:rsidRPr="00CE6BF0">
                              <w:rPr>
                                <w:sz w:val="16"/>
                                <w:szCs w:val="16"/>
                              </w:rPr>
                              <w:t>. Using the standard value</w:t>
                            </w:r>
                            <w:r w:rsidRPr="00CE6BF0">
                              <w:rPr>
                                <w:sz w:val="16"/>
                                <w:szCs w:val="16"/>
                              </w:rPr>
                              <w:t>s</w:t>
                            </w:r>
                          </w:p>
                          <w:p w:rsidR="00CE6BF0" w:rsidRPr="00CE6BF0" w:rsidRDefault="00CE6BF0">
                            <w:pPr>
                              <w:rPr>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D0AC8" id="_x0000_s1027" type="#_x0000_t202" style="position:absolute;left:0;text-align:left;margin-left:85.15pt;margin-top:675.85pt;width:119.55pt;height:1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" strokecolor="white [3212]">
                <v:textbox>
                  <w:txbxContent>
                    <w:p w:rsidR="00CE6BF0" w:rsidRPr="00CE6BF0" w:rsidRDefault="00CE6BF0" w:rsidP="00CE6BF0">
                      <w:pPr>
                        <w:pStyle w:val="Didascalia"/>
                        <w:rPr>
                          <w:sz w:val="16"/>
                          <w:szCs w:val="16"/>
                        </w:rPr>
                      </w:pPr>
                      <w:r w:rsidRPr="00CE6BF0">
                        <w:rPr>
                          <w:sz w:val="16"/>
                          <w:szCs w:val="16"/>
                        </w:rPr>
                        <w:fldChar w:fldCharType="begin"/>
                      </w:r>
                      <w:r w:rsidRPr="00CE6BF0">
                        <w:rPr>
                          <w:sz w:val="16"/>
                          <w:szCs w:val="16"/>
                        </w:rPr>
                        <w:instrText xml:space="preserve"> SEQ Figura \* ARABIC </w:instrText>
                      </w:r>
                      <w:r w:rsidRPr="00CE6BF0">
                        <w:rPr>
                          <w:sz w:val="16"/>
                          <w:szCs w:val="16"/>
                        </w:rPr>
                        <w:fldChar w:fldCharType="separate"/>
                      </w:r>
                      <w:r w:rsidRPr="00CE6BF0">
                        <w:rPr>
                          <w:noProof/>
                          <w:sz w:val="16"/>
                          <w:szCs w:val="16"/>
                        </w:rPr>
                        <w:t>1</w:t>
                      </w:r>
                      <w:r w:rsidRPr="00CE6BF0">
                        <w:rPr>
                          <w:sz w:val="16"/>
                          <w:szCs w:val="16"/>
                        </w:rPr>
                        <w:fldChar w:fldCharType="end"/>
                      </w:r>
                      <w:r w:rsidRPr="00CE6BF0">
                        <w:rPr>
                          <w:sz w:val="16"/>
                          <w:szCs w:val="16"/>
                        </w:rPr>
                        <w:t>. Using the standard value</w:t>
                      </w:r>
                      <w:r w:rsidRPr="00CE6BF0">
                        <w:rPr>
                          <w:sz w:val="16"/>
                          <w:szCs w:val="16"/>
                        </w:rPr>
                        <w:t>s</w:t>
                      </w:r>
                    </w:p>
                    <w:p w:rsidR="00CE6BF0" w:rsidRPr="00CE6BF0" w:rsidRDefault="00CE6BF0">
                      <w:pPr>
                        <w:rPr>
                          <w:lang w:val="it-IT"/>
                        </w:rPr>
                      </w:pPr>
                    </w:p>
                  </w:txbxContent>
                </v:textbox>
                <w10:wrap type="square" anchory="page"/>
              </v:shape>
            </w:pict>
          </mc:Fallback>
        </mc:AlternateContent>
      </w:r>
      <w:r>
        <w:rPr>
          <w:noProof/>
          <w:sz w:val="24"/>
          <w:szCs w:val="24"/>
          <w:lang w:val="it-IT" w:eastAsia="it-IT"/>
        </w:rPr>
        <w:drawing>
          <wp:inline distT="0" distB="0" distL="0" distR="0" wp14:anchorId="57814C8D" wp14:editId="1662A00E">
            <wp:extent cx="2041072" cy="2107680"/>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A-scene-0-original-parameters-sift.png"/>
                    <pic:cNvPicPr/>
                  </pic:nvPicPr>
                  <pic:blipFill rotWithShape="1">
                    <a:blip r:embed="rId5" cstate="print">
                      <a:extLst>
                        <a:ext uri="{28A0092B-C50C-407E-A947-70E740481C1C}">
                          <a14:useLocalDpi xmlns:a14="http://schemas.microsoft.com/office/drawing/2010/main" val="0"/>
                        </a:ext>
                      </a:extLst>
                    </a:blip>
                    <a:srcRect t="1309"/>
                    <a:stretch/>
                  </pic:blipFill>
                  <pic:spPr bwMode="auto">
                    <a:xfrm>
                      <a:off x="0" y="0"/>
                      <a:ext cx="2065230" cy="2132627"/>
                    </a:xfrm>
                    <a:prstGeom prst="rect">
                      <a:avLst/>
                    </a:prstGeom>
                    <a:ln>
                      <a:noFill/>
                    </a:ln>
                    <a:extLst>
                      <a:ext uri="{53640926-AAD7-44D8-BBD7-CCE9431645EC}">
                        <a14:shadowObscured xmlns:a14="http://schemas.microsoft.com/office/drawing/2010/main"/>
                      </a:ext>
                    </a:extLst>
                  </pic:spPr>
                </pic:pic>
              </a:graphicData>
            </a:graphic>
          </wp:inline>
        </w:drawing>
      </w:r>
      <w:r>
        <w:tab/>
      </w:r>
      <w:r>
        <w:rPr>
          <w:noProof/>
          <w:lang w:val="it-IT" w:eastAsia="it-IT"/>
        </w:rPr>
        <w:drawing>
          <wp:inline distT="0" distB="0" distL="0" distR="0" wp14:anchorId="60A302F7" wp14:editId="68B59B50">
            <wp:extent cx="2254384" cy="211805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A-scene-0-new-parameters-sif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6126" cy="2147880"/>
                    </a:xfrm>
                    <a:prstGeom prst="rect">
                      <a:avLst/>
                    </a:prstGeom>
                  </pic:spPr>
                </pic:pic>
              </a:graphicData>
            </a:graphic>
          </wp:inline>
        </w:drawing>
      </w:r>
    </w:p>
    <w:p w:rsidR="00CE6BF0" w:rsidRDefault="00CE6BF0" w:rsidP="006B3771">
      <w:pPr>
        <w:rPr>
          <w:sz w:val="24"/>
          <w:szCs w:val="24"/>
        </w:rPr>
      </w:pPr>
    </w:p>
    <w:p w:rsidR="008D2ADE" w:rsidRDefault="00BF7A03" w:rsidP="008D2ADE">
      <w:pPr>
        <w:rPr>
          <w:sz w:val="24"/>
          <w:szCs w:val="24"/>
        </w:rPr>
      </w:pPr>
      <w:r>
        <w:rPr>
          <w:sz w:val="24"/>
          <w:szCs w:val="24"/>
        </w:rPr>
        <w:t>In the feature matching phase, d</w:t>
      </w:r>
      <w:r w:rsidR="00397953">
        <w:rPr>
          <w:sz w:val="24"/>
          <w:szCs w:val="24"/>
        </w:rPr>
        <w:t>escriptors extracted from the scene are compared with those extracted from the models to find</w:t>
      </w:r>
      <w:r>
        <w:rPr>
          <w:sz w:val="24"/>
          <w:szCs w:val="24"/>
        </w:rPr>
        <w:t xml:space="preserve"> couples of similar ones. To search</w:t>
      </w:r>
      <w:r w:rsidR="008D2ADE">
        <w:rPr>
          <w:sz w:val="24"/>
          <w:szCs w:val="24"/>
        </w:rPr>
        <w:t xml:space="preserve"> more efficiently, we will use an approximate indexing algorithm from </w:t>
      </w:r>
      <w:r w:rsidR="008D2ADE" w:rsidRPr="008D2ADE">
        <w:rPr>
          <w:sz w:val="24"/>
          <w:szCs w:val="24"/>
        </w:rPr>
        <w:t xml:space="preserve">the Fast Library for Approximate Nearest </w:t>
      </w:r>
      <w:proofErr w:type="spellStart"/>
      <w:r w:rsidR="008D2ADE" w:rsidRPr="008D2ADE">
        <w:rPr>
          <w:sz w:val="24"/>
          <w:szCs w:val="24"/>
        </w:rPr>
        <w:t>Neighbors</w:t>
      </w:r>
      <w:proofErr w:type="spellEnd"/>
      <w:r w:rsidR="008D2ADE">
        <w:rPr>
          <w:sz w:val="24"/>
          <w:szCs w:val="24"/>
        </w:rPr>
        <w:t xml:space="preserve"> </w:t>
      </w:r>
      <w:r w:rsidR="008D2ADE" w:rsidRPr="008D2ADE">
        <w:rPr>
          <w:sz w:val="24"/>
          <w:szCs w:val="24"/>
        </w:rPr>
        <w:t>(FLANN)</w:t>
      </w:r>
      <w:r w:rsidR="008D2ADE">
        <w:rPr>
          <w:sz w:val="24"/>
          <w:szCs w:val="24"/>
        </w:rPr>
        <w:t xml:space="preserve">. </w:t>
      </w:r>
    </w:p>
    <w:p w:rsidR="00397953" w:rsidRDefault="008D2ADE" w:rsidP="008D2ADE">
      <w:pPr>
        <w:rPr>
          <w:sz w:val="24"/>
          <w:szCs w:val="24"/>
        </w:rPr>
      </w:pPr>
      <w:r>
        <w:rPr>
          <w:sz w:val="24"/>
          <w:szCs w:val="24"/>
        </w:rPr>
        <w:t xml:space="preserve">The search space consists of 5 trees recursively traversed </w:t>
      </w:r>
      <w:r w:rsidR="00214C6B">
        <w:rPr>
          <w:i/>
          <w:sz w:val="24"/>
          <w:szCs w:val="24"/>
        </w:rPr>
        <w:t>checks</w:t>
      </w:r>
      <w:r>
        <w:rPr>
          <w:sz w:val="24"/>
          <w:szCs w:val="24"/>
        </w:rPr>
        <w:t xml:space="preserve"> times</w:t>
      </w:r>
      <w:r w:rsidR="00214C6B">
        <w:rPr>
          <w:sz w:val="24"/>
          <w:szCs w:val="24"/>
        </w:rPr>
        <w:t xml:space="preserve">: using higher value takes more time but gives better accuracy. A good trade-off between time and precision is the value 100. </w:t>
      </w:r>
    </w:p>
    <w:p w:rsidR="00214C6B" w:rsidRDefault="00214C6B" w:rsidP="008D2ADE">
      <w:pPr>
        <w:rPr>
          <w:sz w:val="24"/>
          <w:szCs w:val="24"/>
        </w:rPr>
      </w:pPr>
      <w:r>
        <w:rPr>
          <w:sz w:val="24"/>
          <w:szCs w:val="24"/>
        </w:rPr>
        <w:t>The matches found were then filtered</w:t>
      </w:r>
      <w:r w:rsidR="00C202AC">
        <w:rPr>
          <w:sz w:val="24"/>
          <w:szCs w:val="24"/>
        </w:rPr>
        <w:t xml:space="preserve"> out with </w:t>
      </w:r>
      <w:r w:rsidR="00C202AC" w:rsidRPr="00C202AC">
        <w:rPr>
          <w:sz w:val="24"/>
          <w:szCs w:val="24"/>
        </w:rPr>
        <w:t>Lowe’s ratio test so as to keep only the good ones</w:t>
      </w:r>
      <w:r w:rsidR="00C202AC">
        <w:rPr>
          <w:sz w:val="24"/>
          <w:szCs w:val="24"/>
        </w:rPr>
        <w:t>.</w:t>
      </w:r>
    </w:p>
    <w:p w:rsidR="00C202AC" w:rsidRDefault="00C202AC" w:rsidP="008D2ADE">
      <w:pPr>
        <w:rPr>
          <w:sz w:val="24"/>
          <w:szCs w:val="24"/>
        </w:rPr>
      </w:pPr>
    </w:p>
    <w:p w:rsidR="00C202AC" w:rsidRDefault="00C202AC" w:rsidP="008D2ADE">
      <w:pPr>
        <w:rPr>
          <w:sz w:val="24"/>
          <w:szCs w:val="24"/>
        </w:rPr>
      </w:pPr>
      <w:r>
        <w:rPr>
          <w:sz w:val="24"/>
          <w:szCs w:val="24"/>
        </w:rPr>
        <w:t xml:space="preserve">Finally, we can use </w:t>
      </w:r>
      <w:r w:rsidRPr="00C202AC">
        <w:rPr>
          <w:sz w:val="24"/>
          <w:szCs w:val="24"/>
        </w:rPr>
        <w:t>the Random Sample Consensus (RANSAC) algorithm</w:t>
      </w:r>
      <w:r>
        <w:rPr>
          <w:sz w:val="24"/>
          <w:szCs w:val="24"/>
        </w:rPr>
        <w:t xml:space="preserve"> to compute an homography from the good matches, while identifying and discarding the lists of matches containing less than the minimum </w:t>
      </w:r>
      <w:r w:rsidRPr="00C202AC">
        <w:rPr>
          <w:sz w:val="24"/>
          <w:szCs w:val="24"/>
        </w:rPr>
        <w:t>MIN_MATCH_COUNT</w:t>
      </w:r>
      <w:r w:rsidR="00AF3E41">
        <w:rPr>
          <w:sz w:val="24"/>
          <w:szCs w:val="24"/>
        </w:rPr>
        <w:t>.</w:t>
      </w:r>
    </w:p>
    <w:p w:rsidR="00A47208" w:rsidRPr="00A47208" w:rsidRDefault="00AF3E41" w:rsidP="00A47208">
      <w:pPr>
        <w:rPr>
          <w:sz w:val="24"/>
          <w:szCs w:val="24"/>
        </w:rPr>
      </w:pPr>
      <w:r>
        <w:rPr>
          <w:sz w:val="24"/>
          <w:szCs w:val="24"/>
        </w:rPr>
        <w:t xml:space="preserve">We extract the location of the matched </w:t>
      </w:r>
      <w:proofErr w:type="spellStart"/>
      <w:r>
        <w:rPr>
          <w:sz w:val="24"/>
          <w:szCs w:val="24"/>
        </w:rPr>
        <w:t>keypoints</w:t>
      </w:r>
      <w:proofErr w:type="spellEnd"/>
      <w:r>
        <w:rPr>
          <w:sz w:val="24"/>
          <w:szCs w:val="24"/>
        </w:rPr>
        <w:t xml:space="preserve"> in both the images building correspondences arrays and use them to</w:t>
      </w:r>
      <w:r w:rsidR="00A47208">
        <w:rPr>
          <w:sz w:val="24"/>
          <w:szCs w:val="24"/>
        </w:rPr>
        <w:t xml:space="preserve"> estimate the homography with the function </w:t>
      </w:r>
      <w:r w:rsidRPr="00A47208">
        <w:rPr>
          <w:i/>
          <w:sz w:val="24"/>
          <w:szCs w:val="24"/>
        </w:rPr>
        <w:t>c</w:t>
      </w:r>
      <w:r w:rsidR="00A47208">
        <w:rPr>
          <w:i/>
          <w:sz w:val="24"/>
          <w:szCs w:val="24"/>
        </w:rPr>
        <w:t>v2.findHomography</w:t>
      </w:r>
      <w:r w:rsidR="00A47208">
        <w:rPr>
          <w:sz w:val="24"/>
          <w:szCs w:val="24"/>
        </w:rPr>
        <w:t xml:space="preserve">. We define the </w:t>
      </w:r>
      <w:proofErr w:type="spellStart"/>
      <w:r w:rsidR="00A47208">
        <w:rPr>
          <w:b/>
          <w:sz w:val="24"/>
          <w:szCs w:val="24"/>
        </w:rPr>
        <w:t>BoundingBox</w:t>
      </w:r>
      <w:proofErr w:type="spellEnd"/>
      <w:r w:rsidR="00A47208">
        <w:rPr>
          <w:sz w:val="24"/>
          <w:szCs w:val="24"/>
        </w:rPr>
        <w:t xml:space="preserve"> class to store the output information and correct the corners of the bounding boxes obtained with the </w:t>
      </w:r>
      <w:r w:rsidR="00A47208" w:rsidRPr="00A47208">
        <w:rPr>
          <w:i/>
          <w:sz w:val="24"/>
          <w:szCs w:val="24"/>
        </w:rPr>
        <w:t>cv2.perspectiveTransform</w:t>
      </w:r>
      <w:r w:rsidR="00A47208">
        <w:rPr>
          <w:i/>
          <w:sz w:val="24"/>
          <w:szCs w:val="24"/>
        </w:rPr>
        <w:t xml:space="preserve"> </w:t>
      </w:r>
      <w:r w:rsidR="00A47208">
        <w:rPr>
          <w:sz w:val="24"/>
          <w:szCs w:val="24"/>
        </w:rPr>
        <w:t>function.</w:t>
      </w:r>
    </w:p>
    <w:p w:rsidR="00946E69" w:rsidRDefault="00A47208" w:rsidP="008D2ADE">
      <w:pPr>
        <w:rPr>
          <w:sz w:val="24"/>
          <w:szCs w:val="24"/>
        </w:rPr>
      </w:pPr>
      <w:r>
        <w:rPr>
          <w:sz w:val="24"/>
          <w:szCs w:val="24"/>
        </w:rPr>
        <w:t xml:space="preserve">The </w:t>
      </w:r>
      <w:proofErr w:type="spellStart"/>
      <w:r w:rsidRPr="00A47208">
        <w:rPr>
          <w:b/>
          <w:sz w:val="24"/>
          <w:szCs w:val="24"/>
        </w:rPr>
        <w:t>check_overlapping</w:t>
      </w:r>
      <w:proofErr w:type="spellEnd"/>
      <w:r>
        <w:rPr>
          <w:b/>
          <w:sz w:val="24"/>
          <w:szCs w:val="24"/>
        </w:rPr>
        <w:t xml:space="preserve"> </w:t>
      </w:r>
      <w:r>
        <w:rPr>
          <w:sz w:val="24"/>
          <w:szCs w:val="24"/>
        </w:rPr>
        <w:t xml:space="preserve">function </w:t>
      </w:r>
      <w:r w:rsidR="00946E69">
        <w:rPr>
          <w:sz w:val="24"/>
          <w:szCs w:val="24"/>
        </w:rPr>
        <w:t xml:space="preserve">checks if there are any overlapped boxes by confronting their </w:t>
      </w:r>
      <w:proofErr w:type="spellStart"/>
      <w:r w:rsidR="00946E69">
        <w:rPr>
          <w:sz w:val="24"/>
          <w:szCs w:val="24"/>
        </w:rPr>
        <w:t>center</w:t>
      </w:r>
      <w:proofErr w:type="spellEnd"/>
      <w:r w:rsidR="00946E69">
        <w:rPr>
          <w:sz w:val="24"/>
          <w:szCs w:val="24"/>
        </w:rPr>
        <w:t xml:space="preserve"> and adds to the </w:t>
      </w:r>
      <w:proofErr w:type="spellStart"/>
      <w:r w:rsidR="00946E69">
        <w:rPr>
          <w:b/>
          <w:sz w:val="24"/>
          <w:szCs w:val="24"/>
        </w:rPr>
        <w:t>dst</w:t>
      </w:r>
      <w:proofErr w:type="spellEnd"/>
      <w:r w:rsidR="00946E69">
        <w:rPr>
          <w:sz w:val="24"/>
          <w:szCs w:val="24"/>
        </w:rPr>
        <w:t xml:space="preserve"> matrix the one with more good points.</w:t>
      </w:r>
    </w:p>
    <w:p w:rsidR="00946E69" w:rsidRDefault="00946E69" w:rsidP="008D2ADE">
      <w:pPr>
        <w:rPr>
          <w:sz w:val="24"/>
          <w:szCs w:val="24"/>
        </w:rPr>
      </w:pPr>
      <w:r>
        <w:rPr>
          <w:sz w:val="24"/>
          <w:szCs w:val="24"/>
        </w:rPr>
        <w:t>Parameters used:</w:t>
      </w:r>
    </w:p>
    <w:p w:rsidR="00AF3E41" w:rsidRDefault="00946E69" w:rsidP="00946E69">
      <w:pPr>
        <w:pStyle w:val="Paragrafoelenco"/>
        <w:numPr>
          <w:ilvl w:val="0"/>
          <w:numId w:val="2"/>
        </w:numPr>
        <w:rPr>
          <w:sz w:val="24"/>
          <w:szCs w:val="24"/>
        </w:rPr>
      </w:pPr>
      <w:r w:rsidRPr="00946E69">
        <w:rPr>
          <w:b/>
          <w:sz w:val="24"/>
          <w:szCs w:val="24"/>
        </w:rPr>
        <w:t>MIN_MATCH_COUNT</w:t>
      </w:r>
      <w:r>
        <w:rPr>
          <w:sz w:val="24"/>
          <w:szCs w:val="24"/>
        </w:rPr>
        <w:t xml:space="preserve"> = 80 </w:t>
      </w:r>
    </w:p>
    <w:p w:rsidR="00946E69" w:rsidRPr="00946E69" w:rsidRDefault="00946E69" w:rsidP="00946E69">
      <w:pPr>
        <w:pStyle w:val="Paragrafoelenco"/>
        <w:numPr>
          <w:ilvl w:val="0"/>
          <w:numId w:val="2"/>
        </w:numPr>
        <w:rPr>
          <w:sz w:val="24"/>
          <w:szCs w:val="24"/>
        </w:rPr>
      </w:pPr>
      <w:r>
        <w:rPr>
          <w:b/>
          <w:sz w:val="24"/>
          <w:szCs w:val="24"/>
        </w:rPr>
        <w:t xml:space="preserve">Overlap Threshold TH </w:t>
      </w:r>
      <w:r>
        <w:rPr>
          <w:sz w:val="24"/>
          <w:szCs w:val="24"/>
        </w:rPr>
        <w:t>= 10.0</w:t>
      </w:r>
      <w:bookmarkStart w:id="0" w:name="_GoBack"/>
      <w:bookmarkEnd w:id="0"/>
    </w:p>
    <w:sectPr w:rsidR="00946E69" w:rsidRPr="00946E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57B7E"/>
    <w:multiLevelType w:val="hybridMultilevel"/>
    <w:tmpl w:val="BE8CAB6C"/>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1" w15:restartNumberingAfterBreak="0">
    <w:nsid w:val="7FA65301"/>
    <w:multiLevelType w:val="hybridMultilevel"/>
    <w:tmpl w:val="149AC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97"/>
    <w:rsid w:val="00027C0E"/>
    <w:rsid w:val="00120F05"/>
    <w:rsid w:val="002036C2"/>
    <w:rsid w:val="00214C6B"/>
    <w:rsid w:val="002850AE"/>
    <w:rsid w:val="00397953"/>
    <w:rsid w:val="00585D97"/>
    <w:rsid w:val="006013A3"/>
    <w:rsid w:val="006B3771"/>
    <w:rsid w:val="007B733A"/>
    <w:rsid w:val="007E6E74"/>
    <w:rsid w:val="00874A22"/>
    <w:rsid w:val="008D2ADE"/>
    <w:rsid w:val="0091562A"/>
    <w:rsid w:val="00946E69"/>
    <w:rsid w:val="00965196"/>
    <w:rsid w:val="00A47208"/>
    <w:rsid w:val="00AF3E41"/>
    <w:rsid w:val="00BF7A03"/>
    <w:rsid w:val="00C202AC"/>
    <w:rsid w:val="00CC0BFB"/>
    <w:rsid w:val="00CE6BF0"/>
    <w:rsid w:val="00D729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3A9A"/>
  <w15:chartTrackingRefBased/>
  <w15:docId w15:val="{C5C94D34-2007-4F42-BDBE-105D7DDE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IE"/>
    </w:rPr>
  </w:style>
  <w:style w:type="paragraph" w:styleId="Titolo1">
    <w:name w:val="heading 1"/>
    <w:basedOn w:val="Normale"/>
    <w:next w:val="Normale"/>
    <w:link w:val="Titolo1Carattere"/>
    <w:uiPriority w:val="9"/>
    <w:qFormat/>
    <w:rsid w:val="00874A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74A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4A22"/>
    <w:rPr>
      <w:rFonts w:asciiTheme="majorHAnsi" w:eastAsiaTheme="majorEastAsia" w:hAnsiTheme="majorHAnsi" w:cstheme="majorBidi"/>
      <w:color w:val="2E74B5" w:themeColor="accent1" w:themeShade="BF"/>
      <w:sz w:val="32"/>
      <w:szCs w:val="32"/>
      <w:lang w:val="en-IE"/>
    </w:rPr>
  </w:style>
  <w:style w:type="character" w:customStyle="1" w:styleId="Titolo2Carattere">
    <w:name w:val="Titolo 2 Carattere"/>
    <w:basedOn w:val="Carpredefinitoparagrafo"/>
    <w:link w:val="Titolo2"/>
    <w:uiPriority w:val="9"/>
    <w:rsid w:val="00874A22"/>
    <w:rPr>
      <w:rFonts w:asciiTheme="majorHAnsi" w:eastAsiaTheme="majorEastAsia" w:hAnsiTheme="majorHAnsi" w:cstheme="majorBidi"/>
      <w:color w:val="2E74B5" w:themeColor="accent1" w:themeShade="BF"/>
      <w:sz w:val="26"/>
      <w:szCs w:val="26"/>
      <w:lang w:val="en-IE"/>
    </w:rPr>
  </w:style>
  <w:style w:type="paragraph" w:styleId="Sottotitolo">
    <w:name w:val="Subtitle"/>
    <w:basedOn w:val="Normale"/>
    <w:next w:val="Normale"/>
    <w:link w:val="SottotitoloCarattere"/>
    <w:uiPriority w:val="11"/>
    <w:qFormat/>
    <w:rsid w:val="00120F0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20F05"/>
    <w:rPr>
      <w:rFonts w:eastAsiaTheme="minorEastAsia"/>
      <w:color w:val="5A5A5A" w:themeColor="text1" w:themeTint="A5"/>
      <w:spacing w:val="15"/>
      <w:lang w:val="en-IE"/>
    </w:rPr>
  </w:style>
  <w:style w:type="paragraph" w:styleId="Paragrafoelenco">
    <w:name w:val="List Paragraph"/>
    <w:basedOn w:val="Normale"/>
    <w:uiPriority w:val="34"/>
    <w:qFormat/>
    <w:rsid w:val="00027C0E"/>
    <w:pPr>
      <w:ind w:left="720"/>
      <w:contextualSpacing/>
    </w:pPr>
  </w:style>
  <w:style w:type="table" w:styleId="Grigliatabella">
    <w:name w:val="Table Grid"/>
    <w:basedOn w:val="Tabellanormale"/>
    <w:uiPriority w:val="39"/>
    <w:rsid w:val="0002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7E6E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393</Words>
  <Characters>2245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Letizia Mancini - letizia.mancini3@studio.unibo.it</dc:creator>
  <cp:keywords/>
  <dc:description/>
  <cp:lastModifiedBy>Letizia Mancini - letizia.mancini3@studio.unibo.it</cp:lastModifiedBy>
  <cp:revision>8</cp:revision>
  <dcterms:created xsi:type="dcterms:W3CDTF">2023-05-02T18:03:00Z</dcterms:created>
  <dcterms:modified xsi:type="dcterms:W3CDTF">2023-05-03T15:22:00Z</dcterms:modified>
</cp:coreProperties>
</file>