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71" w:rsidRDefault="000B3062" w:rsidP="00AE28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IS</w:t>
      </w:r>
      <w:r w:rsidR="00AE2864">
        <w:rPr>
          <w:rFonts w:hint="eastAsia"/>
        </w:rPr>
        <w:t>区域</w:t>
      </w:r>
      <w:r>
        <w:rPr>
          <w:rFonts w:hint="eastAsia"/>
        </w:rPr>
        <w:t>模型处理</w:t>
      </w:r>
    </w:p>
    <w:p w:rsidR="00AE2864" w:rsidRDefault="00893854" w:rsidP="00AE28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变压器区域</w:t>
      </w:r>
    </w:p>
    <w:p w:rsidR="00893854" w:rsidRDefault="00893854" w:rsidP="00AE28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调压站区域</w:t>
      </w:r>
    </w:p>
    <w:p w:rsidR="00893854" w:rsidRDefault="00893854" w:rsidP="00AE28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bookmarkStart w:id="0" w:name="_GoBack"/>
      <w:bookmarkEnd w:id="0"/>
      <w:r>
        <w:t>Q/SG</w:t>
      </w:r>
    </w:p>
    <w:p w:rsidR="00950A71" w:rsidRDefault="00950A71"/>
    <w:p w:rsidR="00076532" w:rsidRDefault="00893854">
      <w:r>
        <w:rPr>
          <w:rFonts w:hint="eastAsia"/>
        </w:rPr>
        <w:t>1.</w:t>
      </w:r>
      <w:r w:rsidR="00AB4C83">
        <w:rPr>
          <w:rFonts w:hint="eastAsia"/>
        </w:rPr>
        <w:t>化学处理车间</w:t>
      </w:r>
    </w:p>
    <w:p w:rsidR="00076532" w:rsidRDefault="00893854">
      <w:r>
        <w:rPr>
          <w:noProof/>
        </w:rPr>
        <w:drawing>
          <wp:inline distT="0" distB="0" distL="114300" distR="114300">
            <wp:extent cx="5267960" cy="26924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32" w:rsidRDefault="00893854">
      <w:r>
        <w:rPr>
          <w:noProof/>
        </w:rPr>
        <w:drawing>
          <wp:inline distT="0" distB="0" distL="114300" distR="114300">
            <wp:extent cx="2752725" cy="2686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83" w:rsidRDefault="00AB4C83">
      <w:r>
        <w:rPr>
          <w:rFonts w:hint="eastAsia"/>
        </w:rPr>
        <w:t>处理需求：</w:t>
      </w:r>
    </w:p>
    <w:p w:rsidR="00AB4C83" w:rsidRDefault="00AB4C83" w:rsidP="00AB4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将一个整体的复杂模型分离成各个小模型。</w:t>
      </w:r>
    </w:p>
    <w:p w:rsidR="00AB4C83" w:rsidRDefault="00AB4C83" w:rsidP="00AB4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创建一个简化版本的模型，目标是原模型</w:t>
      </w:r>
      <w:r w:rsidR="0071185C">
        <w:rPr>
          <w:rFonts w:hint="eastAsia"/>
        </w:rPr>
        <w:t>10%-20%</w:t>
      </w:r>
      <w:proofErr w:type="gramStart"/>
      <w:r w:rsidR="0071185C">
        <w:rPr>
          <w:rFonts w:hint="eastAsia"/>
        </w:rPr>
        <w:t>个</w:t>
      </w:r>
      <w:proofErr w:type="gramEnd"/>
      <w:r w:rsidR="0071185C">
        <w:rPr>
          <w:rFonts w:hint="eastAsia"/>
        </w:rPr>
        <w:t>点数。或者通过分离细节和结构，将结构部分的点数控制在</w:t>
      </w:r>
      <w:r w:rsidR="0071185C">
        <w:rPr>
          <w:rFonts w:hint="eastAsia"/>
        </w:rPr>
        <w:t>1</w:t>
      </w:r>
      <w:r w:rsidR="0071185C">
        <w:t>0%-20%</w:t>
      </w:r>
      <w:r w:rsidR="0071185C">
        <w:rPr>
          <w:rFonts w:hint="eastAsia"/>
        </w:rPr>
        <w:t>的范围内。</w:t>
      </w:r>
    </w:p>
    <w:sectPr w:rsidR="00AB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26AA0"/>
    <w:multiLevelType w:val="hybridMultilevel"/>
    <w:tmpl w:val="B784EAD6"/>
    <w:lvl w:ilvl="0" w:tplc="68E6B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F1885"/>
    <w:multiLevelType w:val="hybridMultilevel"/>
    <w:tmpl w:val="6EC61D04"/>
    <w:lvl w:ilvl="0" w:tplc="55A04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32"/>
    <w:rsid w:val="00076532"/>
    <w:rsid w:val="000B3062"/>
    <w:rsid w:val="0071185C"/>
    <w:rsid w:val="00893854"/>
    <w:rsid w:val="00950A71"/>
    <w:rsid w:val="00AB4C83"/>
    <w:rsid w:val="00AE2864"/>
    <w:rsid w:val="1D1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BC6830-EA6C-4B6D-B458-6075AC7A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B4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llhswwha</dc:creator>
  <cp:lastModifiedBy>df</cp:lastModifiedBy>
  <cp:revision>7</cp:revision>
  <dcterms:created xsi:type="dcterms:W3CDTF">2021-06-26T01:49:00Z</dcterms:created>
  <dcterms:modified xsi:type="dcterms:W3CDTF">2021-07-05T01:10:00Z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