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F8" w:rsidRDefault="00A140F8">
      <w:proofErr w:type="spellStart"/>
      <w:r>
        <w:t>Feldblum</w:t>
      </w:r>
      <w:proofErr w:type="spellEnd"/>
      <w:r w:rsidR="008124E3">
        <w:t xml:space="preserve"> Asset</w:t>
      </w:r>
      <w:r>
        <w:t>:</w:t>
      </w:r>
    </w:p>
    <w:p w:rsidR="00A140F8" w:rsidRDefault="00A140F8">
      <w:r>
        <w:t xml:space="preserve">P&amp;C </w:t>
      </w:r>
    </w:p>
    <w:p w:rsidR="00A140F8" w:rsidRDefault="00A140F8">
      <w:r>
        <w:t xml:space="preserve">Liabilities: Inflation sensitive, so shorter duration than nominal </w:t>
      </w:r>
    </w:p>
    <w:p w:rsidR="00A140F8" w:rsidRDefault="00A140F8">
      <w:r>
        <w:t xml:space="preserve">Fixed-income bond- longer the duration, higher the yields with upward sloping yield curve. Thus using short-term bond reduce yields </w:t>
      </w:r>
    </w:p>
    <w:p w:rsidR="00A140F8" w:rsidRDefault="00A140F8">
      <w:r>
        <w:t>Common stock: inflation sensitive similar to liabilities, subject to market risk</w:t>
      </w:r>
    </w:p>
    <w:p w:rsidR="00A140F8" w:rsidRDefault="00A140F8">
      <w:r>
        <w:t xml:space="preserve">No Segmentation of funds, expect steady premium inflow without disintermediation problem like life. </w:t>
      </w:r>
    </w:p>
    <w:p w:rsidR="00A140F8" w:rsidRDefault="00A140F8">
      <w:r>
        <w:t>Resources of Losses/Expenses is insurance</w:t>
      </w:r>
      <w:r w:rsidR="0064017A">
        <w:t xml:space="preserve"> </w:t>
      </w:r>
      <w:proofErr w:type="spellStart"/>
      <w:r w:rsidR="0064017A">
        <w:t>cashflow</w:t>
      </w:r>
      <w:proofErr w:type="spellEnd"/>
      <w:r w:rsidR="0064017A">
        <w:t xml:space="preserve">, not liquidation/sale </w:t>
      </w:r>
      <w:r>
        <w:t>of assets</w:t>
      </w:r>
    </w:p>
    <w:p w:rsidR="00A140F8" w:rsidRDefault="00A140F8">
      <w:r>
        <w:t>Amortized Value fluctuate less on accounting, but has more risk if mark to market</w:t>
      </w:r>
      <w:r w:rsidR="007C7F84">
        <w:t xml:space="preserve">. P&amp;C’s shorter duration requires bonds to be liquidated to meet liability. Changes in market value will be reflected and more risk is introduced than life. </w:t>
      </w:r>
    </w:p>
    <w:p w:rsidR="00A140F8" w:rsidRDefault="00F43F16">
      <w:proofErr w:type="spellStart"/>
      <w:r>
        <w:t>Cashflow</w:t>
      </w:r>
      <w:proofErr w:type="spellEnd"/>
      <w:r>
        <w:t xml:space="preserve"> Matching Disadvantages: Inefficient, Costly, Cumbersome, Nearly impossible</w:t>
      </w:r>
    </w:p>
    <w:p w:rsidR="00F43F16" w:rsidRDefault="00F43F16">
      <w:r>
        <w:t>Duration Matching: Holding horizon duration MACAULAY DURATION!</w:t>
      </w:r>
    </w:p>
    <w:p w:rsidR="00F451A4" w:rsidRDefault="00F451A4">
      <w:r>
        <w:t>Calculation of liability duration: payment pattern and discounted at new money interest rate</w:t>
      </w:r>
    </w:p>
    <w:p w:rsidR="00F451A4" w:rsidRDefault="00F451A4">
      <w:r>
        <w:t>Common Stock Duration:</w:t>
      </w:r>
    </w:p>
    <w:p w:rsidR="00F451A4" w:rsidRDefault="00F451A4">
      <w:r>
        <w:t>Traditional: Formula driven indicates long duration</w:t>
      </w:r>
    </w:p>
    <w:p w:rsidR="00F451A4" w:rsidRDefault="00EC7B74">
      <w:r>
        <w:t>However, when interest rate changes, common stock first decrease then increase—</w:t>
      </w:r>
      <w:proofErr w:type="gramStart"/>
      <w:r>
        <w:t>Three</w:t>
      </w:r>
      <w:proofErr w:type="gramEnd"/>
      <w:r>
        <w:t xml:space="preserve"> effects going on </w:t>
      </w:r>
    </w:p>
    <w:p w:rsidR="00EC7B74" w:rsidRDefault="00EC7B74" w:rsidP="00EC7B74">
      <w:pPr>
        <w:pStyle w:val="ListParagraph"/>
        <w:numPr>
          <w:ilvl w:val="0"/>
          <w:numId w:val="1"/>
        </w:numPr>
      </w:pPr>
      <w:r>
        <w:t>Value: real value stays, nominal increases if inflation and interest increases</w:t>
      </w:r>
    </w:p>
    <w:p w:rsidR="00EC7B74" w:rsidRDefault="00EC7B74" w:rsidP="00EC7B74">
      <w:pPr>
        <w:pStyle w:val="ListParagraph"/>
        <w:numPr>
          <w:ilvl w:val="0"/>
          <w:numId w:val="1"/>
        </w:numPr>
      </w:pPr>
      <w:r>
        <w:t>Supply Demand: Supply push and Demand pull influence value of firms. If demand doesn’t increase, value will decline</w:t>
      </w:r>
    </w:p>
    <w:p w:rsidR="00EC7B74" w:rsidRDefault="00EC7B74" w:rsidP="00EC7B74">
      <w:pPr>
        <w:pStyle w:val="ListParagraph"/>
        <w:numPr>
          <w:ilvl w:val="0"/>
          <w:numId w:val="1"/>
        </w:numPr>
      </w:pPr>
      <w:r>
        <w:t xml:space="preserve">Demand for stocks decreases when interest goes up for higher rates. </w:t>
      </w:r>
    </w:p>
    <w:p w:rsidR="00A62CF0" w:rsidRDefault="00A62CF0" w:rsidP="00A62CF0">
      <w:r>
        <w:t xml:space="preserve">Duration Matching: more cost </w:t>
      </w:r>
      <w:proofErr w:type="gramStart"/>
      <w:r>
        <w:t>effective ,</w:t>
      </w:r>
      <w:proofErr w:type="gramEnd"/>
      <w:r>
        <w:t xml:space="preserve"> and has less constraints on selection of investment portfolio.</w:t>
      </w:r>
    </w:p>
    <w:p w:rsidR="00A62CF0" w:rsidRDefault="00A62CF0" w:rsidP="00A62CF0">
      <w:r>
        <w:t>Cash-flow: immune to interest rate yield curve changes</w:t>
      </w:r>
    </w:p>
    <w:p w:rsidR="00A71586" w:rsidRDefault="00A62CF0" w:rsidP="00A62CF0">
      <w:proofErr w:type="spellStart"/>
      <w:r>
        <w:t>Noris</w:t>
      </w:r>
      <w:proofErr w:type="spellEnd"/>
      <w:r>
        <w:t xml:space="preserve"> </w:t>
      </w:r>
    </w:p>
    <w:p w:rsidR="00A71586" w:rsidRDefault="00A71586" w:rsidP="00A62CF0">
      <w:r>
        <w:t>Only Mkt value surplus use discounting of losses; the other two methods not</w:t>
      </w:r>
    </w:p>
    <w:p w:rsidR="00A62CF0" w:rsidRPr="00A71586" w:rsidRDefault="00A71586" w:rsidP="00A62CF0">
      <w:pPr>
        <w:rPr>
          <w:b/>
        </w:rPr>
      </w:pPr>
      <w:r>
        <w:rPr>
          <w:b/>
        </w:rPr>
        <w:t>K</w:t>
      </w:r>
      <w:r w:rsidR="00A62CF0" w:rsidRPr="00A71586">
        <w:rPr>
          <w:b/>
        </w:rPr>
        <w:t>eeping investment immune to inflation:</w:t>
      </w:r>
      <w:bookmarkStart w:id="0" w:name="_GoBack"/>
      <w:bookmarkEnd w:id="0"/>
    </w:p>
    <w:p w:rsidR="00A62CF0" w:rsidRDefault="00A71586" w:rsidP="00A71586">
      <w:pPr>
        <w:pStyle w:val="ListParagraph"/>
        <w:numPr>
          <w:ilvl w:val="0"/>
          <w:numId w:val="3"/>
        </w:numPr>
      </w:pPr>
      <w:r>
        <w:lastRenderedPageBreak/>
        <w:t>Real assets, common stock : but introduce other volatility</w:t>
      </w:r>
    </w:p>
    <w:p w:rsidR="00A71586" w:rsidRDefault="00A71586" w:rsidP="00A71586">
      <w:pPr>
        <w:pStyle w:val="ListParagraph"/>
        <w:numPr>
          <w:ilvl w:val="0"/>
          <w:numId w:val="3"/>
        </w:numPr>
      </w:pPr>
      <w:r>
        <w:t>Roll over investment quickly: departure of duration matching</w:t>
      </w:r>
    </w:p>
    <w:p w:rsidR="00A71586" w:rsidRDefault="00A71586" w:rsidP="00A71586">
      <w:pPr>
        <w:pStyle w:val="ListParagraph"/>
        <w:numPr>
          <w:ilvl w:val="0"/>
          <w:numId w:val="3"/>
        </w:numPr>
      </w:pPr>
      <w:r>
        <w:t>Over-estimate reserve intentionally</w:t>
      </w:r>
    </w:p>
    <w:sectPr w:rsidR="00A715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53C8"/>
    <w:multiLevelType w:val="hybridMultilevel"/>
    <w:tmpl w:val="D548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B3691"/>
    <w:multiLevelType w:val="hybridMultilevel"/>
    <w:tmpl w:val="5144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86F3F"/>
    <w:multiLevelType w:val="hybridMultilevel"/>
    <w:tmpl w:val="6804F004"/>
    <w:lvl w:ilvl="0" w:tplc="6A222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0F8"/>
    <w:rsid w:val="00331A65"/>
    <w:rsid w:val="0064017A"/>
    <w:rsid w:val="007C7F84"/>
    <w:rsid w:val="008124E3"/>
    <w:rsid w:val="00A140F8"/>
    <w:rsid w:val="00A62CF0"/>
    <w:rsid w:val="00A71586"/>
    <w:rsid w:val="00EC7B74"/>
    <w:rsid w:val="00F43F16"/>
    <w:rsid w:val="00F4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Lingxiao</dc:creator>
  <cp:lastModifiedBy>Li, Lingxiao</cp:lastModifiedBy>
  <cp:revision>6</cp:revision>
  <dcterms:created xsi:type="dcterms:W3CDTF">2016-03-30T20:12:00Z</dcterms:created>
  <dcterms:modified xsi:type="dcterms:W3CDTF">2016-04-14T13:35:00Z</dcterms:modified>
</cp:coreProperties>
</file>