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1A5FD" w14:textId="77777777" w:rsidR="00803B9D" w:rsidRDefault="00F92086" w:rsidP="005C19FF">
      <w:pPr>
        <w:pStyle w:val="a3"/>
        <w:ind w:firstLine="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56911BAB" wp14:editId="17DF4BA9">
            <wp:extent cx="1053705" cy="105260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3705" cy="105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AD7B" w14:textId="77777777" w:rsidR="00803B9D" w:rsidRDefault="00F92086" w:rsidP="005C19FF">
      <w:pPr>
        <w:spacing w:before="27"/>
        <w:ind w:right="14" w:firstLine="0"/>
        <w:jc w:val="center"/>
        <w:rPr>
          <w:sz w:val="20"/>
        </w:rPr>
      </w:pPr>
      <w:bookmarkStart w:id="0" w:name="Titul_POIS_dlya_kazhdoy_PR"/>
      <w:bookmarkEnd w:id="0"/>
      <w:r>
        <w:rPr>
          <w:spacing w:val="-2"/>
          <w:sz w:val="20"/>
        </w:rPr>
        <w:t>МИНИСТЕРСТВО НАУКИ</w:t>
      </w:r>
      <w:r>
        <w:rPr>
          <w:sz w:val="20"/>
        </w:rPr>
        <w:t xml:space="preserve"> </w:t>
      </w:r>
      <w:r>
        <w:rPr>
          <w:spacing w:val="-2"/>
          <w:sz w:val="20"/>
        </w:rPr>
        <w:t>И</w:t>
      </w:r>
      <w:r>
        <w:rPr>
          <w:sz w:val="20"/>
        </w:rPr>
        <w:t xml:space="preserve"> </w:t>
      </w:r>
      <w:r>
        <w:rPr>
          <w:spacing w:val="-2"/>
          <w:sz w:val="20"/>
        </w:rPr>
        <w:t>ВЫСШЕГО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ОБРАЗОВАНИЯ</w:t>
      </w:r>
      <w:r>
        <w:rPr>
          <w:sz w:val="20"/>
        </w:rPr>
        <w:t xml:space="preserve"> </w:t>
      </w:r>
      <w:r>
        <w:rPr>
          <w:spacing w:val="-2"/>
          <w:sz w:val="20"/>
        </w:rPr>
        <w:t>РОССИЙСКОЙ</w:t>
      </w:r>
      <w:r>
        <w:rPr>
          <w:sz w:val="20"/>
        </w:rPr>
        <w:t xml:space="preserve"> </w:t>
      </w:r>
      <w:r>
        <w:rPr>
          <w:spacing w:val="-2"/>
          <w:sz w:val="20"/>
        </w:rPr>
        <w:t>ФЕДЕРАЦИИ</w:t>
      </w:r>
    </w:p>
    <w:p w14:paraId="10A127F8" w14:textId="77777777" w:rsidR="00803B9D" w:rsidRDefault="00F92086" w:rsidP="005C19FF">
      <w:pPr>
        <w:pStyle w:val="a3"/>
        <w:spacing w:before="61" w:line="268" w:lineRule="auto"/>
        <w:ind w:right="14" w:firstLine="0"/>
        <w:jc w:val="center"/>
      </w:pPr>
      <w:r>
        <w:t>Федеральное</w:t>
      </w:r>
      <w:r>
        <w:rPr>
          <w:spacing w:val="-15"/>
        </w:rPr>
        <w:t xml:space="preserve"> </w:t>
      </w:r>
      <w:r>
        <w:t>государственное</w:t>
      </w:r>
      <w:r>
        <w:rPr>
          <w:spacing w:val="-15"/>
        </w:rPr>
        <w:t xml:space="preserve"> </w:t>
      </w:r>
      <w:r>
        <w:t>бюджетное</w:t>
      </w:r>
      <w:r>
        <w:rPr>
          <w:spacing w:val="-15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15"/>
        </w:rPr>
        <w:t xml:space="preserve"> </w:t>
      </w:r>
      <w:r>
        <w:t xml:space="preserve">высшего </w:t>
      </w:r>
      <w:r>
        <w:rPr>
          <w:spacing w:val="-2"/>
        </w:rPr>
        <w:t>образования</w:t>
      </w:r>
    </w:p>
    <w:p w14:paraId="06B95FB0" w14:textId="3FDFD4FC" w:rsidR="00803B9D" w:rsidRPr="00FF2B28" w:rsidRDefault="00F92086" w:rsidP="005C19FF">
      <w:pPr>
        <w:spacing w:before="6"/>
        <w:ind w:right="14" w:firstLine="0"/>
        <w:jc w:val="center"/>
        <w:rPr>
          <w:b/>
          <w:sz w:val="24"/>
        </w:rPr>
      </w:pPr>
      <w:r>
        <w:rPr>
          <w:b/>
          <w:sz w:val="24"/>
        </w:rPr>
        <w:t>"МИРЭА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Российский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университет"</w:t>
      </w:r>
    </w:p>
    <w:p w14:paraId="109884A9" w14:textId="77777777" w:rsidR="00803B9D" w:rsidRDefault="00F92086" w:rsidP="005C19FF">
      <w:pPr>
        <w:pStyle w:val="a5"/>
        <w:ind w:left="0" w:right="14" w:firstLine="0"/>
      </w:pPr>
      <w:bookmarkStart w:id="1" w:name="РТУ_МИРЭА"/>
      <w:bookmarkStart w:id="2" w:name="1PR_POIS"/>
      <w:bookmarkEnd w:id="1"/>
      <w:bookmarkEnd w:id="2"/>
      <w:r>
        <w:t>РТУ</w:t>
      </w:r>
      <w:r>
        <w:rPr>
          <w:spacing w:val="5"/>
        </w:rPr>
        <w:t xml:space="preserve"> </w:t>
      </w:r>
      <w:r>
        <w:rPr>
          <w:spacing w:val="-2"/>
        </w:rPr>
        <w:t>МИРЭА</w:t>
      </w:r>
    </w:p>
    <w:p w14:paraId="3894E004" w14:textId="5D1BDB2F" w:rsidR="00803B9D" w:rsidRPr="00FF2B28" w:rsidRDefault="00DA49E0" w:rsidP="00FF2B28">
      <w:pPr>
        <w:pStyle w:val="a3"/>
        <w:spacing w:before="11"/>
        <w:ind w:firstLine="53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6C665262" wp14:editId="3C8889D1">
                <wp:simplePos x="0" y="0"/>
                <wp:positionH relativeFrom="page">
                  <wp:posOffset>1089025</wp:posOffset>
                </wp:positionH>
                <wp:positionV relativeFrom="paragraph">
                  <wp:posOffset>132080</wp:posOffset>
                </wp:positionV>
                <wp:extent cx="5600700" cy="39370"/>
                <wp:effectExtent l="0" t="0" r="0" b="0"/>
                <wp:wrapTopAndBottom/>
                <wp:docPr id="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535 1715"/>
                            <a:gd name="T1" fmla="*/ T0 w 8820"/>
                            <a:gd name="T2" fmla="+- 0 248 208"/>
                            <a:gd name="T3" fmla="*/ 248 h 62"/>
                            <a:gd name="T4" fmla="+- 0 1715 1715"/>
                            <a:gd name="T5" fmla="*/ T4 w 8820"/>
                            <a:gd name="T6" fmla="+- 0 250 208"/>
                            <a:gd name="T7" fmla="*/ 250 h 62"/>
                            <a:gd name="T8" fmla="+- 0 1715 1715"/>
                            <a:gd name="T9" fmla="*/ T8 w 8820"/>
                            <a:gd name="T10" fmla="+- 0 270 208"/>
                            <a:gd name="T11" fmla="*/ 270 h 62"/>
                            <a:gd name="T12" fmla="+- 0 10535 1715"/>
                            <a:gd name="T13" fmla="*/ T12 w 8820"/>
                            <a:gd name="T14" fmla="+- 0 268 208"/>
                            <a:gd name="T15" fmla="*/ 268 h 62"/>
                            <a:gd name="T16" fmla="+- 0 10535 1715"/>
                            <a:gd name="T17" fmla="*/ T16 w 8820"/>
                            <a:gd name="T18" fmla="+- 0 248 208"/>
                            <a:gd name="T19" fmla="*/ 248 h 62"/>
                            <a:gd name="T20" fmla="+- 0 10535 1715"/>
                            <a:gd name="T21" fmla="*/ T20 w 8820"/>
                            <a:gd name="T22" fmla="+- 0 208 208"/>
                            <a:gd name="T23" fmla="*/ 208 h 62"/>
                            <a:gd name="T24" fmla="+- 0 1715 1715"/>
                            <a:gd name="T25" fmla="*/ T24 w 8820"/>
                            <a:gd name="T26" fmla="+- 0 210 208"/>
                            <a:gd name="T27" fmla="*/ 210 h 62"/>
                            <a:gd name="T28" fmla="+- 0 1715 1715"/>
                            <a:gd name="T29" fmla="*/ T28 w 8820"/>
                            <a:gd name="T30" fmla="+- 0 230 208"/>
                            <a:gd name="T31" fmla="*/ 230 h 62"/>
                            <a:gd name="T32" fmla="+- 0 10535 1715"/>
                            <a:gd name="T33" fmla="*/ T32 w 8820"/>
                            <a:gd name="T34" fmla="+- 0 228 208"/>
                            <a:gd name="T35" fmla="*/ 228 h 62"/>
                            <a:gd name="T36" fmla="+- 0 10535 1715"/>
                            <a:gd name="T37" fmla="*/ T36 w 8820"/>
                            <a:gd name="T38" fmla="+- 0 208 208"/>
                            <a:gd name="T39" fmla="*/ 208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DCDFFF" id="docshape1" o:spid="_x0000_s1026" style="position:absolute;margin-left:85.75pt;margin-top:10.4pt;width:441pt;height:3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" path="m8820,40l,42,,62,8820,60r,-20xm8820,l,2,,22,8820,20r,-20xe" fillcolor="black" stroked="f">
                <v:path arrowok="t" o:connecttype="custom" o:connectlocs="5600700,157480;0,158750;0,171450;5600700,170180;5600700,157480;5600700,132080;0,133350;0,146050;5600700,144780;5600700,132080" o:connectangles="0,0,0,0,0,0,0,0,0,0"/>
                <w10:wrap type="topAndBottom" anchorx="page"/>
              </v:shape>
            </w:pict>
          </mc:Fallback>
        </mc:AlternateContent>
      </w:r>
    </w:p>
    <w:p w14:paraId="522D2169" w14:textId="2867A1E5" w:rsidR="00A0770B" w:rsidRDefault="00F92086" w:rsidP="005C19FF">
      <w:pPr>
        <w:pStyle w:val="a3"/>
        <w:spacing w:line="276" w:lineRule="auto"/>
        <w:ind w:right="14" w:firstLine="0"/>
        <w:jc w:val="center"/>
      </w:pPr>
      <w:r>
        <w:t>Институт информационных технологий (ИТ)</w:t>
      </w:r>
    </w:p>
    <w:p w14:paraId="68751C4F" w14:textId="2B756840" w:rsidR="00803B9D" w:rsidRPr="00FF2B28" w:rsidRDefault="00F92086" w:rsidP="005C19FF">
      <w:pPr>
        <w:pStyle w:val="a3"/>
        <w:spacing w:line="276" w:lineRule="auto"/>
        <w:ind w:right="14" w:firstLine="0"/>
        <w:jc w:val="center"/>
      </w:pPr>
      <w:r>
        <w:t>Кафедра</w:t>
      </w:r>
      <w:r>
        <w:rPr>
          <w:spacing w:val="-13"/>
        </w:rPr>
        <w:t xml:space="preserve"> </w:t>
      </w:r>
      <w:r>
        <w:t>практической</w:t>
      </w:r>
      <w:r>
        <w:rPr>
          <w:spacing w:val="-15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прикладной</w:t>
      </w:r>
      <w:r>
        <w:rPr>
          <w:spacing w:val="-15"/>
        </w:rPr>
        <w:t xml:space="preserve"> </w:t>
      </w:r>
      <w:r>
        <w:t>информатики</w:t>
      </w:r>
      <w:r>
        <w:rPr>
          <w:spacing w:val="-15"/>
        </w:rPr>
        <w:t xml:space="preserve"> </w:t>
      </w:r>
      <w:r>
        <w:t>(ППИ)</w:t>
      </w:r>
    </w:p>
    <w:p w14:paraId="6FCBF3FD" w14:textId="77777777" w:rsidR="00803B9D" w:rsidRDefault="00803B9D" w:rsidP="005C19FF">
      <w:pPr>
        <w:pStyle w:val="a3"/>
        <w:spacing w:before="10"/>
        <w:ind w:firstLine="0"/>
      </w:pPr>
    </w:p>
    <w:p w14:paraId="7E5C2352" w14:textId="08F56D5F" w:rsidR="00803B9D" w:rsidRPr="00501CEA" w:rsidRDefault="00F92086" w:rsidP="005C19FF">
      <w:pPr>
        <w:ind w:left="940" w:right="637" w:firstLine="0"/>
        <w:jc w:val="center"/>
        <w:rPr>
          <w:b/>
        </w:rPr>
      </w:pPr>
      <w:r>
        <w:rPr>
          <w:b/>
          <w:spacing w:val="-2"/>
        </w:rPr>
        <w:t>ОТЧЕТ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ПО</w:t>
      </w:r>
      <w:r>
        <w:rPr>
          <w:b/>
          <w:spacing w:val="-10"/>
        </w:rPr>
        <w:t xml:space="preserve"> </w:t>
      </w:r>
      <w:r w:rsidR="009C55B6">
        <w:rPr>
          <w:b/>
          <w:spacing w:val="-2"/>
        </w:rPr>
        <w:t>ЭКСПЕРТНОЙ РАБОТЕ</w:t>
      </w:r>
    </w:p>
    <w:p w14:paraId="2FC40F14" w14:textId="77777777" w:rsidR="00803B9D" w:rsidRDefault="00F92086" w:rsidP="005C19FF">
      <w:pPr>
        <w:spacing w:before="26"/>
        <w:ind w:left="734" w:right="637" w:firstLine="0"/>
        <w:jc w:val="center"/>
        <w:rPr>
          <w:b/>
        </w:rPr>
      </w:pPr>
      <w:r>
        <w:rPr>
          <w:b/>
        </w:rPr>
        <w:t>по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дисциплине</w:t>
      </w:r>
    </w:p>
    <w:p w14:paraId="0F8349B6" w14:textId="77777777" w:rsidR="00803B9D" w:rsidRDefault="00F92086" w:rsidP="005C19FF">
      <w:pPr>
        <w:tabs>
          <w:tab w:val="left" w:pos="8647"/>
        </w:tabs>
        <w:spacing w:before="2"/>
        <w:ind w:right="14" w:firstLine="0"/>
        <w:jc w:val="center"/>
        <w:rPr>
          <w:b/>
        </w:rPr>
      </w:pPr>
      <w:r>
        <w:rPr>
          <w:b/>
          <w:spacing w:val="-2"/>
        </w:rPr>
        <w:t>«Предметно-ориентированные</w:t>
      </w:r>
      <w:r>
        <w:rPr>
          <w:b/>
          <w:spacing w:val="18"/>
        </w:rPr>
        <w:t xml:space="preserve"> </w:t>
      </w:r>
      <w:r>
        <w:rPr>
          <w:b/>
          <w:spacing w:val="-2"/>
        </w:rPr>
        <w:t>информационные</w:t>
      </w:r>
      <w:r>
        <w:rPr>
          <w:b/>
          <w:spacing w:val="21"/>
        </w:rPr>
        <w:t xml:space="preserve"> </w:t>
      </w:r>
      <w:r>
        <w:rPr>
          <w:b/>
          <w:spacing w:val="-2"/>
        </w:rPr>
        <w:t>системы»</w:t>
      </w:r>
    </w:p>
    <w:p w14:paraId="3AAF7D9F" w14:textId="77777777" w:rsidR="00803B9D" w:rsidRDefault="00803B9D">
      <w:pPr>
        <w:pStyle w:val="a3"/>
        <w:rPr>
          <w:b/>
          <w:sz w:val="20"/>
        </w:rPr>
      </w:pPr>
    </w:p>
    <w:p w14:paraId="79730092" w14:textId="77777777" w:rsidR="00803B9D" w:rsidRDefault="00803B9D">
      <w:pPr>
        <w:pStyle w:val="a3"/>
        <w:rPr>
          <w:b/>
          <w:sz w:val="20"/>
        </w:rPr>
      </w:pPr>
    </w:p>
    <w:p w14:paraId="4BE9C9A3" w14:textId="77777777" w:rsidR="00803B9D" w:rsidRDefault="00803B9D">
      <w:pPr>
        <w:pStyle w:val="a3"/>
        <w:rPr>
          <w:b/>
          <w:sz w:val="20"/>
        </w:rPr>
      </w:pPr>
    </w:p>
    <w:p w14:paraId="62E961EE" w14:textId="77777777" w:rsidR="00803B9D" w:rsidRDefault="00803B9D">
      <w:pPr>
        <w:pStyle w:val="a3"/>
        <w:rPr>
          <w:b/>
          <w:sz w:val="20"/>
        </w:rPr>
      </w:pPr>
    </w:p>
    <w:p w14:paraId="2E5EE0FF" w14:textId="77777777" w:rsidR="00803B9D" w:rsidRDefault="00803B9D">
      <w:pPr>
        <w:pStyle w:val="a3"/>
        <w:spacing w:before="7"/>
        <w:rPr>
          <w:b/>
          <w:sz w:val="10"/>
        </w:rPr>
      </w:pPr>
    </w:p>
    <w:tbl>
      <w:tblPr>
        <w:tblStyle w:val="TableNormal"/>
        <w:tblW w:w="9948" w:type="dxa"/>
        <w:tblInd w:w="117" w:type="dxa"/>
        <w:tblLayout w:type="fixed"/>
        <w:tblLook w:val="01E0" w:firstRow="1" w:lastRow="1" w:firstColumn="1" w:lastColumn="1" w:noHBand="0" w:noVBand="0"/>
      </w:tblPr>
      <w:tblGrid>
        <w:gridCol w:w="4522"/>
        <w:gridCol w:w="5426"/>
      </w:tblGrid>
      <w:tr w:rsidR="00803B9D" w14:paraId="269AAFE0" w14:textId="77777777" w:rsidTr="00501CEA">
        <w:trPr>
          <w:trHeight w:val="764"/>
        </w:trPr>
        <w:tc>
          <w:tcPr>
            <w:tcW w:w="4522" w:type="dxa"/>
          </w:tcPr>
          <w:p w14:paraId="08EA61F1" w14:textId="7CC2673F" w:rsidR="00803B9D" w:rsidRDefault="00F92086" w:rsidP="00FF2B28">
            <w:pPr>
              <w:pStyle w:val="TableParagraph"/>
              <w:spacing w:line="266" w:lineRule="exact"/>
              <w:ind w:left="50" w:right="-3259" w:firstLine="114"/>
              <w:rPr>
                <w:sz w:val="24"/>
              </w:rPr>
            </w:pPr>
            <w:r>
              <w:rPr>
                <w:sz w:val="24"/>
              </w:rPr>
              <w:t>Выполнил</w:t>
            </w:r>
            <w:r w:rsidR="00501CEA">
              <w:rPr>
                <w:sz w:val="24"/>
              </w:rPr>
              <w:t>и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студент</w:t>
            </w:r>
            <w:r w:rsidR="00501CEA">
              <w:rPr>
                <w:sz w:val="24"/>
              </w:rPr>
              <w:t>ы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ИНБО-20-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5426" w:type="dxa"/>
          </w:tcPr>
          <w:p w14:paraId="3B7E9189" w14:textId="7C6C9266" w:rsidR="00803B9D" w:rsidRDefault="00501CEA" w:rsidP="00FF2B28">
            <w:pPr>
              <w:pStyle w:val="TableParagraph"/>
              <w:spacing w:before="5"/>
              <w:ind w:left="1760" w:right="-3259" w:firstLine="114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Боргачев Т. М., Васильев В. В.</w:t>
            </w:r>
            <w:r w:rsidR="00E43BEC">
              <w:rPr>
                <w:spacing w:val="-2"/>
                <w:sz w:val="24"/>
              </w:rPr>
              <w:t>,</w:t>
            </w:r>
          </w:p>
          <w:p w14:paraId="22BC2315" w14:textId="229BED49" w:rsidR="003E23FB" w:rsidRDefault="003E23FB" w:rsidP="00FF2B28">
            <w:pPr>
              <w:pStyle w:val="TableParagraph"/>
              <w:spacing w:before="5"/>
              <w:ind w:left="1760" w:right="-3259" w:firstLine="11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Янушкевич</w:t>
            </w:r>
            <w:proofErr w:type="spellEnd"/>
            <w:r>
              <w:rPr>
                <w:spacing w:val="-2"/>
                <w:sz w:val="24"/>
              </w:rPr>
              <w:t xml:space="preserve"> Р. В.</w:t>
            </w:r>
            <w:r w:rsidR="00E43BEC">
              <w:rPr>
                <w:spacing w:val="-2"/>
                <w:sz w:val="24"/>
              </w:rPr>
              <w:t xml:space="preserve">, Баевский А. </w:t>
            </w:r>
            <w:r w:rsidR="00677DF5">
              <w:rPr>
                <w:spacing w:val="-2"/>
                <w:sz w:val="24"/>
              </w:rPr>
              <w:t>Т.</w:t>
            </w:r>
          </w:p>
        </w:tc>
      </w:tr>
      <w:tr w:rsidR="00803B9D" w14:paraId="53000255" w14:textId="77777777" w:rsidTr="00501CEA">
        <w:trPr>
          <w:trHeight w:val="676"/>
        </w:trPr>
        <w:tc>
          <w:tcPr>
            <w:tcW w:w="4522" w:type="dxa"/>
          </w:tcPr>
          <w:p w14:paraId="1759F6A6" w14:textId="77777777" w:rsidR="00803B9D" w:rsidRDefault="00803B9D" w:rsidP="00FF2B28">
            <w:pPr>
              <w:pStyle w:val="TableParagraph"/>
              <w:spacing w:before="2"/>
              <w:ind w:right="-3259" w:firstLine="114"/>
              <w:rPr>
                <w:b/>
                <w:sz w:val="27"/>
              </w:rPr>
            </w:pPr>
          </w:p>
          <w:p w14:paraId="715802B6" w14:textId="77777777" w:rsidR="00803B9D" w:rsidRDefault="00F92086" w:rsidP="00FF2B28">
            <w:pPr>
              <w:pStyle w:val="TableParagraph"/>
              <w:ind w:left="50" w:right="-3259" w:firstLine="114"/>
              <w:rPr>
                <w:sz w:val="24"/>
              </w:rPr>
            </w:pPr>
            <w:r>
              <w:rPr>
                <w:sz w:val="24"/>
              </w:rPr>
              <w:t>Принял старший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преподаватель</w:t>
            </w:r>
          </w:p>
        </w:tc>
        <w:tc>
          <w:tcPr>
            <w:tcW w:w="5426" w:type="dxa"/>
          </w:tcPr>
          <w:p w14:paraId="586CFA19" w14:textId="77777777" w:rsidR="00803B9D" w:rsidRDefault="00803B9D" w:rsidP="00FF2B28">
            <w:pPr>
              <w:pStyle w:val="TableParagraph"/>
              <w:ind w:right="-3259" w:firstLine="114"/>
              <w:rPr>
                <w:b/>
                <w:sz w:val="26"/>
              </w:rPr>
            </w:pPr>
          </w:p>
          <w:p w14:paraId="67C38631" w14:textId="77777777" w:rsidR="00803B9D" w:rsidRDefault="00F92086" w:rsidP="00FF2B28">
            <w:pPr>
              <w:pStyle w:val="TableParagraph"/>
              <w:spacing w:before="190" w:line="256" w:lineRule="exact"/>
              <w:ind w:left="1727" w:right="-3259" w:firstLine="114"/>
              <w:rPr>
                <w:sz w:val="24"/>
              </w:rPr>
            </w:pPr>
            <w:r>
              <w:rPr>
                <w:sz w:val="24"/>
              </w:rPr>
              <w:t>Свищёв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А.В.</w:t>
            </w:r>
          </w:p>
        </w:tc>
      </w:tr>
    </w:tbl>
    <w:p w14:paraId="42664C5F" w14:textId="77777777" w:rsidR="00803B9D" w:rsidRDefault="00803B9D">
      <w:pPr>
        <w:pStyle w:val="a3"/>
        <w:rPr>
          <w:b/>
          <w:sz w:val="20"/>
        </w:rPr>
      </w:pPr>
    </w:p>
    <w:p w14:paraId="698CBC04" w14:textId="77777777" w:rsidR="00803B9D" w:rsidRDefault="00803B9D">
      <w:pPr>
        <w:pStyle w:val="a3"/>
        <w:rPr>
          <w:b/>
          <w:sz w:val="20"/>
        </w:rPr>
      </w:pPr>
    </w:p>
    <w:p w14:paraId="5715C7AF" w14:textId="77777777" w:rsidR="00803B9D" w:rsidRDefault="00803B9D">
      <w:pPr>
        <w:pStyle w:val="a3"/>
        <w:rPr>
          <w:b/>
          <w:sz w:val="20"/>
        </w:rPr>
      </w:pPr>
    </w:p>
    <w:p w14:paraId="799A636E" w14:textId="77777777" w:rsidR="00803B9D" w:rsidRDefault="00803B9D">
      <w:pPr>
        <w:pStyle w:val="a3"/>
        <w:rPr>
          <w:b/>
          <w:sz w:val="20"/>
        </w:rPr>
      </w:pPr>
    </w:p>
    <w:p w14:paraId="32E57184" w14:textId="77777777" w:rsidR="00803B9D" w:rsidRDefault="00803B9D">
      <w:pPr>
        <w:pStyle w:val="a3"/>
        <w:rPr>
          <w:b/>
          <w:sz w:val="20"/>
        </w:rPr>
      </w:pPr>
    </w:p>
    <w:p w14:paraId="2740A6DA" w14:textId="77777777" w:rsidR="00803B9D" w:rsidRDefault="00803B9D">
      <w:pPr>
        <w:pStyle w:val="a3"/>
        <w:rPr>
          <w:b/>
          <w:sz w:val="20"/>
        </w:rPr>
      </w:pPr>
    </w:p>
    <w:p w14:paraId="764DC120" w14:textId="77777777" w:rsidR="00803B9D" w:rsidRDefault="00803B9D">
      <w:pPr>
        <w:pStyle w:val="a3"/>
        <w:rPr>
          <w:b/>
          <w:sz w:val="20"/>
        </w:rPr>
      </w:pPr>
    </w:p>
    <w:p w14:paraId="1FF6D0DA" w14:textId="77777777" w:rsidR="00803B9D" w:rsidRDefault="00803B9D">
      <w:pPr>
        <w:pStyle w:val="a3"/>
        <w:rPr>
          <w:b/>
          <w:sz w:val="20"/>
        </w:rPr>
      </w:pPr>
    </w:p>
    <w:p w14:paraId="00C4140B" w14:textId="4EB950E2" w:rsidR="00803B9D" w:rsidRDefault="00803B9D" w:rsidP="002F15CD">
      <w:pPr>
        <w:pStyle w:val="a3"/>
        <w:spacing w:before="6"/>
        <w:ind w:firstLine="0"/>
        <w:rPr>
          <w:b/>
          <w:sz w:val="20"/>
        </w:rPr>
      </w:pPr>
    </w:p>
    <w:p w14:paraId="3660C5B2" w14:textId="77777777" w:rsidR="002F15CD" w:rsidRDefault="002F15CD" w:rsidP="002F15CD">
      <w:pPr>
        <w:pStyle w:val="a3"/>
        <w:spacing w:before="6"/>
        <w:ind w:firstLine="0"/>
        <w:rPr>
          <w:b/>
          <w:sz w:val="20"/>
        </w:rPr>
      </w:pPr>
    </w:p>
    <w:p w14:paraId="772C961F" w14:textId="2DC39BCC" w:rsidR="006606A5" w:rsidRDefault="00F92086" w:rsidP="005C19FF">
      <w:pPr>
        <w:pStyle w:val="a3"/>
        <w:spacing w:before="90"/>
        <w:ind w:right="14" w:firstLine="0"/>
        <w:jc w:val="center"/>
        <w:rPr>
          <w:spacing w:val="-4"/>
        </w:rPr>
      </w:pPr>
      <w:r>
        <w:t>Москва</w:t>
      </w:r>
      <w:r>
        <w:rPr>
          <w:spacing w:val="-4"/>
        </w:rPr>
        <w:t xml:space="preserve"> 2024</w:t>
      </w:r>
    </w:p>
    <w:p w14:paraId="443C9CFA" w14:textId="31CFC64F" w:rsidR="002F15CD" w:rsidRDefault="002F15CD" w:rsidP="00FF2B28">
      <w:pPr>
        <w:pStyle w:val="a3"/>
        <w:spacing w:before="90"/>
        <w:ind w:left="940" w:right="632"/>
        <w:jc w:val="center"/>
        <w:rPr>
          <w:spacing w:val="-4"/>
        </w:rPr>
      </w:pPr>
    </w:p>
    <w:p w14:paraId="56161834" w14:textId="77777777" w:rsidR="00F44DD1" w:rsidRDefault="00F44DD1" w:rsidP="00F44DD1">
      <w:pPr>
        <w:jc w:val="center"/>
      </w:pPr>
      <w:bookmarkStart w:id="3" w:name="_Toc177217259"/>
      <w:bookmarkStart w:id="4" w:name="_Toc178284404"/>
      <w:bookmarkStart w:id="5" w:name="_Toc180858845"/>
    </w:p>
    <w:p w14:paraId="1F64F571" w14:textId="28AB6D37" w:rsidR="00F44DD1" w:rsidRPr="00F44DD1" w:rsidRDefault="002F15CD" w:rsidP="00F44DD1">
      <w:pPr>
        <w:jc w:val="center"/>
        <w:rPr>
          <w:b/>
          <w:bCs/>
          <w:sz w:val="32"/>
          <w:szCs w:val="24"/>
        </w:rPr>
      </w:pPr>
      <w:r w:rsidRPr="00F44DD1">
        <w:rPr>
          <w:b/>
          <w:bCs/>
          <w:sz w:val="32"/>
          <w:szCs w:val="24"/>
        </w:rPr>
        <w:lastRenderedPageBreak/>
        <w:t>СОДЕРЖАНИЕ</w:t>
      </w:r>
      <w:bookmarkEnd w:id="3"/>
      <w:bookmarkEnd w:id="4"/>
      <w:bookmarkEnd w:id="5"/>
    </w:p>
    <w:sdt>
      <w:sdtPr>
        <w:id w:val="-13657467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4C3B2A" w14:textId="3675EFD3" w:rsidR="00F44DD1" w:rsidRDefault="002F15CD">
          <w:pPr>
            <w:pStyle w:val="11"/>
            <w:tabs>
              <w:tab w:val="left" w:pos="1320"/>
              <w:tab w:val="right" w:leader="dot" w:pos="93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eastAsia="ru-RU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eastAsia="ru-RU"/>
            </w:rPr>
            <w:fldChar w:fldCharType="separate"/>
          </w:r>
          <w:hyperlink w:anchor="_Toc183987000" w:history="1">
            <w:r w:rsidR="00F44DD1" w:rsidRPr="009A4672">
              <w:rPr>
                <w:rStyle w:val="ad"/>
                <w:rFonts w:eastAsiaTheme="majorEastAsia"/>
                <w:noProof/>
              </w:rPr>
              <w:t>1.</w:t>
            </w:r>
            <w:r w:rsidR="00F44DD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F44DD1" w:rsidRPr="009A4672">
              <w:rPr>
                <w:rStyle w:val="ad"/>
                <w:rFonts w:eastAsiaTheme="majorEastAsia"/>
                <w:noProof/>
              </w:rPr>
              <w:t>Кворум</w:t>
            </w:r>
            <w:r w:rsidR="00F44DD1">
              <w:rPr>
                <w:noProof/>
                <w:webHidden/>
              </w:rPr>
              <w:tab/>
            </w:r>
            <w:r w:rsidR="00F44DD1">
              <w:rPr>
                <w:noProof/>
                <w:webHidden/>
              </w:rPr>
              <w:fldChar w:fldCharType="begin"/>
            </w:r>
            <w:r w:rsidR="00F44DD1">
              <w:rPr>
                <w:noProof/>
                <w:webHidden/>
              </w:rPr>
              <w:instrText xml:space="preserve"> PAGEREF _Toc183987000 \h </w:instrText>
            </w:r>
            <w:r w:rsidR="00F44DD1">
              <w:rPr>
                <w:noProof/>
                <w:webHidden/>
              </w:rPr>
            </w:r>
            <w:r w:rsidR="00F44DD1">
              <w:rPr>
                <w:noProof/>
                <w:webHidden/>
              </w:rPr>
              <w:fldChar w:fldCharType="separate"/>
            </w:r>
            <w:r w:rsidR="0015299E">
              <w:rPr>
                <w:noProof/>
                <w:webHidden/>
              </w:rPr>
              <w:t>3</w:t>
            </w:r>
            <w:r w:rsidR="00F44DD1">
              <w:rPr>
                <w:noProof/>
                <w:webHidden/>
              </w:rPr>
              <w:fldChar w:fldCharType="end"/>
            </w:r>
          </w:hyperlink>
        </w:p>
        <w:p w14:paraId="1186675E" w14:textId="395F4FBB" w:rsidR="00F44DD1" w:rsidRDefault="005B7885">
          <w:pPr>
            <w:pStyle w:val="11"/>
            <w:tabs>
              <w:tab w:val="left" w:pos="1320"/>
              <w:tab w:val="right" w:leader="dot" w:pos="93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3987001" w:history="1">
            <w:r w:rsidR="00F44DD1" w:rsidRPr="009A4672">
              <w:rPr>
                <w:rStyle w:val="ad"/>
                <w:rFonts w:eastAsiaTheme="majorEastAsia"/>
                <w:noProof/>
              </w:rPr>
              <w:t>2.</w:t>
            </w:r>
            <w:r w:rsidR="00F44DD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F44DD1" w:rsidRPr="009A4672">
              <w:rPr>
                <w:rStyle w:val="ad"/>
                <w:rFonts w:eastAsiaTheme="majorEastAsia"/>
                <w:noProof/>
              </w:rPr>
              <w:t>Новая Афина</w:t>
            </w:r>
            <w:r w:rsidR="00F44DD1">
              <w:rPr>
                <w:noProof/>
                <w:webHidden/>
              </w:rPr>
              <w:tab/>
            </w:r>
            <w:r w:rsidR="00F44DD1">
              <w:rPr>
                <w:noProof/>
                <w:webHidden/>
              </w:rPr>
              <w:fldChar w:fldCharType="begin"/>
            </w:r>
            <w:r w:rsidR="00F44DD1">
              <w:rPr>
                <w:noProof/>
                <w:webHidden/>
              </w:rPr>
              <w:instrText xml:space="preserve"> PAGEREF _Toc183987001 \h </w:instrText>
            </w:r>
            <w:r w:rsidR="00F44DD1">
              <w:rPr>
                <w:noProof/>
                <w:webHidden/>
              </w:rPr>
            </w:r>
            <w:r w:rsidR="00F44DD1">
              <w:rPr>
                <w:noProof/>
                <w:webHidden/>
              </w:rPr>
              <w:fldChar w:fldCharType="separate"/>
            </w:r>
            <w:r w:rsidR="0015299E">
              <w:rPr>
                <w:noProof/>
                <w:webHidden/>
              </w:rPr>
              <w:t>3</w:t>
            </w:r>
            <w:r w:rsidR="00F44DD1">
              <w:rPr>
                <w:noProof/>
                <w:webHidden/>
              </w:rPr>
              <w:fldChar w:fldCharType="end"/>
            </w:r>
          </w:hyperlink>
        </w:p>
        <w:p w14:paraId="6C3841F6" w14:textId="62BBB951" w:rsidR="00F44DD1" w:rsidRDefault="005B7885">
          <w:pPr>
            <w:pStyle w:val="11"/>
            <w:tabs>
              <w:tab w:val="left" w:pos="1320"/>
              <w:tab w:val="right" w:leader="dot" w:pos="93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3987002" w:history="1">
            <w:r w:rsidR="00F44DD1" w:rsidRPr="009A4672">
              <w:rPr>
                <w:rStyle w:val="ad"/>
                <w:rFonts w:eastAsiaTheme="majorEastAsia"/>
                <w:noProof/>
                <w:lang w:val="en-US"/>
              </w:rPr>
              <w:t>3.</w:t>
            </w:r>
            <w:r w:rsidR="00F44DD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F44DD1" w:rsidRPr="009A4672">
              <w:rPr>
                <w:rStyle w:val="ad"/>
                <w:rFonts w:eastAsiaTheme="majorEastAsia"/>
                <w:noProof/>
                <w:lang w:val="en-US"/>
              </w:rPr>
              <w:t>Flextera/Diasoft FA#</w:t>
            </w:r>
            <w:r w:rsidR="00F44DD1">
              <w:rPr>
                <w:noProof/>
                <w:webHidden/>
              </w:rPr>
              <w:tab/>
            </w:r>
            <w:r w:rsidR="00F44DD1">
              <w:rPr>
                <w:noProof/>
                <w:webHidden/>
              </w:rPr>
              <w:fldChar w:fldCharType="begin"/>
            </w:r>
            <w:r w:rsidR="00F44DD1">
              <w:rPr>
                <w:noProof/>
                <w:webHidden/>
              </w:rPr>
              <w:instrText xml:space="preserve"> PAGEREF _Toc183987002 \h </w:instrText>
            </w:r>
            <w:r w:rsidR="00F44DD1">
              <w:rPr>
                <w:noProof/>
                <w:webHidden/>
              </w:rPr>
            </w:r>
            <w:r w:rsidR="00F44DD1">
              <w:rPr>
                <w:noProof/>
                <w:webHidden/>
              </w:rPr>
              <w:fldChar w:fldCharType="separate"/>
            </w:r>
            <w:r w:rsidR="0015299E">
              <w:rPr>
                <w:noProof/>
                <w:webHidden/>
              </w:rPr>
              <w:t>4</w:t>
            </w:r>
            <w:r w:rsidR="00F44DD1">
              <w:rPr>
                <w:noProof/>
                <w:webHidden/>
              </w:rPr>
              <w:fldChar w:fldCharType="end"/>
            </w:r>
          </w:hyperlink>
        </w:p>
        <w:p w14:paraId="454758C7" w14:textId="50BFDDB0" w:rsidR="00F44DD1" w:rsidRDefault="005B7885">
          <w:pPr>
            <w:pStyle w:val="11"/>
            <w:tabs>
              <w:tab w:val="left" w:pos="1320"/>
              <w:tab w:val="right" w:leader="dot" w:pos="93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3987003" w:history="1">
            <w:r w:rsidR="00F44DD1" w:rsidRPr="009A4672">
              <w:rPr>
                <w:rStyle w:val="ad"/>
                <w:rFonts w:eastAsiaTheme="majorEastAsia"/>
                <w:noProof/>
                <w:lang w:val="en-US"/>
              </w:rPr>
              <w:t>4.</w:t>
            </w:r>
            <w:r w:rsidR="00F44DD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F44DD1" w:rsidRPr="009A4672">
              <w:rPr>
                <w:rStyle w:val="ad"/>
                <w:rFonts w:eastAsiaTheme="majorEastAsia"/>
                <w:noProof/>
                <w:lang w:val="en-US"/>
              </w:rPr>
              <w:t>QBIS.Bank</w:t>
            </w:r>
            <w:r w:rsidR="00F44DD1">
              <w:rPr>
                <w:noProof/>
                <w:webHidden/>
              </w:rPr>
              <w:tab/>
            </w:r>
            <w:r w:rsidR="00F44DD1">
              <w:rPr>
                <w:noProof/>
                <w:webHidden/>
              </w:rPr>
              <w:fldChar w:fldCharType="begin"/>
            </w:r>
            <w:r w:rsidR="00F44DD1">
              <w:rPr>
                <w:noProof/>
                <w:webHidden/>
              </w:rPr>
              <w:instrText xml:space="preserve"> PAGEREF _Toc183987003 \h </w:instrText>
            </w:r>
            <w:r w:rsidR="00F44DD1">
              <w:rPr>
                <w:noProof/>
                <w:webHidden/>
              </w:rPr>
            </w:r>
            <w:r w:rsidR="00F44DD1">
              <w:rPr>
                <w:noProof/>
                <w:webHidden/>
              </w:rPr>
              <w:fldChar w:fldCharType="separate"/>
            </w:r>
            <w:r w:rsidR="0015299E">
              <w:rPr>
                <w:noProof/>
                <w:webHidden/>
              </w:rPr>
              <w:t>5</w:t>
            </w:r>
            <w:r w:rsidR="00F44DD1">
              <w:rPr>
                <w:noProof/>
                <w:webHidden/>
              </w:rPr>
              <w:fldChar w:fldCharType="end"/>
            </w:r>
          </w:hyperlink>
        </w:p>
        <w:p w14:paraId="5D259F09" w14:textId="3BE17021" w:rsidR="00F44DD1" w:rsidRDefault="005B7885">
          <w:pPr>
            <w:pStyle w:val="11"/>
            <w:tabs>
              <w:tab w:val="left" w:pos="1320"/>
              <w:tab w:val="right" w:leader="dot" w:pos="93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3987004" w:history="1">
            <w:r w:rsidR="00F44DD1" w:rsidRPr="009A4672">
              <w:rPr>
                <w:rStyle w:val="ad"/>
                <w:rFonts w:eastAsiaTheme="majorEastAsia"/>
                <w:noProof/>
              </w:rPr>
              <w:t>5.</w:t>
            </w:r>
            <w:r w:rsidR="00F44DD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F44DD1" w:rsidRPr="009A4672">
              <w:rPr>
                <w:rStyle w:val="ad"/>
                <w:rFonts w:eastAsiaTheme="majorEastAsia"/>
                <w:noProof/>
              </w:rPr>
              <w:t>Бисквит</w:t>
            </w:r>
            <w:r w:rsidR="00F44DD1">
              <w:rPr>
                <w:noProof/>
                <w:webHidden/>
              </w:rPr>
              <w:tab/>
            </w:r>
            <w:r w:rsidR="00F44DD1">
              <w:rPr>
                <w:noProof/>
                <w:webHidden/>
              </w:rPr>
              <w:fldChar w:fldCharType="begin"/>
            </w:r>
            <w:r w:rsidR="00F44DD1">
              <w:rPr>
                <w:noProof/>
                <w:webHidden/>
              </w:rPr>
              <w:instrText xml:space="preserve"> PAGEREF _Toc183987004 \h </w:instrText>
            </w:r>
            <w:r w:rsidR="00F44DD1">
              <w:rPr>
                <w:noProof/>
                <w:webHidden/>
              </w:rPr>
            </w:r>
            <w:r w:rsidR="00F44DD1">
              <w:rPr>
                <w:noProof/>
                <w:webHidden/>
              </w:rPr>
              <w:fldChar w:fldCharType="separate"/>
            </w:r>
            <w:r w:rsidR="0015299E">
              <w:rPr>
                <w:noProof/>
                <w:webHidden/>
              </w:rPr>
              <w:t>5</w:t>
            </w:r>
            <w:r w:rsidR="00F44DD1">
              <w:rPr>
                <w:noProof/>
                <w:webHidden/>
              </w:rPr>
              <w:fldChar w:fldCharType="end"/>
            </w:r>
          </w:hyperlink>
        </w:p>
        <w:p w14:paraId="075306D2" w14:textId="1590A70E" w:rsidR="00F44DD1" w:rsidRDefault="005B7885">
          <w:pPr>
            <w:pStyle w:val="11"/>
            <w:tabs>
              <w:tab w:val="left" w:pos="1320"/>
              <w:tab w:val="right" w:leader="dot" w:pos="93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3987005" w:history="1">
            <w:r w:rsidR="00F44DD1" w:rsidRPr="009A4672">
              <w:rPr>
                <w:rStyle w:val="ad"/>
                <w:rFonts w:eastAsiaTheme="majorEastAsia"/>
                <w:noProof/>
                <w:lang w:val="en-US"/>
              </w:rPr>
              <w:t>6.</w:t>
            </w:r>
            <w:r w:rsidR="00F44DD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F44DD1" w:rsidRPr="009A4672">
              <w:rPr>
                <w:rStyle w:val="ad"/>
                <w:rFonts w:eastAsiaTheme="majorEastAsia"/>
                <w:noProof/>
                <w:lang w:val="en-US"/>
              </w:rPr>
              <w:t>RS-Bank</w:t>
            </w:r>
            <w:r w:rsidR="00F44DD1">
              <w:rPr>
                <w:noProof/>
                <w:webHidden/>
              </w:rPr>
              <w:tab/>
            </w:r>
            <w:r w:rsidR="00F44DD1">
              <w:rPr>
                <w:noProof/>
                <w:webHidden/>
              </w:rPr>
              <w:fldChar w:fldCharType="begin"/>
            </w:r>
            <w:r w:rsidR="00F44DD1">
              <w:rPr>
                <w:noProof/>
                <w:webHidden/>
              </w:rPr>
              <w:instrText xml:space="preserve"> PAGEREF _Toc183987005 \h </w:instrText>
            </w:r>
            <w:r w:rsidR="00F44DD1">
              <w:rPr>
                <w:noProof/>
                <w:webHidden/>
              </w:rPr>
            </w:r>
            <w:r w:rsidR="00F44DD1">
              <w:rPr>
                <w:noProof/>
                <w:webHidden/>
              </w:rPr>
              <w:fldChar w:fldCharType="separate"/>
            </w:r>
            <w:r w:rsidR="0015299E">
              <w:rPr>
                <w:noProof/>
                <w:webHidden/>
              </w:rPr>
              <w:t>7</w:t>
            </w:r>
            <w:r w:rsidR="00F44DD1">
              <w:rPr>
                <w:noProof/>
                <w:webHidden/>
              </w:rPr>
              <w:fldChar w:fldCharType="end"/>
            </w:r>
          </w:hyperlink>
        </w:p>
        <w:p w14:paraId="17396502" w14:textId="78B3726D" w:rsidR="00F44DD1" w:rsidRDefault="005B7885">
          <w:pPr>
            <w:pStyle w:val="11"/>
            <w:tabs>
              <w:tab w:val="right" w:leader="dot" w:pos="93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3987006" w:history="1">
            <w:r w:rsidR="00F44DD1" w:rsidRPr="009A4672">
              <w:rPr>
                <w:rStyle w:val="ad"/>
                <w:rFonts w:eastAsiaTheme="majorEastAsia"/>
                <w:noProof/>
              </w:rPr>
              <w:t>ЗАКЛЮЧЕНИЕ</w:t>
            </w:r>
            <w:r w:rsidR="00F44DD1">
              <w:rPr>
                <w:noProof/>
                <w:webHidden/>
              </w:rPr>
              <w:tab/>
            </w:r>
            <w:r w:rsidR="00F44DD1">
              <w:rPr>
                <w:noProof/>
                <w:webHidden/>
              </w:rPr>
              <w:fldChar w:fldCharType="begin"/>
            </w:r>
            <w:r w:rsidR="00F44DD1">
              <w:rPr>
                <w:noProof/>
                <w:webHidden/>
              </w:rPr>
              <w:instrText xml:space="preserve"> PAGEREF _Toc183987006 \h </w:instrText>
            </w:r>
            <w:r w:rsidR="00F44DD1">
              <w:rPr>
                <w:noProof/>
                <w:webHidden/>
              </w:rPr>
            </w:r>
            <w:r w:rsidR="00F44DD1">
              <w:rPr>
                <w:noProof/>
                <w:webHidden/>
              </w:rPr>
              <w:fldChar w:fldCharType="separate"/>
            </w:r>
            <w:r w:rsidR="0015299E">
              <w:rPr>
                <w:noProof/>
                <w:webHidden/>
              </w:rPr>
              <w:t>7</w:t>
            </w:r>
            <w:r w:rsidR="00F44DD1">
              <w:rPr>
                <w:noProof/>
                <w:webHidden/>
              </w:rPr>
              <w:fldChar w:fldCharType="end"/>
            </w:r>
          </w:hyperlink>
        </w:p>
        <w:p w14:paraId="6913B488" w14:textId="0FE4B27B" w:rsidR="002F15CD" w:rsidRDefault="002F15CD">
          <w:r>
            <w:rPr>
              <w:b/>
              <w:bCs/>
            </w:rPr>
            <w:fldChar w:fldCharType="end"/>
          </w:r>
        </w:p>
      </w:sdtContent>
    </w:sdt>
    <w:p w14:paraId="2BD04867" w14:textId="1963B25B" w:rsidR="002F15CD" w:rsidRDefault="002F15CD" w:rsidP="00FF2B28">
      <w:pPr>
        <w:pStyle w:val="a3"/>
        <w:spacing w:before="90"/>
        <w:ind w:left="940" w:right="632"/>
        <w:jc w:val="center"/>
        <w:rPr>
          <w:spacing w:val="-4"/>
        </w:rPr>
      </w:pPr>
    </w:p>
    <w:p w14:paraId="20BE0F86" w14:textId="36663F94" w:rsidR="00ED749E" w:rsidRDefault="00ED749E" w:rsidP="00FF2B28">
      <w:pPr>
        <w:pStyle w:val="a3"/>
        <w:spacing w:before="90"/>
        <w:ind w:left="940" w:right="632"/>
        <w:jc w:val="center"/>
        <w:rPr>
          <w:spacing w:val="-4"/>
        </w:rPr>
      </w:pPr>
    </w:p>
    <w:p w14:paraId="0BA1D794" w14:textId="6BA9551F" w:rsidR="00ED749E" w:rsidRDefault="00ED749E" w:rsidP="00FF2B28">
      <w:pPr>
        <w:pStyle w:val="a3"/>
        <w:spacing w:before="90"/>
        <w:ind w:left="940" w:right="632"/>
        <w:jc w:val="center"/>
        <w:rPr>
          <w:spacing w:val="-4"/>
        </w:rPr>
      </w:pPr>
    </w:p>
    <w:p w14:paraId="5A338484" w14:textId="5AD7188B" w:rsidR="00ED749E" w:rsidRDefault="00ED749E" w:rsidP="00FF2B28">
      <w:pPr>
        <w:pStyle w:val="a3"/>
        <w:spacing w:before="90"/>
        <w:ind w:left="940" w:right="632"/>
        <w:jc w:val="center"/>
        <w:rPr>
          <w:spacing w:val="-4"/>
        </w:rPr>
      </w:pPr>
    </w:p>
    <w:p w14:paraId="08D56776" w14:textId="4CA61E52" w:rsidR="00ED749E" w:rsidRDefault="00ED749E" w:rsidP="00FF2B28">
      <w:pPr>
        <w:pStyle w:val="a3"/>
        <w:spacing w:before="90"/>
        <w:ind w:left="940" w:right="632"/>
        <w:jc w:val="center"/>
        <w:rPr>
          <w:spacing w:val="-4"/>
        </w:rPr>
      </w:pPr>
    </w:p>
    <w:p w14:paraId="1BE61372" w14:textId="44F13E4F" w:rsidR="00ED749E" w:rsidRDefault="00ED749E" w:rsidP="00FF2B28">
      <w:pPr>
        <w:pStyle w:val="a3"/>
        <w:spacing w:before="90"/>
        <w:ind w:left="940" w:right="632"/>
        <w:jc w:val="center"/>
        <w:rPr>
          <w:spacing w:val="-4"/>
        </w:rPr>
      </w:pPr>
    </w:p>
    <w:p w14:paraId="75F0277A" w14:textId="2350036A" w:rsidR="00ED749E" w:rsidRDefault="00ED749E" w:rsidP="00FF2B28">
      <w:pPr>
        <w:pStyle w:val="a3"/>
        <w:spacing w:before="90"/>
        <w:ind w:left="940" w:right="632"/>
        <w:jc w:val="center"/>
        <w:rPr>
          <w:spacing w:val="-4"/>
        </w:rPr>
      </w:pPr>
    </w:p>
    <w:p w14:paraId="4F9FAC15" w14:textId="5F90BA16" w:rsidR="00ED749E" w:rsidRDefault="00ED749E" w:rsidP="00FF2B28">
      <w:pPr>
        <w:pStyle w:val="a3"/>
        <w:spacing w:before="90"/>
        <w:ind w:left="940" w:right="632"/>
        <w:jc w:val="center"/>
        <w:rPr>
          <w:spacing w:val="-4"/>
        </w:rPr>
      </w:pPr>
    </w:p>
    <w:p w14:paraId="4E3FD401" w14:textId="7DAF0700" w:rsidR="00ED749E" w:rsidRDefault="00ED749E" w:rsidP="00FF2B28">
      <w:pPr>
        <w:pStyle w:val="a3"/>
        <w:spacing w:before="90"/>
        <w:ind w:left="940" w:right="632"/>
        <w:jc w:val="center"/>
        <w:rPr>
          <w:spacing w:val="-4"/>
        </w:rPr>
      </w:pPr>
    </w:p>
    <w:p w14:paraId="3EAC8057" w14:textId="067BFA26" w:rsidR="00ED749E" w:rsidRDefault="00ED749E" w:rsidP="00FF2B28">
      <w:pPr>
        <w:pStyle w:val="a3"/>
        <w:spacing w:before="90"/>
        <w:ind w:left="940" w:right="632"/>
        <w:jc w:val="center"/>
        <w:rPr>
          <w:spacing w:val="-4"/>
        </w:rPr>
      </w:pPr>
    </w:p>
    <w:p w14:paraId="5D3843CB" w14:textId="2A96E1DF" w:rsidR="00ED749E" w:rsidRDefault="00ED749E" w:rsidP="00FF2B28">
      <w:pPr>
        <w:pStyle w:val="a3"/>
        <w:spacing w:before="90"/>
        <w:ind w:left="940" w:right="632"/>
        <w:jc w:val="center"/>
        <w:rPr>
          <w:spacing w:val="-4"/>
        </w:rPr>
      </w:pPr>
    </w:p>
    <w:p w14:paraId="4DB220C3" w14:textId="0D58BC43" w:rsidR="00680063" w:rsidRDefault="00680063" w:rsidP="004C1654">
      <w:pPr>
        <w:pStyle w:val="a3"/>
        <w:spacing w:before="90"/>
        <w:ind w:right="632" w:firstLine="0"/>
        <w:rPr>
          <w:spacing w:val="-4"/>
        </w:rPr>
      </w:pPr>
    </w:p>
    <w:p w14:paraId="203B0506" w14:textId="77777777" w:rsidR="00927FCA" w:rsidRDefault="00927FCA" w:rsidP="004C1654">
      <w:pPr>
        <w:pStyle w:val="a3"/>
        <w:spacing w:before="90"/>
        <w:ind w:right="632" w:firstLine="0"/>
        <w:rPr>
          <w:spacing w:val="-4"/>
        </w:rPr>
      </w:pPr>
    </w:p>
    <w:p w14:paraId="1C75CD26" w14:textId="57B5AC47" w:rsidR="00A60C3E" w:rsidRDefault="00A60C3E" w:rsidP="00D468EB">
      <w:pPr>
        <w:ind w:firstLine="0"/>
      </w:pPr>
    </w:p>
    <w:p w14:paraId="6F9F094A" w14:textId="41250603" w:rsidR="00F44DD1" w:rsidRDefault="00F44DD1" w:rsidP="00D468EB">
      <w:pPr>
        <w:ind w:firstLine="0"/>
      </w:pPr>
    </w:p>
    <w:p w14:paraId="446487F7" w14:textId="77777777" w:rsidR="00F44DD1" w:rsidRDefault="00F44DD1" w:rsidP="00D468EB">
      <w:pPr>
        <w:ind w:firstLine="0"/>
      </w:pPr>
    </w:p>
    <w:p w14:paraId="67C5F2B7" w14:textId="77777777" w:rsidR="00D468EB" w:rsidRDefault="00D468EB" w:rsidP="00D468EB">
      <w:pPr>
        <w:ind w:firstLine="0"/>
      </w:pPr>
    </w:p>
    <w:p w14:paraId="13221EB8" w14:textId="206EDA46" w:rsidR="003E23FB" w:rsidRDefault="00D10722" w:rsidP="003A2886">
      <w:pPr>
        <w:pStyle w:val="1"/>
        <w:numPr>
          <w:ilvl w:val="0"/>
          <w:numId w:val="4"/>
        </w:numPr>
        <w:ind w:left="0"/>
      </w:pPr>
      <w:r w:rsidRPr="00D10722">
        <w:lastRenderedPageBreak/>
        <w:t>1С: "Управление заявками клиентов" (CSRP)</w:t>
      </w:r>
    </w:p>
    <w:p w14:paraId="57B87FAD" w14:textId="6EDC4C28" w:rsidR="0024039C" w:rsidRDefault="0024039C" w:rsidP="0024039C">
      <w:r w:rsidRPr="0024039C">
        <w:t>"Управление заявками клиентов" (CSRP) — это специализированное программное обеспечение, разработанное на платформе 1С. Эта система предназначена для автоматизации процессов обработки и управления заявками клиентов в различных организациях. Она позволяет эффективно принимать, обрабатывать, распределять и контролировать выполнение заявок, а также обеспечивает взаимодействие с клиентами на всех этапах их обслуживания. CSRP интегрируется с другими модулями 1С, что позволяет создать единую информационную среду для управления клиентскими отношениями.</w:t>
      </w:r>
    </w:p>
    <w:p w14:paraId="2F14A285" w14:textId="01665735" w:rsidR="0024039C" w:rsidRDefault="0024039C" w:rsidP="0024039C">
      <w:r>
        <w:t>Преимущества</w:t>
      </w:r>
      <w:r w:rsidR="00613010">
        <w:t>:</w:t>
      </w:r>
    </w:p>
    <w:p w14:paraId="45AB890E" w14:textId="4749AAAE" w:rsidR="0024039C" w:rsidRDefault="00613010" w:rsidP="00613010">
      <w:pPr>
        <w:pStyle w:val="a6"/>
        <w:numPr>
          <w:ilvl w:val="0"/>
          <w:numId w:val="7"/>
        </w:numPr>
      </w:pPr>
      <w:r>
        <w:t>п</w:t>
      </w:r>
      <w:r w:rsidR="0024039C">
        <w:t xml:space="preserve">овышение эффективности работы: </w:t>
      </w:r>
      <w:r>
        <w:t>а</w:t>
      </w:r>
      <w:r w:rsidR="0024039C">
        <w:t>втоматизация процессов обработки заявок позволяет сократить время на их прием и выполнение, уменьшить количество ошибок и повысить общую производительность</w:t>
      </w:r>
      <w:r w:rsidRPr="00613010">
        <w:t>;</w:t>
      </w:r>
    </w:p>
    <w:p w14:paraId="60B5B587" w14:textId="3479EA49" w:rsidR="0024039C" w:rsidRDefault="00613010" w:rsidP="00613010">
      <w:pPr>
        <w:pStyle w:val="a6"/>
        <w:numPr>
          <w:ilvl w:val="0"/>
          <w:numId w:val="7"/>
        </w:numPr>
      </w:pPr>
      <w:r>
        <w:t>у</w:t>
      </w:r>
      <w:r w:rsidR="0024039C">
        <w:t xml:space="preserve">лучшение качества обслуживания клиентов: </w:t>
      </w:r>
      <w:r>
        <w:t>с</w:t>
      </w:r>
      <w:r w:rsidR="0024039C">
        <w:t>истема обеспечивает прозрачность и контроль всех этапов обработки заявок, что позволяет оперативно реагировать на запросы клиентов и повышать их удовлетворенность</w:t>
      </w:r>
      <w:r w:rsidRPr="00613010">
        <w:t>;</w:t>
      </w:r>
    </w:p>
    <w:p w14:paraId="14628EAC" w14:textId="3D3D413B" w:rsidR="0024039C" w:rsidRDefault="00613010" w:rsidP="00613010">
      <w:pPr>
        <w:pStyle w:val="a6"/>
        <w:numPr>
          <w:ilvl w:val="0"/>
          <w:numId w:val="7"/>
        </w:numPr>
      </w:pPr>
      <w:r>
        <w:t>и</w:t>
      </w:r>
      <w:r w:rsidR="0024039C">
        <w:t>нтеграция с другими модулями 1С: CSRP легко интегрируется с другими решениями 1С, такими как бухгалтерия, складской учет и управление продажами, что позволяет создать комплексную систему управления бизнес-процессами.</w:t>
      </w:r>
    </w:p>
    <w:p w14:paraId="4563643B" w14:textId="77777777" w:rsidR="00E25384" w:rsidRDefault="00E25384" w:rsidP="00E25384">
      <w:pPr>
        <w:ind w:left="1069" w:firstLine="0"/>
      </w:pPr>
      <w:r>
        <w:t>Недостатки</w:t>
      </w:r>
    </w:p>
    <w:p w14:paraId="1108FA43" w14:textId="617D61F9" w:rsidR="00E25384" w:rsidRDefault="00E25384" w:rsidP="00E25384">
      <w:pPr>
        <w:pStyle w:val="a6"/>
        <w:numPr>
          <w:ilvl w:val="0"/>
          <w:numId w:val="8"/>
        </w:numPr>
      </w:pPr>
      <w:r>
        <w:t>сложность настройки и внедрения: внедрение системы может потребовать значительных временных и финансовых ресурсов, особенно при необходимости адаптации под специфические бизнес-процессы организации</w:t>
      </w:r>
      <w:r w:rsidRPr="00E25384">
        <w:t>;</w:t>
      </w:r>
    </w:p>
    <w:p w14:paraId="2075931D" w14:textId="48124B03" w:rsidR="00E25384" w:rsidRDefault="00E25384" w:rsidP="00E25384">
      <w:pPr>
        <w:pStyle w:val="a6"/>
        <w:numPr>
          <w:ilvl w:val="0"/>
          <w:numId w:val="8"/>
        </w:numPr>
      </w:pPr>
      <w:r>
        <w:t xml:space="preserve">необходимость обучения персонала: для эффективного </w:t>
      </w:r>
      <w:r>
        <w:lastRenderedPageBreak/>
        <w:t>использования системы требуется обучение сотрудников, что может занять некоторое время и затратить дополнительные ресурсы</w:t>
      </w:r>
      <w:r w:rsidRPr="00E25384">
        <w:t>;</w:t>
      </w:r>
    </w:p>
    <w:p w14:paraId="71FC44C1" w14:textId="5E369C71" w:rsidR="00E25384" w:rsidRPr="0024039C" w:rsidRDefault="00E25384" w:rsidP="00E25384">
      <w:pPr>
        <w:pStyle w:val="a6"/>
        <w:numPr>
          <w:ilvl w:val="0"/>
          <w:numId w:val="8"/>
        </w:numPr>
      </w:pPr>
      <w:r>
        <w:t>зависимость от стабильности работы ИТ-инфраструктуры: надежность работы системы напрямую зависит от стабильности ИТ-инфраструктуры организации. Проблемы с серверами, сетью или программным обеспечением могут привести к сбоям в работе CSRP.</w:t>
      </w:r>
    </w:p>
    <w:p w14:paraId="5CFB5BFA" w14:textId="6C5B5F38" w:rsidR="003E23FB" w:rsidRDefault="00D10722" w:rsidP="003A2886">
      <w:pPr>
        <w:pStyle w:val="1"/>
        <w:numPr>
          <w:ilvl w:val="0"/>
          <w:numId w:val="4"/>
        </w:numPr>
        <w:ind w:left="0"/>
      </w:pPr>
      <w:r w:rsidRPr="00D10722">
        <w:t>Галактика ERP</w:t>
      </w:r>
    </w:p>
    <w:p w14:paraId="168B92D5" w14:textId="03D2014C" w:rsidR="00F96123" w:rsidRPr="00F96123" w:rsidRDefault="00F96123" w:rsidP="001F6D96">
      <w:r>
        <w:t xml:space="preserve">Галактика </w:t>
      </w:r>
      <w:r>
        <w:rPr>
          <w:lang w:val="en-US"/>
        </w:rPr>
        <w:t>ERP</w:t>
      </w:r>
      <w:r w:rsidRPr="00F96123">
        <w:t xml:space="preserve"> – </w:t>
      </w:r>
      <w:r>
        <w:t>инструмент для достижения цели эффективного управления бизнес-процессами</w:t>
      </w:r>
      <w:r w:rsidR="00EC2E95">
        <w:t xml:space="preserve">, предназначенная </w:t>
      </w:r>
      <w:r w:rsidR="00EC2E95">
        <w:rPr>
          <w:color w:val="000000"/>
        </w:rPr>
        <w:t>для автоматизации ключевых процессов.</w:t>
      </w:r>
    </w:p>
    <w:p w14:paraId="0ED10394" w14:textId="3FB825B6" w:rsidR="001F6D96" w:rsidRDefault="00F96123" w:rsidP="001F6D96">
      <w:r>
        <w:t>Преимущества:</w:t>
      </w:r>
    </w:p>
    <w:p w14:paraId="0383104C" w14:textId="77777777" w:rsidR="001F6D96" w:rsidRDefault="001F6D96" w:rsidP="001F6D96">
      <w:r>
        <w:t>- Комплексный подход: охватывает все ключевые бизнес-процессы, позволяя эффективно управлять целым предприятием из одной системы.</w:t>
      </w:r>
    </w:p>
    <w:p w14:paraId="5614EAAE" w14:textId="77777777" w:rsidR="001F6D96" w:rsidRDefault="001F6D96" w:rsidP="001F6D96">
      <w:r>
        <w:t>- Гибкость и адаптивность: система может быть адаптирована под специфические потребности бизнеса, позволяя настраивать модули и интерфейсы.</w:t>
      </w:r>
    </w:p>
    <w:p w14:paraId="7B7C0274" w14:textId="77777777" w:rsidR="001F6D96" w:rsidRDefault="001F6D96" w:rsidP="001F6D96">
      <w:r>
        <w:t>- Поддержка российского законодательства: учитывает нюансы бухгалтерского и налогового учета в России, что облегчает ведение отчетности.</w:t>
      </w:r>
    </w:p>
    <w:p w14:paraId="0C4A133F" w14:textId="1F292EB8" w:rsidR="001F6D96" w:rsidRDefault="001F6D96" w:rsidP="00F96123">
      <w:r>
        <w:t xml:space="preserve"> - Современные технологии: использование современных технологий повышает производительность и безопасность данных.</w:t>
      </w:r>
    </w:p>
    <w:p w14:paraId="3D3DD103" w14:textId="1A8E4D69" w:rsidR="001F6D96" w:rsidRDefault="00F96123" w:rsidP="00F96123">
      <w:r>
        <w:t>Недостатки:</w:t>
      </w:r>
    </w:p>
    <w:p w14:paraId="07882FE4" w14:textId="77777777" w:rsidR="001F6D96" w:rsidRDefault="001F6D96" w:rsidP="001F6D96">
      <w:r>
        <w:t>1. Сложность настройки и внедрения:</w:t>
      </w:r>
    </w:p>
    <w:p w14:paraId="0EA20277" w14:textId="77777777" w:rsidR="001F6D96" w:rsidRDefault="001F6D96" w:rsidP="001F6D96">
      <w:r>
        <w:t xml:space="preserve">  - Процесс внедрения может быть длительным и трудоемким, особенно для крупных компаний с множеством бизнес-процессов. Это требует значительных временных и финансовых ресурсов.</w:t>
      </w:r>
    </w:p>
    <w:p w14:paraId="78455164" w14:textId="77777777" w:rsidR="001F6D96" w:rsidRDefault="001F6D96" w:rsidP="001F6D96">
      <w:r>
        <w:t>2. Стоимость:</w:t>
      </w:r>
    </w:p>
    <w:p w14:paraId="16505215" w14:textId="77777777" w:rsidR="001F6D96" w:rsidRDefault="001F6D96" w:rsidP="001F6D96">
      <w:r>
        <w:lastRenderedPageBreak/>
        <w:t xml:space="preserve">  - Полные затраты на внедрение, включая лицензии, обучение и техническую поддержку, могут быть значительными, что является важным фактором для малых и средних предприятий.</w:t>
      </w:r>
    </w:p>
    <w:p w14:paraId="2269A0B6" w14:textId="77777777" w:rsidR="001F6D96" w:rsidRDefault="001F6D96" w:rsidP="001F6D96">
      <w:r>
        <w:t>3. Зависимость от внешних факторов:</w:t>
      </w:r>
    </w:p>
    <w:p w14:paraId="0860D245" w14:textId="4947189E" w:rsidR="001F6D96" w:rsidRPr="001F6D96" w:rsidRDefault="001F6D96" w:rsidP="001F6D96">
      <w:r>
        <w:t xml:space="preserve">  - Эффективность системы может зависеть от состояния инфраструктуры и сетевых ресурсов. Неполадки с оборудованием или интернет-соединением могут негативно сказаться на работе.</w:t>
      </w:r>
    </w:p>
    <w:p w14:paraId="027E4D6C" w14:textId="516A88B0" w:rsidR="003E23FB" w:rsidRDefault="00D10722" w:rsidP="003A2886">
      <w:pPr>
        <w:pStyle w:val="1"/>
        <w:numPr>
          <w:ilvl w:val="0"/>
          <w:numId w:val="4"/>
        </w:numPr>
        <w:ind w:left="0"/>
        <w:rPr>
          <w:lang w:val="en-US"/>
        </w:rPr>
      </w:pPr>
      <w:r w:rsidRPr="00D10722">
        <w:rPr>
          <w:lang w:val="en-US"/>
        </w:rPr>
        <w:t>1С</w:t>
      </w:r>
      <w:r>
        <w:t>:</w:t>
      </w:r>
      <w:r w:rsidRPr="00D10722">
        <w:rPr>
          <w:lang w:val="en-US"/>
        </w:rPr>
        <w:t xml:space="preserve"> CRM</w:t>
      </w:r>
    </w:p>
    <w:p w14:paraId="65F14C80" w14:textId="4F911C53" w:rsidR="005E685E" w:rsidRPr="005E685E" w:rsidRDefault="005E685E" w:rsidP="005E685E">
      <w:r w:rsidRPr="005E685E">
        <w:t xml:space="preserve">1С </w:t>
      </w:r>
      <w:r w:rsidRPr="005E685E">
        <w:rPr>
          <w:lang w:val="en-US"/>
        </w:rPr>
        <w:t>CRM</w:t>
      </w:r>
      <w:r w:rsidRPr="005E685E">
        <w:t xml:space="preserve"> — это система управления взаимоотношениями с клиентами, разработанная на платформе 1С. </w:t>
      </w:r>
      <w:r w:rsidRPr="005E685E">
        <w:rPr>
          <w:lang w:val="en-US"/>
        </w:rPr>
        <w:t>CRM</w:t>
      </w:r>
      <w:r w:rsidRPr="005E685E">
        <w:t xml:space="preserve"> (</w:t>
      </w:r>
      <w:r w:rsidRPr="005E685E">
        <w:rPr>
          <w:lang w:val="en-US"/>
        </w:rPr>
        <w:t>Customer</w:t>
      </w:r>
      <w:r w:rsidRPr="005E685E">
        <w:t xml:space="preserve"> </w:t>
      </w:r>
      <w:r w:rsidRPr="005E685E">
        <w:rPr>
          <w:lang w:val="en-US"/>
        </w:rPr>
        <w:t>Relationship</w:t>
      </w:r>
      <w:r w:rsidRPr="005E685E">
        <w:t xml:space="preserve"> </w:t>
      </w:r>
      <w:r w:rsidRPr="005E685E">
        <w:rPr>
          <w:lang w:val="en-US"/>
        </w:rPr>
        <w:t>Management</w:t>
      </w:r>
      <w:r w:rsidRPr="005E685E">
        <w:t>) системы предназначены для автоматизации процессов управления отношениями с клиентами, улучшения взаимодействия с ними и повышения эффективности бизнеса.</w:t>
      </w:r>
    </w:p>
    <w:p w14:paraId="7510B62B" w14:textId="7011F3DA" w:rsidR="005E685E" w:rsidRPr="005E685E" w:rsidRDefault="005E685E" w:rsidP="005E685E">
      <w:r>
        <w:t>Преимущества:</w:t>
      </w:r>
    </w:p>
    <w:p w14:paraId="1D299080" w14:textId="77777777" w:rsidR="005E685E" w:rsidRPr="005E685E" w:rsidRDefault="005E685E" w:rsidP="005E685E">
      <w:r w:rsidRPr="005E685E">
        <w:t>- Интеграция с другими продуктами 1С</w:t>
      </w:r>
    </w:p>
    <w:p w14:paraId="5E994229" w14:textId="77777777" w:rsidR="005E685E" w:rsidRPr="005E685E" w:rsidRDefault="005E685E" w:rsidP="005E685E">
      <w:r w:rsidRPr="005E685E">
        <w:t>- Удобный интерфейс</w:t>
      </w:r>
    </w:p>
    <w:p w14:paraId="388BF98F" w14:textId="77777777" w:rsidR="005E685E" w:rsidRPr="005E685E" w:rsidRDefault="005E685E" w:rsidP="005E685E">
      <w:r w:rsidRPr="005E685E">
        <w:t>- Гибкость настройки</w:t>
      </w:r>
    </w:p>
    <w:p w14:paraId="6CF1B48B" w14:textId="77777777" w:rsidR="005E685E" w:rsidRPr="005E685E" w:rsidRDefault="005E685E" w:rsidP="005E685E">
      <w:r w:rsidRPr="005E685E">
        <w:t>- Аналитические возможности</w:t>
      </w:r>
    </w:p>
    <w:p w14:paraId="42776981" w14:textId="7BC4DE9D" w:rsidR="005E685E" w:rsidRPr="005E685E" w:rsidRDefault="005E685E" w:rsidP="005E685E">
      <w:r w:rsidRPr="005E685E">
        <w:t>- Поддержка многоканальности</w:t>
      </w:r>
    </w:p>
    <w:p w14:paraId="7A17453D" w14:textId="1B25C917" w:rsidR="005E685E" w:rsidRPr="005E685E" w:rsidRDefault="005E685E" w:rsidP="005E685E">
      <w:r>
        <w:t>Недостатки:</w:t>
      </w:r>
    </w:p>
    <w:p w14:paraId="69C82B05" w14:textId="77777777" w:rsidR="005E685E" w:rsidRPr="005E685E" w:rsidRDefault="005E685E" w:rsidP="005E685E">
      <w:r w:rsidRPr="005E685E">
        <w:t>- Стоимость внедрения</w:t>
      </w:r>
    </w:p>
    <w:p w14:paraId="3F275461" w14:textId="77777777" w:rsidR="005E685E" w:rsidRPr="005E685E" w:rsidRDefault="005E685E" w:rsidP="005E685E">
      <w:r w:rsidRPr="005E685E">
        <w:t>- Сложность внедрения</w:t>
      </w:r>
    </w:p>
    <w:p w14:paraId="7F0AB661" w14:textId="62DCE6DA" w:rsidR="005E685E" w:rsidRPr="005E685E" w:rsidRDefault="005E685E" w:rsidP="005E685E">
      <w:pPr>
        <w:rPr>
          <w:lang w:val="en-US"/>
        </w:rPr>
      </w:pPr>
      <w:r w:rsidRPr="005E685E">
        <w:rPr>
          <w:lang w:val="en-US"/>
        </w:rPr>
        <w:t xml:space="preserve">- </w:t>
      </w:r>
      <w:proofErr w:type="spellStart"/>
      <w:r w:rsidRPr="005E685E">
        <w:rPr>
          <w:lang w:val="en-US"/>
        </w:rPr>
        <w:t>Зависимость</w:t>
      </w:r>
      <w:proofErr w:type="spellEnd"/>
      <w:r w:rsidRPr="005E685E">
        <w:rPr>
          <w:lang w:val="en-US"/>
        </w:rPr>
        <w:t xml:space="preserve"> </w:t>
      </w:r>
      <w:proofErr w:type="spellStart"/>
      <w:r w:rsidRPr="005E685E">
        <w:rPr>
          <w:lang w:val="en-US"/>
        </w:rPr>
        <w:t>от</w:t>
      </w:r>
      <w:proofErr w:type="spellEnd"/>
      <w:r w:rsidRPr="005E685E">
        <w:rPr>
          <w:lang w:val="en-US"/>
        </w:rPr>
        <w:t xml:space="preserve"> </w:t>
      </w:r>
      <w:proofErr w:type="spellStart"/>
      <w:r w:rsidRPr="005E685E">
        <w:rPr>
          <w:lang w:val="en-US"/>
        </w:rPr>
        <w:t>платформы</w:t>
      </w:r>
      <w:proofErr w:type="spellEnd"/>
      <w:r w:rsidRPr="005E685E">
        <w:rPr>
          <w:lang w:val="en-US"/>
        </w:rPr>
        <w:t xml:space="preserve"> 1С</w:t>
      </w:r>
    </w:p>
    <w:p w14:paraId="1028074B" w14:textId="50D7B90B" w:rsidR="003E23FB" w:rsidRDefault="009437B1" w:rsidP="003A2886">
      <w:pPr>
        <w:pStyle w:val="1"/>
        <w:numPr>
          <w:ilvl w:val="0"/>
          <w:numId w:val="4"/>
        </w:numPr>
        <w:ind w:left="0" w:hanging="426"/>
        <w:rPr>
          <w:lang w:val="en-US"/>
        </w:rPr>
      </w:pPr>
      <w:r>
        <w:t xml:space="preserve">1С: </w:t>
      </w:r>
      <w:r w:rsidR="00342D73" w:rsidRPr="00342D73">
        <w:rPr>
          <w:lang w:val="en-US"/>
        </w:rPr>
        <w:t>CALS</w:t>
      </w:r>
    </w:p>
    <w:p w14:paraId="20A23049" w14:textId="00D85472" w:rsidR="00753655" w:rsidRPr="00753655" w:rsidRDefault="00753655" w:rsidP="00753655">
      <w:r w:rsidRPr="00753655">
        <w:rPr>
          <w:lang w:val="en-US"/>
        </w:rPr>
        <w:t>CALS</w:t>
      </w:r>
      <w:r w:rsidRPr="00753655">
        <w:t xml:space="preserve"> (</w:t>
      </w:r>
      <w:r w:rsidRPr="00753655">
        <w:rPr>
          <w:lang w:val="en-US"/>
        </w:rPr>
        <w:t>Continuous</w:t>
      </w:r>
      <w:r w:rsidRPr="00753655">
        <w:t xml:space="preserve"> </w:t>
      </w:r>
      <w:r w:rsidRPr="00753655">
        <w:rPr>
          <w:lang w:val="en-US"/>
        </w:rPr>
        <w:t>Acquisition</w:t>
      </w:r>
      <w:r w:rsidRPr="00753655">
        <w:t xml:space="preserve"> </w:t>
      </w:r>
      <w:r w:rsidRPr="00753655">
        <w:rPr>
          <w:lang w:val="en-US"/>
        </w:rPr>
        <w:t>and</w:t>
      </w:r>
      <w:r w:rsidRPr="00753655">
        <w:t xml:space="preserve"> </w:t>
      </w:r>
      <w:r w:rsidRPr="00753655">
        <w:rPr>
          <w:lang w:val="en-US"/>
        </w:rPr>
        <w:t>Lifecycle</w:t>
      </w:r>
      <w:r w:rsidRPr="00753655">
        <w:t xml:space="preserve"> </w:t>
      </w:r>
      <w:r w:rsidRPr="00753655">
        <w:rPr>
          <w:lang w:val="en-US"/>
        </w:rPr>
        <w:t>Support</w:t>
      </w:r>
      <w:r w:rsidRPr="00753655">
        <w:t xml:space="preserve">) — это технология, обеспечивающая управление полным жизненным циклом продукции, включая проектирование, производство, эксплуатацию и утилизацию. Основная цель </w:t>
      </w:r>
      <w:r w:rsidRPr="00753655">
        <w:rPr>
          <w:lang w:val="en-US"/>
        </w:rPr>
        <w:t>CALS</w:t>
      </w:r>
      <w:r w:rsidRPr="00753655">
        <w:t xml:space="preserve"> — создание единой информационной среды для эффективного взаимодействия всех участников процесса.</w:t>
      </w:r>
    </w:p>
    <w:p w14:paraId="0923356B" w14:textId="77777777" w:rsidR="00753655" w:rsidRPr="00753655" w:rsidRDefault="00753655" w:rsidP="00753655">
      <w:r w:rsidRPr="00753655">
        <w:lastRenderedPageBreak/>
        <w:t>Преимущества:</w:t>
      </w:r>
    </w:p>
    <w:p w14:paraId="26C4F5A2" w14:textId="77777777" w:rsidR="00753655" w:rsidRPr="00753655" w:rsidRDefault="00753655" w:rsidP="00753655">
      <w:r w:rsidRPr="00753655">
        <w:t>1. Интеграция с другими модулями 1С</w:t>
      </w:r>
    </w:p>
    <w:p w14:paraId="6D0FFE52" w14:textId="77777777" w:rsidR="00753655" w:rsidRPr="00753655" w:rsidRDefault="00753655" w:rsidP="00753655">
      <w:r w:rsidRPr="00753655">
        <w:t xml:space="preserve">Модуль </w:t>
      </w:r>
      <w:r w:rsidRPr="00753655">
        <w:rPr>
          <w:lang w:val="en-US"/>
        </w:rPr>
        <w:t>CALS</w:t>
      </w:r>
      <w:r w:rsidRPr="00753655">
        <w:t xml:space="preserve"> интегрирован с другими популярными решениями 1С (бухгалтерия, </w:t>
      </w:r>
      <w:r w:rsidRPr="00753655">
        <w:rPr>
          <w:lang w:val="en-US"/>
        </w:rPr>
        <w:t>ERP</w:t>
      </w:r>
      <w:r w:rsidRPr="00753655">
        <w:t xml:space="preserve">, </w:t>
      </w:r>
      <w:r w:rsidRPr="00753655">
        <w:rPr>
          <w:lang w:val="en-US"/>
        </w:rPr>
        <w:t>CRM</w:t>
      </w:r>
      <w:r w:rsidRPr="00753655">
        <w:t>), что обеспечивает бесшовное взаимодействие между различными подразделениями предприятия.</w:t>
      </w:r>
    </w:p>
    <w:p w14:paraId="199C9204" w14:textId="77777777" w:rsidR="00753655" w:rsidRPr="00753655" w:rsidRDefault="00753655" w:rsidP="00753655">
      <w:r w:rsidRPr="00753655">
        <w:t>2. Адаптация под российские стандарты и законодательство</w:t>
      </w:r>
    </w:p>
    <w:p w14:paraId="269A719B" w14:textId="77777777" w:rsidR="00753655" w:rsidRPr="00753655" w:rsidRDefault="00753655" w:rsidP="00753655">
      <w:r w:rsidRPr="00753655">
        <w:t>Система полностью соответствует требованиям российского законодательства и поддерживает такие стандарты, как ГОСТ и ЕСКД.</w:t>
      </w:r>
    </w:p>
    <w:p w14:paraId="0E050C19" w14:textId="77777777" w:rsidR="00753655" w:rsidRPr="00753655" w:rsidRDefault="00753655" w:rsidP="00753655">
      <w:r w:rsidRPr="00753655">
        <w:t>3. Гибкость и масштабируемость</w:t>
      </w:r>
    </w:p>
    <w:p w14:paraId="72ADC4D0" w14:textId="77777777" w:rsidR="00753655" w:rsidRPr="00753655" w:rsidRDefault="00753655" w:rsidP="00753655">
      <w:r w:rsidRPr="00753655">
        <w:t>Система легко настраивается под потребности конкретного предприятия, что позволяет адаптировать ее под специфические бизнес-процессы. А также подходит для предприятий любого масштаба — от небольших производств до крупных холдингов.</w:t>
      </w:r>
    </w:p>
    <w:p w14:paraId="0F646670" w14:textId="77777777" w:rsidR="00753655" w:rsidRPr="00753655" w:rsidRDefault="00753655" w:rsidP="00753655">
      <w:r w:rsidRPr="00753655">
        <w:t>4. Удобство и простота внедрения</w:t>
      </w:r>
    </w:p>
    <w:p w14:paraId="19BA885E" w14:textId="77777777" w:rsidR="00753655" w:rsidRPr="00753655" w:rsidRDefault="00753655" w:rsidP="00753655">
      <w:r w:rsidRPr="00753655">
        <w:t>Потому что большая сеть партнеров и франчайзи 1С обеспечивает быструю техническую поддержку и внедрение на местах.</w:t>
      </w:r>
    </w:p>
    <w:p w14:paraId="240E4209" w14:textId="77777777" w:rsidR="00753655" w:rsidRPr="00753655" w:rsidRDefault="00753655" w:rsidP="00753655">
      <w:r w:rsidRPr="00753655">
        <w:t>5. Поддержка локальных и международных стандартов</w:t>
      </w:r>
    </w:p>
    <w:p w14:paraId="1C39398E" w14:textId="2E3C1125" w:rsidR="00753655" w:rsidRPr="00753655" w:rsidRDefault="00753655" w:rsidP="007F4569">
      <w:r w:rsidRPr="00753655">
        <w:t>Система обеспечивает соответствие как международным стандартам (</w:t>
      </w:r>
      <w:r w:rsidRPr="00753655">
        <w:rPr>
          <w:lang w:val="en-US"/>
        </w:rPr>
        <w:t>ISO</w:t>
      </w:r>
      <w:r w:rsidRPr="00753655">
        <w:t xml:space="preserve">, </w:t>
      </w:r>
      <w:r w:rsidRPr="00753655">
        <w:rPr>
          <w:lang w:val="en-US"/>
        </w:rPr>
        <w:t>CALS</w:t>
      </w:r>
      <w:r w:rsidRPr="00753655">
        <w:t>), так и локальным требованиям, что особенно важно для экспортоориентированных предприятий.</w:t>
      </w:r>
      <w:r w:rsidR="005E685E">
        <w:tab/>
      </w:r>
    </w:p>
    <w:p w14:paraId="5A61D021" w14:textId="77777777" w:rsidR="00753655" w:rsidRPr="00753655" w:rsidRDefault="00753655" w:rsidP="00753655">
      <w:r w:rsidRPr="00753655">
        <w:t>Недостатки:</w:t>
      </w:r>
    </w:p>
    <w:p w14:paraId="757A7021" w14:textId="77777777" w:rsidR="00753655" w:rsidRPr="00753655" w:rsidRDefault="00753655" w:rsidP="00753655">
      <w:r w:rsidRPr="00753655">
        <w:t>1. Ограниченная функциональность</w:t>
      </w:r>
    </w:p>
    <w:p w14:paraId="752CA2A3" w14:textId="77777777" w:rsidR="00753655" w:rsidRPr="00753655" w:rsidRDefault="00753655" w:rsidP="00753655">
      <w:r w:rsidRPr="00753655">
        <w:t>В сравнении с зарубежными системами (</w:t>
      </w:r>
      <w:r w:rsidRPr="00753655">
        <w:rPr>
          <w:lang w:val="en-US"/>
        </w:rPr>
        <w:t>SAP</w:t>
      </w:r>
      <w:r w:rsidRPr="00753655">
        <w:t xml:space="preserve"> </w:t>
      </w:r>
      <w:r w:rsidRPr="00753655">
        <w:rPr>
          <w:lang w:val="en-US"/>
        </w:rPr>
        <w:t>PLM</w:t>
      </w:r>
      <w:r w:rsidRPr="00753655">
        <w:t xml:space="preserve">, </w:t>
      </w:r>
      <w:r w:rsidRPr="00753655">
        <w:rPr>
          <w:lang w:val="en-US"/>
        </w:rPr>
        <w:t>Siemens</w:t>
      </w:r>
      <w:r w:rsidRPr="00753655">
        <w:t xml:space="preserve"> </w:t>
      </w:r>
      <w:r w:rsidRPr="00753655">
        <w:rPr>
          <w:lang w:val="en-US"/>
        </w:rPr>
        <w:t>Teamcenter</w:t>
      </w:r>
      <w:r w:rsidRPr="00753655">
        <w:t xml:space="preserve">), функционал модуля </w:t>
      </w:r>
      <w:r w:rsidRPr="00753655">
        <w:rPr>
          <w:lang w:val="en-US"/>
        </w:rPr>
        <w:t>CALS</w:t>
      </w:r>
      <w:r w:rsidRPr="00753655">
        <w:t xml:space="preserve"> в 1С более упрощен.</w:t>
      </w:r>
    </w:p>
    <w:p w14:paraId="4C6842C5" w14:textId="77777777" w:rsidR="00753655" w:rsidRPr="00753655" w:rsidRDefault="00753655" w:rsidP="00753655">
      <w:r w:rsidRPr="00753655">
        <w:t>Недостаточно развитые возможности для управления крупными проектами и сложными цепочками поставок.</w:t>
      </w:r>
    </w:p>
    <w:p w14:paraId="56D66DA3" w14:textId="77777777" w:rsidR="00753655" w:rsidRPr="00753655" w:rsidRDefault="00753655" w:rsidP="00753655">
      <w:r w:rsidRPr="00753655">
        <w:t>2. Сложность настройки и интеграции</w:t>
      </w:r>
    </w:p>
    <w:p w14:paraId="7B38D988" w14:textId="77777777" w:rsidR="00753655" w:rsidRPr="00753655" w:rsidRDefault="00753655" w:rsidP="00753655">
      <w:r w:rsidRPr="00753655">
        <w:t>Модуль требует значительной адаптации под специфические бизнес-процессы, что увеличивает сроки и стоимость внедрения.</w:t>
      </w:r>
    </w:p>
    <w:p w14:paraId="4EFE3602" w14:textId="77777777" w:rsidR="00753655" w:rsidRPr="00753655" w:rsidRDefault="00753655" w:rsidP="00753655">
      <w:r w:rsidRPr="00753655">
        <w:lastRenderedPageBreak/>
        <w:t xml:space="preserve">Интеграция с популярными </w:t>
      </w:r>
      <w:r w:rsidRPr="00753655">
        <w:rPr>
          <w:lang w:val="en-US"/>
        </w:rPr>
        <w:t>CAD</w:t>
      </w:r>
      <w:r w:rsidRPr="00753655">
        <w:t xml:space="preserve">-системами, такими как </w:t>
      </w:r>
      <w:r w:rsidRPr="00753655">
        <w:rPr>
          <w:lang w:val="en-US"/>
        </w:rPr>
        <w:t>AutoCAD</w:t>
      </w:r>
      <w:r w:rsidRPr="00753655">
        <w:t xml:space="preserve"> и </w:t>
      </w:r>
      <w:r w:rsidRPr="00753655">
        <w:rPr>
          <w:lang w:val="en-US"/>
        </w:rPr>
        <w:t>SolidWorks</w:t>
      </w:r>
      <w:r w:rsidRPr="00753655">
        <w:t>, часто реализуется через сторонние плагины, что усложняет процесс.</w:t>
      </w:r>
    </w:p>
    <w:p w14:paraId="096AD175" w14:textId="77777777" w:rsidR="00753655" w:rsidRPr="00753655" w:rsidRDefault="00753655" w:rsidP="00753655">
      <w:r w:rsidRPr="00753655">
        <w:t>3. Недостатки в визуализации и аналитике</w:t>
      </w:r>
    </w:p>
    <w:p w14:paraId="61F22A1A" w14:textId="77777777" w:rsidR="00753655" w:rsidRPr="00753655" w:rsidRDefault="00753655" w:rsidP="00753655">
      <w:r w:rsidRPr="00753655">
        <w:t>Слабая визуализация жизненного цикла продукции, особенно для крупных проектов.</w:t>
      </w:r>
    </w:p>
    <w:p w14:paraId="224614EB" w14:textId="77777777" w:rsidR="00753655" w:rsidRPr="00753655" w:rsidRDefault="00753655" w:rsidP="00753655">
      <w:r w:rsidRPr="00753655">
        <w:t>Ограниченные инструменты мониторинга и аналитики в сравнении с зарубежными аналогами.</w:t>
      </w:r>
    </w:p>
    <w:p w14:paraId="759D3D4E" w14:textId="77777777" w:rsidR="00753655" w:rsidRPr="00753655" w:rsidRDefault="00753655" w:rsidP="00753655">
      <w:r w:rsidRPr="00753655">
        <w:t>4. Слабая поддержка международных стандартов</w:t>
      </w:r>
    </w:p>
    <w:p w14:paraId="2C45D38C" w14:textId="77777777" w:rsidR="00753655" w:rsidRPr="00753655" w:rsidRDefault="00753655" w:rsidP="00753655">
      <w:r w:rsidRPr="00753655">
        <w:t>Основная ориентация на российские стандарты, что усложняет использование на предприятиях, работающих с международными партнерами.</w:t>
      </w:r>
    </w:p>
    <w:p w14:paraId="0DD15F3B" w14:textId="77777777" w:rsidR="00753655" w:rsidRPr="00753655" w:rsidRDefault="00753655" w:rsidP="00753655">
      <w:r w:rsidRPr="00753655">
        <w:t xml:space="preserve">Ограниченные возможности работы с международными стандартами (например, </w:t>
      </w:r>
      <w:r w:rsidRPr="00753655">
        <w:rPr>
          <w:lang w:val="en-US"/>
        </w:rPr>
        <w:t>ISO</w:t>
      </w:r>
      <w:r w:rsidRPr="00753655">
        <w:t xml:space="preserve"> 10303, </w:t>
      </w:r>
      <w:r w:rsidRPr="00753655">
        <w:rPr>
          <w:lang w:val="en-US"/>
        </w:rPr>
        <w:t>STEP</w:t>
      </w:r>
      <w:r w:rsidRPr="00753655">
        <w:t>).</w:t>
      </w:r>
    </w:p>
    <w:p w14:paraId="343F04D8" w14:textId="77777777" w:rsidR="00753655" w:rsidRPr="00753655" w:rsidRDefault="00753655" w:rsidP="00753655">
      <w:r w:rsidRPr="00753655">
        <w:t>5. Высокие затраты на обучение персонала</w:t>
      </w:r>
    </w:p>
    <w:p w14:paraId="70A9A4F6" w14:textId="77777777" w:rsidR="00753655" w:rsidRPr="00753655" w:rsidRDefault="00753655" w:rsidP="00753655">
      <w:r w:rsidRPr="00753655">
        <w:t>Персонал часто не имеет навыков работы с такими системами, что требует дополнительного обучения.</w:t>
      </w:r>
    </w:p>
    <w:p w14:paraId="372A710C" w14:textId="77777777" w:rsidR="00753655" w:rsidRPr="00753655" w:rsidRDefault="00753655" w:rsidP="00753655">
      <w:r w:rsidRPr="00753655">
        <w:t>Интерфейс модуля может быть менее интуитивным, особенно для пользователей, привыкших к решениям с более современной визуальной средой.</w:t>
      </w:r>
    </w:p>
    <w:p w14:paraId="723FA09D" w14:textId="77777777" w:rsidR="00753655" w:rsidRPr="00753655" w:rsidRDefault="00753655" w:rsidP="00753655">
      <w:r w:rsidRPr="00753655">
        <w:t>6. Ограниченная масштабируемость</w:t>
      </w:r>
    </w:p>
    <w:p w14:paraId="0E019D46" w14:textId="77777777" w:rsidR="00753655" w:rsidRPr="00753655" w:rsidRDefault="00753655" w:rsidP="00753655">
      <w:r w:rsidRPr="00753655">
        <w:t>Модуль рассчитан преимущественно на средние и крупные предприятия.</w:t>
      </w:r>
    </w:p>
    <w:p w14:paraId="7EE2AE3D" w14:textId="6EFB522E" w:rsidR="00753655" w:rsidRPr="00753655" w:rsidRDefault="00753655" w:rsidP="00753655">
      <w:r w:rsidRPr="00753655">
        <w:t>Проблемы с производительностью и управляемостью могут возникать при масштабировании на более крупные холдинги или корпорации.</w:t>
      </w:r>
    </w:p>
    <w:p w14:paraId="5C998EB0" w14:textId="60352C77" w:rsidR="00C2382C" w:rsidRDefault="00C2382C" w:rsidP="00546AFE">
      <w:pPr>
        <w:pStyle w:val="1"/>
        <w:ind w:firstLine="0"/>
      </w:pPr>
      <w:bookmarkStart w:id="6" w:name="_Toc183987006"/>
      <w:r>
        <w:t>З</w:t>
      </w:r>
      <w:r w:rsidR="00501CEA">
        <w:t>АКЛЮЧЕНИЕ</w:t>
      </w:r>
      <w:bookmarkEnd w:id="6"/>
    </w:p>
    <w:p w14:paraId="3B8043AD" w14:textId="0A5A5E48" w:rsidR="008F0816" w:rsidRDefault="008F0816" w:rsidP="008F0816">
      <w:r>
        <w:t xml:space="preserve">В ходе исследования различных информационных систем (ИС) для автоматизации бизнес-процессов, были рассмотрены следующие системы: 1С: "Управление заявками клиентов" (CSRP), Галактика ERP, 1С: CRM, и 1С: CALS. Каждая из этих систем имеет свои уникальные преимущества и </w:t>
      </w:r>
      <w:r>
        <w:lastRenderedPageBreak/>
        <w:t>недостатки, которые были подробно проанализированы. На основании проведенного анализа, можно сделать следующие выводы:</w:t>
      </w:r>
    </w:p>
    <w:p w14:paraId="1E376CD9" w14:textId="2C0F0546" w:rsidR="008F0816" w:rsidRDefault="008F0816" w:rsidP="008F0816">
      <w:r>
        <w:t>Л</w:t>
      </w:r>
      <w:r>
        <w:t>учшая ИС: 1С: "Управление заявками клиентов" (CSRP)</w:t>
      </w:r>
      <w:r>
        <w:t>.</w:t>
      </w:r>
    </w:p>
    <w:p w14:paraId="4F57797A" w14:textId="77777777" w:rsidR="008F0816" w:rsidRDefault="008F0816" w:rsidP="008F0816">
      <w:r>
        <w:t>Причины выбора:</w:t>
      </w:r>
    </w:p>
    <w:p w14:paraId="69DC2372" w14:textId="77777777" w:rsidR="008F0816" w:rsidRDefault="008F0816" w:rsidP="008F0816">
      <w:r>
        <w:t>1. Повышение эффективности работы: CSRP позволяет автоматизировать процессы обработки заявок, что значительно сокращает время на их прием и выполнение, уменьшает количество ошибок и повышает общую производительность.</w:t>
      </w:r>
    </w:p>
    <w:p w14:paraId="3D48BC5B" w14:textId="77777777" w:rsidR="008F0816" w:rsidRDefault="008F0816" w:rsidP="008F0816">
      <w:r>
        <w:t>2. Улучшение качества обслуживания клиентов: Система обеспечивает прозрачность и контроль всех этапов обработки заявок, что позволяет оперативно реагировать на запросы клиентов и повышать их удовлетворенность.</w:t>
      </w:r>
    </w:p>
    <w:p w14:paraId="0E88AF62" w14:textId="77777777" w:rsidR="008F0816" w:rsidRDefault="008F0816" w:rsidP="008F0816">
      <w:r>
        <w:t>3. Интеграция с другими модулями 1С: CSRP легко интегрируется с другими решениями 1С, такими как бухгалтерия, складской учет и управление продажами, что позволяет создать комплексную систему управления бизнес-процессами.</w:t>
      </w:r>
    </w:p>
    <w:p w14:paraId="07805EB2" w14:textId="2CBD0A76" w:rsidR="008F0816" w:rsidRDefault="008F0816" w:rsidP="008F0816">
      <w:r>
        <w:t>Почему не выбраны другие ИС:</w:t>
      </w:r>
    </w:p>
    <w:p w14:paraId="62BD9473" w14:textId="77777777" w:rsidR="008F0816" w:rsidRDefault="008F0816" w:rsidP="008F0816">
      <w:r>
        <w:t>1. Галактика ERP:</w:t>
      </w:r>
    </w:p>
    <w:p w14:paraId="1DF4EC0D" w14:textId="77777777" w:rsidR="008F0816" w:rsidRDefault="008F0816" w:rsidP="008F0816">
      <w:r>
        <w:t xml:space="preserve">   - Сложность настройки и внедрения </w:t>
      </w:r>
    </w:p>
    <w:p w14:paraId="58107441" w14:textId="77777777" w:rsidR="008F0816" w:rsidRDefault="008F0816" w:rsidP="008F0816">
      <w:r>
        <w:t xml:space="preserve">   - Стоимость </w:t>
      </w:r>
    </w:p>
    <w:p w14:paraId="2687FD92" w14:textId="6B470BC2" w:rsidR="008F0816" w:rsidRDefault="008F0816" w:rsidP="008F0816">
      <w:r>
        <w:t xml:space="preserve">   - Зависимость от внешних факторов </w:t>
      </w:r>
    </w:p>
    <w:p w14:paraId="4A177F76" w14:textId="77777777" w:rsidR="008F0816" w:rsidRDefault="008F0816" w:rsidP="008F0816">
      <w:r>
        <w:t>2. 1С: CRM:</w:t>
      </w:r>
    </w:p>
    <w:p w14:paraId="0281BF44" w14:textId="77777777" w:rsidR="008F0816" w:rsidRDefault="008F0816" w:rsidP="008F0816">
      <w:r>
        <w:t xml:space="preserve">   - Стоимость внедрения </w:t>
      </w:r>
    </w:p>
    <w:p w14:paraId="46934EAC" w14:textId="77777777" w:rsidR="008F0816" w:rsidRDefault="008F0816" w:rsidP="008F0816">
      <w:r>
        <w:t xml:space="preserve">   - Сложность внедрения </w:t>
      </w:r>
    </w:p>
    <w:p w14:paraId="0FD7DA10" w14:textId="23F3CA6A" w:rsidR="008F0816" w:rsidRDefault="008F0816" w:rsidP="008F0816">
      <w:r>
        <w:t xml:space="preserve">   - Зависимость от платформы 1С </w:t>
      </w:r>
    </w:p>
    <w:p w14:paraId="66D55C12" w14:textId="77777777" w:rsidR="008F0816" w:rsidRDefault="008F0816" w:rsidP="008F0816">
      <w:r>
        <w:t>3. 1С: CALS:</w:t>
      </w:r>
    </w:p>
    <w:p w14:paraId="223A0A96" w14:textId="77777777" w:rsidR="008F0816" w:rsidRDefault="008F0816" w:rsidP="008F0816">
      <w:r>
        <w:t xml:space="preserve">   - Ограниченная функциональность </w:t>
      </w:r>
    </w:p>
    <w:p w14:paraId="27B4F37C" w14:textId="77777777" w:rsidR="008F0816" w:rsidRDefault="008F0816" w:rsidP="008F0816">
      <w:r>
        <w:t xml:space="preserve">   - Сложность настройки и интеграции </w:t>
      </w:r>
    </w:p>
    <w:p w14:paraId="63EDB177" w14:textId="77777777" w:rsidR="008F0816" w:rsidRDefault="008F0816" w:rsidP="008F0816">
      <w:r>
        <w:t xml:space="preserve">   - Недостатки в визуализации и аналитике </w:t>
      </w:r>
    </w:p>
    <w:p w14:paraId="30BDFEC5" w14:textId="77777777" w:rsidR="008F0816" w:rsidRDefault="008F0816" w:rsidP="008F0816">
      <w:r>
        <w:lastRenderedPageBreak/>
        <w:t xml:space="preserve">   - Слабая поддержка международных стандартов </w:t>
      </w:r>
    </w:p>
    <w:p w14:paraId="03E38B8F" w14:textId="77777777" w:rsidR="008F0816" w:rsidRDefault="008F0816" w:rsidP="008F0816">
      <w:r>
        <w:t xml:space="preserve">   - Высокие затраты на обучение персонала </w:t>
      </w:r>
    </w:p>
    <w:p w14:paraId="4B6DA512" w14:textId="77777777" w:rsidR="008F0816" w:rsidRDefault="008F0816" w:rsidP="008F0816">
      <w:r>
        <w:t xml:space="preserve">   - Ограниченная масштабируемость </w:t>
      </w:r>
    </w:p>
    <w:p w14:paraId="72F7C1C5" w14:textId="48627F40" w:rsidR="008F0816" w:rsidRPr="008F0816" w:rsidRDefault="008F0816" w:rsidP="008F0816">
      <w:r>
        <w:t>Таким образом, 1С: "Управление заявками клиентов" (CSRP) является наиболее подходящей системой для автоматизации процессов обработки заявок клиентов, благодаря своей эффективности, улучшению качества обслуживания и легкой интеграции с другими модулями 1С.</w:t>
      </w:r>
    </w:p>
    <w:p w14:paraId="4FDA77BA" w14:textId="0106FF94" w:rsidR="003932E5" w:rsidRPr="003932E5" w:rsidRDefault="003932E5" w:rsidP="004142A5"/>
    <w:sectPr w:rsidR="003932E5" w:rsidRPr="003932E5" w:rsidSect="002F15CD">
      <w:footerReference w:type="default" r:id="rId9"/>
      <w:type w:val="continuous"/>
      <w:pgSz w:w="11910" w:h="16840"/>
      <w:pgMar w:top="1440" w:right="1000" w:bottom="280" w:left="15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E4504" w14:textId="77777777" w:rsidR="005B7885" w:rsidRDefault="005B7885" w:rsidP="002F15CD">
      <w:pPr>
        <w:spacing w:line="240" w:lineRule="auto"/>
      </w:pPr>
      <w:r>
        <w:separator/>
      </w:r>
    </w:p>
  </w:endnote>
  <w:endnote w:type="continuationSeparator" w:id="0">
    <w:p w14:paraId="436D2721" w14:textId="77777777" w:rsidR="005B7885" w:rsidRDefault="005B7885" w:rsidP="002F15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314848"/>
      <w:docPartObj>
        <w:docPartGallery w:val="Page Numbers (Bottom of Page)"/>
        <w:docPartUnique/>
      </w:docPartObj>
    </w:sdtPr>
    <w:sdtEndPr/>
    <w:sdtContent>
      <w:p w14:paraId="27C351E3" w14:textId="45F0B269" w:rsidR="002F15CD" w:rsidRDefault="002F15C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BCCD8F" w14:textId="77777777" w:rsidR="002F15CD" w:rsidRDefault="002F15C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AA8F0" w14:textId="77777777" w:rsidR="005B7885" w:rsidRDefault="005B7885" w:rsidP="002F15CD">
      <w:pPr>
        <w:spacing w:line="240" w:lineRule="auto"/>
      </w:pPr>
      <w:r>
        <w:separator/>
      </w:r>
    </w:p>
  </w:footnote>
  <w:footnote w:type="continuationSeparator" w:id="0">
    <w:p w14:paraId="5D752648" w14:textId="77777777" w:rsidR="005B7885" w:rsidRDefault="005B7885" w:rsidP="002F15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27B05"/>
    <w:multiLevelType w:val="hybridMultilevel"/>
    <w:tmpl w:val="C2886448"/>
    <w:lvl w:ilvl="0" w:tplc="B3B821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201AA8"/>
    <w:multiLevelType w:val="hybridMultilevel"/>
    <w:tmpl w:val="2B801E1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6F80D9D"/>
    <w:multiLevelType w:val="hybridMultilevel"/>
    <w:tmpl w:val="7B7243DC"/>
    <w:lvl w:ilvl="0" w:tplc="329004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E2B14A3"/>
    <w:multiLevelType w:val="hybridMultilevel"/>
    <w:tmpl w:val="D2F22E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0D85A2D"/>
    <w:multiLevelType w:val="hybridMultilevel"/>
    <w:tmpl w:val="FFCE3498"/>
    <w:lvl w:ilvl="0" w:tplc="CAEC34C8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19956A6"/>
    <w:multiLevelType w:val="hybridMultilevel"/>
    <w:tmpl w:val="0BE47070"/>
    <w:lvl w:ilvl="0" w:tplc="79E26736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3583734"/>
    <w:multiLevelType w:val="hybridMultilevel"/>
    <w:tmpl w:val="16E004E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7FC50568"/>
    <w:multiLevelType w:val="hybridMultilevel"/>
    <w:tmpl w:val="0AAE1A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B9D"/>
    <w:rsid w:val="000016E5"/>
    <w:rsid w:val="00036BC2"/>
    <w:rsid w:val="00050533"/>
    <w:rsid w:val="000610DE"/>
    <w:rsid w:val="000B2911"/>
    <w:rsid w:val="000E6D8D"/>
    <w:rsid w:val="000F5422"/>
    <w:rsid w:val="001478DD"/>
    <w:rsid w:val="0015299E"/>
    <w:rsid w:val="00153191"/>
    <w:rsid w:val="00172F78"/>
    <w:rsid w:val="001A7D8B"/>
    <w:rsid w:val="001B57A3"/>
    <w:rsid w:val="001F6D96"/>
    <w:rsid w:val="0024039C"/>
    <w:rsid w:val="00251134"/>
    <w:rsid w:val="0026049F"/>
    <w:rsid w:val="00261246"/>
    <w:rsid w:val="00292DF9"/>
    <w:rsid w:val="00294DFC"/>
    <w:rsid w:val="002A3BD3"/>
    <w:rsid w:val="002C0905"/>
    <w:rsid w:val="002C6D9E"/>
    <w:rsid w:val="002D2825"/>
    <w:rsid w:val="002D4795"/>
    <w:rsid w:val="002D499A"/>
    <w:rsid w:val="002E7E00"/>
    <w:rsid w:val="002F15CD"/>
    <w:rsid w:val="00327A7F"/>
    <w:rsid w:val="00342D73"/>
    <w:rsid w:val="00350CC1"/>
    <w:rsid w:val="00353EA8"/>
    <w:rsid w:val="003932E5"/>
    <w:rsid w:val="003A2886"/>
    <w:rsid w:val="003A5E53"/>
    <w:rsid w:val="003E23FB"/>
    <w:rsid w:val="003E2CFA"/>
    <w:rsid w:val="004142A5"/>
    <w:rsid w:val="0042474C"/>
    <w:rsid w:val="00433DF7"/>
    <w:rsid w:val="004574F9"/>
    <w:rsid w:val="00475260"/>
    <w:rsid w:val="00490510"/>
    <w:rsid w:val="004911B6"/>
    <w:rsid w:val="004A49FB"/>
    <w:rsid w:val="004C0BD9"/>
    <w:rsid w:val="004C1654"/>
    <w:rsid w:val="004C2207"/>
    <w:rsid w:val="00501CEA"/>
    <w:rsid w:val="00503819"/>
    <w:rsid w:val="00522813"/>
    <w:rsid w:val="00546AFE"/>
    <w:rsid w:val="005746ED"/>
    <w:rsid w:val="00577AC9"/>
    <w:rsid w:val="005A265E"/>
    <w:rsid w:val="005B7885"/>
    <w:rsid w:val="005C19FF"/>
    <w:rsid w:val="005C7BA7"/>
    <w:rsid w:val="005D2F41"/>
    <w:rsid w:val="005E0DBA"/>
    <w:rsid w:val="005E685E"/>
    <w:rsid w:val="00613010"/>
    <w:rsid w:val="006606A5"/>
    <w:rsid w:val="00677DF5"/>
    <w:rsid w:val="00680063"/>
    <w:rsid w:val="00693533"/>
    <w:rsid w:val="006A2A95"/>
    <w:rsid w:val="006A6290"/>
    <w:rsid w:val="006B0758"/>
    <w:rsid w:val="006D3EA8"/>
    <w:rsid w:val="006D67DD"/>
    <w:rsid w:val="006F7E6E"/>
    <w:rsid w:val="0070278B"/>
    <w:rsid w:val="007203DE"/>
    <w:rsid w:val="00721EE4"/>
    <w:rsid w:val="00753655"/>
    <w:rsid w:val="00757B73"/>
    <w:rsid w:val="007B7304"/>
    <w:rsid w:val="007F4569"/>
    <w:rsid w:val="00803B9D"/>
    <w:rsid w:val="008173B5"/>
    <w:rsid w:val="00831511"/>
    <w:rsid w:val="00840D8B"/>
    <w:rsid w:val="00842174"/>
    <w:rsid w:val="00846F76"/>
    <w:rsid w:val="008527D4"/>
    <w:rsid w:val="00856DD4"/>
    <w:rsid w:val="00880D0E"/>
    <w:rsid w:val="0089274D"/>
    <w:rsid w:val="008F0816"/>
    <w:rsid w:val="0090520C"/>
    <w:rsid w:val="00927FCA"/>
    <w:rsid w:val="009437B1"/>
    <w:rsid w:val="0094656C"/>
    <w:rsid w:val="00946B8C"/>
    <w:rsid w:val="0097675F"/>
    <w:rsid w:val="00982E3C"/>
    <w:rsid w:val="009C55B6"/>
    <w:rsid w:val="00A0770B"/>
    <w:rsid w:val="00A07F86"/>
    <w:rsid w:val="00A374BB"/>
    <w:rsid w:val="00A402B1"/>
    <w:rsid w:val="00A50758"/>
    <w:rsid w:val="00A60C3E"/>
    <w:rsid w:val="00A7301F"/>
    <w:rsid w:val="00AB224B"/>
    <w:rsid w:val="00AD44C1"/>
    <w:rsid w:val="00AF20D0"/>
    <w:rsid w:val="00AF5480"/>
    <w:rsid w:val="00AF65C8"/>
    <w:rsid w:val="00B34894"/>
    <w:rsid w:val="00B50044"/>
    <w:rsid w:val="00B5447A"/>
    <w:rsid w:val="00B672EE"/>
    <w:rsid w:val="00B873A1"/>
    <w:rsid w:val="00B93F6D"/>
    <w:rsid w:val="00BA1FA6"/>
    <w:rsid w:val="00BE4C2C"/>
    <w:rsid w:val="00BF213B"/>
    <w:rsid w:val="00C11662"/>
    <w:rsid w:val="00C2382C"/>
    <w:rsid w:val="00C526F7"/>
    <w:rsid w:val="00C65753"/>
    <w:rsid w:val="00C761D3"/>
    <w:rsid w:val="00CC7363"/>
    <w:rsid w:val="00CD0D56"/>
    <w:rsid w:val="00CD6732"/>
    <w:rsid w:val="00CE18F5"/>
    <w:rsid w:val="00D10722"/>
    <w:rsid w:val="00D1510D"/>
    <w:rsid w:val="00D249BC"/>
    <w:rsid w:val="00D468EB"/>
    <w:rsid w:val="00D51037"/>
    <w:rsid w:val="00D6595D"/>
    <w:rsid w:val="00D66E63"/>
    <w:rsid w:val="00D87923"/>
    <w:rsid w:val="00DA49E0"/>
    <w:rsid w:val="00DD556A"/>
    <w:rsid w:val="00DF5C4E"/>
    <w:rsid w:val="00E25384"/>
    <w:rsid w:val="00E43BEC"/>
    <w:rsid w:val="00E655CD"/>
    <w:rsid w:val="00E817BA"/>
    <w:rsid w:val="00E82F97"/>
    <w:rsid w:val="00E83BA0"/>
    <w:rsid w:val="00E9020E"/>
    <w:rsid w:val="00EC2E95"/>
    <w:rsid w:val="00ED525A"/>
    <w:rsid w:val="00ED749E"/>
    <w:rsid w:val="00F018B2"/>
    <w:rsid w:val="00F2661E"/>
    <w:rsid w:val="00F303AE"/>
    <w:rsid w:val="00F32BF8"/>
    <w:rsid w:val="00F44DD1"/>
    <w:rsid w:val="00F6107A"/>
    <w:rsid w:val="00F91143"/>
    <w:rsid w:val="00F92086"/>
    <w:rsid w:val="00F96123"/>
    <w:rsid w:val="00FE4E41"/>
    <w:rsid w:val="00FF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71FC7"/>
  <w15:docId w15:val="{DEDC2974-4933-4267-A3BB-E0198F420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BA0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3E23FB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6F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6F7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ind w:left="940" w:right="632"/>
      <w:jc w:val="center"/>
    </w:pPr>
    <w:rPr>
      <w:b/>
      <w:bCs/>
      <w:sz w:val="36"/>
      <w:szCs w:val="36"/>
    </w:rPr>
  </w:style>
  <w:style w:type="paragraph" w:styleId="a6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7">
    <w:name w:val="Table Grid"/>
    <w:basedOn w:val="a1"/>
    <w:uiPriority w:val="59"/>
    <w:rsid w:val="006606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721EE4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3E23FB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846F7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846F76"/>
    <w:rPr>
      <w:rFonts w:asciiTheme="majorHAnsi" w:eastAsiaTheme="majorEastAsia" w:hAnsiTheme="majorHAnsi" w:cstheme="majorBidi"/>
      <w:i/>
      <w:iCs/>
      <w:color w:val="365F91" w:themeColor="accent1" w:themeShade="BF"/>
      <w:sz w:val="28"/>
      <w:lang w:val="ru-RU"/>
    </w:rPr>
  </w:style>
  <w:style w:type="paragraph" w:styleId="a8">
    <w:name w:val="header"/>
    <w:basedOn w:val="a"/>
    <w:link w:val="a9"/>
    <w:uiPriority w:val="99"/>
    <w:unhideWhenUsed/>
    <w:rsid w:val="002F15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F15CD"/>
    <w:rPr>
      <w:rFonts w:ascii="Times New Roman" w:eastAsia="Times New Roman" w:hAnsi="Times New Roman" w:cs="Times New Roman"/>
      <w:sz w:val="28"/>
      <w:lang w:val="ru-RU"/>
    </w:rPr>
  </w:style>
  <w:style w:type="paragraph" w:styleId="aa">
    <w:name w:val="footer"/>
    <w:basedOn w:val="a"/>
    <w:link w:val="ab"/>
    <w:uiPriority w:val="99"/>
    <w:unhideWhenUsed/>
    <w:rsid w:val="002F15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F15CD"/>
    <w:rPr>
      <w:rFonts w:ascii="Times New Roman" w:eastAsia="Times New Roman" w:hAnsi="Times New Roman" w:cs="Times New Roman"/>
      <w:sz w:val="28"/>
      <w:lang w:val="ru-RU"/>
    </w:rPr>
  </w:style>
  <w:style w:type="paragraph" w:styleId="ac">
    <w:name w:val="TOC Heading"/>
    <w:basedOn w:val="1"/>
    <w:next w:val="a"/>
    <w:uiPriority w:val="39"/>
    <w:unhideWhenUsed/>
    <w:qFormat/>
    <w:rsid w:val="002F15CD"/>
    <w:pPr>
      <w:widowControl/>
      <w:autoSpaceDE/>
      <w:autoSpaceDN/>
      <w:spacing w:before="240" w:line="259" w:lineRule="auto"/>
      <w:ind w:firstLine="0"/>
      <w:outlineLvl w:val="9"/>
    </w:pPr>
    <w:rPr>
      <w:rFonts w:asciiTheme="majorHAnsi" w:hAnsiTheme="majorHAnsi"/>
      <w:b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F15CD"/>
    <w:pPr>
      <w:spacing w:after="100"/>
    </w:pPr>
  </w:style>
  <w:style w:type="character" w:styleId="ad">
    <w:name w:val="Hyperlink"/>
    <w:basedOn w:val="a0"/>
    <w:uiPriority w:val="99"/>
    <w:unhideWhenUsed/>
    <w:rsid w:val="002F15CD"/>
    <w:rPr>
      <w:color w:val="0000FF" w:themeColor="hyperlink"/>
      <w:u w:val="single"/>
    </w:rPr>
  </w:style>
  <w:style w:type="paragraph" w:styleId="ae">
    <w:name w:val="No Spacing"/>
    <w:uiPriority w:val="1"/>
    <w:qFormat/>
    <w:rsid w:val="002F15CD"/>
    <w:pPr>
      <w:ind w:firstLine="709"/>
    </w:pPr>
    <w:rPr>
      <w:rFonts w:ascii="Times New Roman" w:eastAsia="Times New Roman" w:hAnsi="Times New Roman" w:cs="Times New Roman"/>
      <w:sz w:val="28"/>
      <w:lang w:val="ru-RU"/>
    </w:rPr>
  </w:style>
  <w:style w:type="paragraph" w:styleId="af">
    <w:name w:val="caption"/>
    <w:basedOn w:val="a"/>
    <w:next w:val="a"/>
    <w:uiPriority w:val="35"/>
    <w:unhideWhenUsed/>
    <w:qFormat/>
    <w:rsid w:val="00475260"/>
    <w:pPr>
      <w:spacing w:line="240" w:lineRule="auto"/>
      <w:ind w:firstLine="0"/>
      <w:jc w:val="center"/>
    </w:pPr>
    <w:rPr>
      <w:b/>
      <w:iCs/>
      <w:color w:val="000000" w:themeColor="text1"/>
      <w:sz w:val="24"/>
      <w:szCs w:val="18"/>
    </w:rPr>
  </w:style>
  <w:style w:type="paragraph" w:styleId="af0">
    <w:name w:val="Normal (Web)"/>
    <w:basedOn w:val="a"/>
    <w:uiPriority w:val="99"/>
    <w:semiHidden/>
    <w:unhideWhenUsed/>
    <w:rsid w:val="00B873A1"/>
    <w:pPr>
      <w:widowControl/>
      <w:autoSpaceDE/>
      <w:autoSpaceDN/>
      <w:spacing w:before="100" w:beforeAutospacing="1" w:after="100" w:afterAutospacing="1" w:line="240" w:lineRule="auto"/>
      <w:ind w:firstLine="0"/>
    </w:pPr>
    <w:rPr>
      <w:sz w:val="24"/>
      <w:szCs w:val="24"/>
      <w:lang w:eastAsia="ru-RU"/>
    </w:rPr>
  </w:style>
  <w:style w:type="character" w:styleId="af1">
    <w:name w:val="Book Title"/>
    <w:basedOn w:val="a0"/>
    <w:uiPriority w:val="33"/>
    <w:qFormat/>
    <w:rsid w:val="0097675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67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54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790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80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4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67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17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69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47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36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96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669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02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17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11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56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6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997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27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56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7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29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75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68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17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78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69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33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52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07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386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13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9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210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88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1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28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62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52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87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63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64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35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92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6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35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69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44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57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996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7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46255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2225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58739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1913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78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04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00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94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69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80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66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05630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7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3804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3388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256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23176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65105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44259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657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92123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6973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7646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06055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0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85497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3182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33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70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31040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21095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201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6766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59198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770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97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003237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3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57133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7027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75761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9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134062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1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2453736">
                  <w:marLeft w:val="-30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61634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1745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8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7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0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31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60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98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67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260ED-AD72-49A3-B8FC-236F57A27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1433</Words>
  <Characters>8173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 Боргачев</dc:creator>
  <dc:description/>
  <cp:lastModifiedBy>Тимофей Боргачев</cp:lastModifiedBy>
  <cp:revision>71</cp:revision>
  <dcterms:created xsi:type="dcterms:W3CDTF">2024-12-01T20:08:00Z</dcterms:created>
  <dcterms:modified xsi:type="dcterms:W3CDTF">2024-12-07T19:26:00Z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Acrobat PDFMaker 22 для Word</vt:lpwstr>
  </property>
  <property fmtid="{D5CDD505-2E9C-101B-9397-08002B2CF9AE}" pid="3" name="Producer">
    <vt:lpwstr>Adobe PDF Library 22.3.98</vt:lpwstr>
  </property>
</Properties>
</file>