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674" w:rsidRPr="006E5674" w:rsidRDefault="006E5674" w:rsidP="006E5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6E5674">
        <w:rPr>
          <w:rFonts w:ascii="Times New Roman" w:eastAsia="Times New Roman" w:hAnsi="Times New Roman" w:cs="Times New Roman"/>
          <w:b/>
          <w:bCs/>
          <w:sz w:val="36"/>
          <w:szCs w:val="36"/>
        </w:rPr>
        <w:t>TRANSPORT COST TRACKER: Optimizing Logistics Spending Through Intelligent Cost Analysis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674">
        <w:rPr>
          <w:rFonts w:ascii="Times New Roman" w:eastAsia="Times New Roman" w:hAnsi="Times New Roman" w:cs="Times New Roman"/>
          <w:sz w:val="24"/>
          <w:szCs w:val="24"/>
        </w:rPr>
        <w:t>Emeka</w:t>
      </w:r>
      <w:proofErr w:type="spellEnd"/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Goodness Locksley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br/>
      </w: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August 2025</w:t>
      </w:r>
    </w:p>
    <w:p w:rsidR="006E5674" w:rsidRPr="006E5674" w:rsidRDefault="006E5674" w:rsidP="006E5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5674" w:rsidRPr="006E5674" w:rsidRDefault="006E5674" w:rsidP="006E5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>1. Executive Summary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The Transport Cost Tracker is an advanced cost management tool designed to help logistics companies, fleet managers, and transport operators monitor, analyze, and optimize transportation-related expenses.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br/>
        <w:t>It consolidates cost data across multiple expense categories—fuel, maintenance, driver wages, tolls, insurance, and compliance fees—into a centralized, easy-to-analyze format.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Cost Report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within the system demonstrates the power of structured cost tracking by providing a clear, detailed breakdown of transport expenditures over a defined period.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br/>
        <w:t>By using this tool, organizations can identify cost inefficiencies, reduce wastage, and improve budget forecasting for sustainable profitability.</w:t>
      </w:r>
    </w:p>
    <w:p w:rsidR="006E5674" w:rsidRPr="006E5674" w:rsidRDefault="006E5674" w:rsidP="006E5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5674" w:rsidRPr="006E5674" w:rsidRDefault="006E5674" w:rsidP="006E5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>2. Introduction to Transport Cost Tracking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Transport cost tracking is the systematic process of recording, categorizing, and analyzing all expenses involved in moving goods or passengers.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br/>
        <w:t>For transport and logistics businesses, cost control is vital because:</w:t>
      </w:r>
    </w:p>
    <w:p w:rsidR="006E5674" w:rsidRPr="006E5674" w:rsidRDefault="006E5674" w:rsidP="006E5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Margins can be narrow in competitive markets.</w:t>
      </w:r>
    </w:p>
    <w:p w:rsidR="006E5674" w:rsidRPr="006E5674" w:rsidRDefault="006E5674" w:rsidP="006E5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Fluctuations in fuel prices and operational costs directly affect profitability.</w:t>
      </w:r>
    </w:p>
    <w:p w:rsidR="006E5674" w:rsidRPr="006E5674" w:rsidRDefault="006E5674" w:rsidP="006E5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Poor visibility of costs can lead to overspending and unplanned losses.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Cost Report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generated by the Transport Cost Tracker illustrates how data-driven cost analysis can guide smarter decision-making and improve operational efficiency.</w:t>
      </w:r>
    </w:p>
    <w:p w:rsidR="006E5674" w:rsidRPr="006E5674" w:rsidRDefault="006E5674" w:rsidP="006E5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5674" w:rsidRPr="006E5674" w:rsidRDefault="006E5674" w:rsidP="006E5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>3. Importance in Modern Transport Operations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The transport sector is challenged by:</w:t>
      </w:r>
    </w:p>
    <w:p w:rsidR="006E5674" w:rsidRPr="006E5674" w:rsidRDefault="006E5674" w:rsidP="006E5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Rising fuel and maintenance costs.</w:t>
      </w:r>
    </w:p>
    <w:p w:rsidR="006E5674" w:rsidRPr="006E5674" w:rsidRDefault="006E5674" w:rsidP="006E5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Increased regulatory compliance expenses.</w:t>
      </w:r>
    </w:p>
    <w:p w:rsidR="006E5674" w:rsidRPr="006E5674" w:rsidRDefault="006E5674" w:rsidP="006E5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Pressure to deliver faster and cheaper services.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lastRenderedPageBreak/>
        <w:t>The Transport Cost Tracker addresses these challenges by:</w:t>
      </w:r>
    </w:p>
    <w:p w:rsidR="006E5674" w:rsidRPr="006E5674" w:rsidRDefault="006E5674" w:rsidP="006E5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Providing Expense Transparency: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Every cost item is tracked and categorized.</w:t>
      </w:r>
    </w:p>
    <w:p w:rsidR="006E5674" w:rsidRPr="006E5674" w:rsidRDefault="006E5674" w:rsidP="006E5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Supporting Budget Accuracy: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Historical cost patterns improve future forecasts.</w:t>
      </w:r>
    </w:p>
    <w:p w:rsidR="006E5674" w:rsidRPr="006E5674" w:rsidRDefault="006E5674" w:rsidP="006E5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Enabling Data-Driven Negotiations: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Clear cost evidence supports supplier rate discussions.</w:t>
      </w:r>
    </w:p>
    <w:p w:rsidR="006E5674" w:rsidRPr="006E5674" w:rsidRDefault="006E5674" w:rsidP="006E5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5674" w:rsidRPr="006E5674" w:rsidRDefault="006E5674" w:rsidP="006E5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>4. Core Principles of Transport Cost Tracking</w:t>
      </w:r>
    </w:p>
    <w:p w:rsidR="006E5674" w:rsidRPr="006E5674" w:rsidRDefault="006E5674" w:rsidP="006E5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Coverage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Record all direct and indirect transport expenses.</w:t>
      </w:r>
    </w:p>
    <w:p w:rsidR="006E5674" w:rsidRPr="006E5674" w:rsidRDefault="006E5674" w:rsidP="006E5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Data Accuracy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Reliable input ensures trustworthy reports.</w:t>
      </w:r>
    </w:p>
    <w:p w:rsidR="006E5674" w:rsidRPr="006E5674" w:rsidRDefault="006E5674" w:rsidP="006E5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Insights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Reports must lead to cost-saving strategies.</w:t>
      </w:r>
    </w:p>
    <w:p w:rsidR="006E5674" w:rsidRPr="006E5674" w:rsidRDefault="006E5674" w:rsidP="006E5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Analysis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Compare costs between routes, time periods, and fleet units.</w:t>
      </w:r>
    </w:p>
    <w:p w:rsidR="006E5674" w:rsidRPr="006E5674" w:rsidRDefault="006E5674" w:rsidP="006E5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Monitoring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Costs should be tracked in real-time for quick intervention.</w:t>
      </w:r>
    </w:p>
    <w:p w:rsidR="006E5674" w:rsidRPr="006E5674" w:rsidRDefault="006E5674" w:rsidP="006E5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5674" w:rsidRPr="006E5674" w:rsidRDefault="006E5674" w:rsidP="006E5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>5. Data Collection Methods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The Sample Cost Report in Transport Cost Tracker pulls its data from multiple sources:</w:t>
      </w:r>
    </w:p>
    <w:p w:rsidR="006E5674" w:rsidRPr="006E5674" w:rsidRDefault="006E5674" w:rsidP="006E5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Fuel Purchase Logs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Captured via fuel cards or </w:t>
      </w:r>
      <w:proofErr w:type="spellStart"/>
      <w:r w:rsidRPr="006E5674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6E5674">
        <w:rPr>
          <w:rFonts w:ascii="Times New Roman" w:eastAsia="Times New Roman" w:hAnsi="Times New Roman" w:cs="Times New Roman"/>
          <w:sz w:val="24"/>
          <w:szCs w:val="24"/>
        </w:rPr>
        <w:t>-enabled fuel meters.</w:t>
      </w:r>
    </w:p>
    <w:p w:rsidR="006E5674" w:rsidRPr="006E5674" w:rsidRDefault="006E5674" w:rsidP="006E5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&amp; Repair Records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Imported from workshop or fleet management software.</w:t>
      </w:r>
    </w:p>
    <w:p w:rsidR="006E5674" w:rsidRPr="006E5674" w:rsidRDefault="006E5674" w:rsidP="006E5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Driver Payroll Data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Integrated from HR and payroll systems.</w:t>
      </w:r>
    </w:p>
    <w:p w:rsidR="006E5674" w:rsidRPr="006E5674" w:rsidRDefault="006E5674" w:rsidP="006E5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Toll &amp; Permit Payments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Entered manually or synced with automated toll systems.</w:t>
      </w:r>
    </w:p>
    <w:p w:rsidR="006E5674" w:rsidRPr="006E5674" w:rsidRDefault="006E5674" w:rsidP="006E5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&amp; Compliance Fees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Recorded for legal and operational coverage.</w:t>
      </w:r>
    </w:p>
    <w:p w:rsidR="006E5674" w:rsidRPr="006E5674" w:rsidRDefault="006E5674" w:rsidP="006E5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E5674" w:rsidRPr="006E5674" w:rsidRDefault="006E5674" w:rsidP="006E5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>6. Cost Analysis Categories in the Sample Report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The Sample Cost Report organizes expenses into key categories:</w:t>
      </w:r>
    </w:p>
    <w:p w:rsidR="006E5674" w:rsidRPr="006E5674" w:rsidRDefault="006E5674" w:rsidP="006E5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Fuel Costs: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The largest recurring operational expense.</w:t>
      </w:r>
    </w:p>
    <w:p w:rsidR="006E5674" w:rsidRPr="006E5674" w:rsidRDefault="006E5674" w:rsidP="006E5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&amp; Repairs: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Includes preventive and emergency repairs.</w:t>
      </w:r>
    </w:p>
    <w:p w:rsidR="006E5674" w:rsidRPr="006E5674" w:rsidRDefault="006E5674" w:rsidP="006E5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Driver Wages &amp; Benefits: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Salaries, overtime, and allowances.</w:t>
      </w:r>
    </w:p>
    <w:p w:rsidR="006E5674" w:rsidRPr="006E5674" w:rsidRDefault="006E5674" w:rsidP="006E5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Tolls &amp; Permits: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Highway tolls, border fees, and special access permits.</w:t>
      </w:r>
    </w:p>
    <w:p w:rsidR="006E5674" w:rsidRPr="006E5674" w:rsidRDefault="006E5674" w:rsidP="006E5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Insurance: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Vehicle and cargo insurance premiums.</w:t>
      </w:r>
    </w:p>
    <w:p w:rsidR="006E5674" w:rsidRPr="006E5674" w:rsidRDefault="006E5674" w:rsidP="006E5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Miscellaneous Costs: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Parking fees, penalties, and small cash expenses.</w:t>
      </w:r>
    </w:p>
    <w:p w:rsidR="006E5674" w:rsidRPr="006E5674" w:rsidRDefault="006E5674" w:rsidP="006E5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5674" w:rsidRPr="006E5674" w:rsidRDefault="006E5674" w:rsidP="006E5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Tools &amp; Technologies </w:t>
      </w:r>
      <w:proofErr w:type="gramStart"/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>Behind</w:t>
      </w:r>
      <w:proofErr w:type="gramEnd"/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Tracker</w:t>
      </w:r>
    </w:p>
    <w:p w:rsidR="006E5674" w:rsidRPr="006E5674" w:rsidRDefault="006E5674" w:rsidP="006E5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Cloud Database Systems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Ensures secure, real-time access to cost records.</w:t>
      </w:r>
    </w:p>
    <w:p w:rsidR="006E5674" w:rsidRPr="006E5674" w:rsidRDefault="006E5674" w:rsidP="006E5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 Engines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Generates bar charts, pie charts, and trend graphs for quick insights.</w:t>
      </w:r>
    </w:p>
    <w:p w:rsidR="006E5674" w:rsidRPr="006E5674" w:rsidRDefault="006E5674" w:rsidP="006E5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APIs for Integration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Links with accounting software, GPS tracking, and ERP systems.</w:t>
      </w:r>
    </w:p>
    <w:p w:rsidR="006E5674" w:rsidRPr="006E5674" w:rsidRDefault="006E5674" w:rsidP="006E5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Alerts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Notifies managers of unusual cost spikes.</w:t>
      </w:r>
    </w:p>
    <w:p w:rsidR="006E5674" w:rsidRPr="006E5674" w:rsidRDefault="006E5674" w:rsidP="006E5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Export Functions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– Produces PDF and Excel reports for presentations and audits.</w:t>
      </w:r>
    </w:p>
    <w:p w:rsidR="006E5674" w:rsidRPr="006E5674" w:rsidRDefault="006E5674" w:rsidP="006E5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E5674" w:rsidRPr="006E5674" w:rsidRDefault="006E5674" w:rsidP="006E5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>8. Case Studies / Examples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1 – Fuel Efficiency Optimization</w:t>
      </w:r>
    </w:p>
    <w:p w:rsidR="006E5674" w:rsidRPr="006E5674" w:rsidRDefault="006E5674" w:rsidP="006E5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Company A noticed rising fuel costs but lacked visibility into the causes.</w:t>
      </w:r>
    </w:p>
    <w:p w:rsidR="006E5674" w:rsidRPr="006E5674" w:rsidRDefault="006E5674" w:rsidP="006E5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from Sample Report: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Certain routes showed 18% higher fuel consumption.</w:t>
      </w:r>
    </w:p>
    <w:p w:rsidR="006E5674" w:rsidRPr="006E5674" w:rsidRDefault="006E5674" w:rsidP="006E5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Action Taken: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Rerouted trucks and implemented driver fuel-efficiency training.</w:t>
      </w:r>
    </w:p>
    <w:p w:rsidR="006E5674" w:rsidRPr="006E5674" w:rsidRDefault="006E5674" w:rsidP="006E5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Achieved a 12% reduction in total monthly fuel costs.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2 – Maintenance Budget Control</w:t>
      </w:r>
    </w:p>
    <w:p w:rsidR="006E5674" w:rsidRPr="006E5674" w:rsidRDefault="006E5674" w:rsidP="006E5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Frequent breakdowns increased repair expenses beyond budget.</w:t>
      </w:r>
    </w:p>
    <w:p w:rsidR="006E5674" w:rsidRPr="006E5674" w:rsidRDefault="006E5674" w:rsidP="006E5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from Sample Report: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Identified recurring issues with a specific vehicle model.</w:t>
      </w:r>
    </w:p>
    <w:p w:rsidR="006E5674" w:rsidRPr="006E5674" w:rsidRDefault="006E5674" w:rsidP="006E5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Action Taken: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Phased out problematic vehicles and implemented preventive maintenance schedules.</w:t>
      </w:r>
    </w:p>
    <w:p w:rsidR="006E5674" w:rsidRPr="006E5674" w:rsidRDefault="006E5674" w:rsidP="006E5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Reduced repair costs by 28% over six months.</w:t>
      </w:r>
    </w:p>
    <w:p w:rsidR="006E5674" w:rsidRPr="006E5674" w:rsidRDefault="006E5674" w:rsidP="006E5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E5674" w:rsidRPr="006E5674" w:rsidRDefault="006E5674" w:rsidP="006E5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>9. Benefits &amp; Challenges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6E5674" w:rsidRPr="006E5674" w:rsidRDefault="006E5674" w:rsidP="006E56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Improved cost visibility and control.</w:t>
      </w:r>
    </w:p>
    <w:p w:rsidR="006E5674" w:rsidRPr="006E5674" w:rsidRDefault="006E5674" w:rsidP="006E56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Faster decision-making using accurate reports.</w:t>
      </w:r>
    </w:p>
    <w:p w:rsidR="006E5674" w:rsidRPr="006E5674" w:rsidRDefault="006E5674" w:rsidP="006E56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Supports budgeting and forecasting.</w:t>
      </w:r>
    </w:p>
    <w:p w:rsidR="006E5674" w:rsidRPr="006E5674" w:rsidRDefault="006E5674" w:rsidP="006E56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Identifies cost leakage points quickly.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Challenges</w:t>
      </w:r>
    </w:p>
    <w:p w:rsidR="006E5674" w:rsidRPr="006E5674" w:rsidRDefault="006E5674" w:rsidP="006E56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Requires disciplined data entry for accuracy.</w:t>
      </w:r>
    </w:p>
    <w:p w:rsidR="006E5674" w:rsidRPr="006E5674" w:rsidRDefault="006E5674" w:rsidP="006E56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Initial setup of integrations may require IT support.</w:t>
      </w:r>
    </w:p>
    <w:p w:rsidR="006E5674" w:rsidRPr="006E5674" w:rsidRDefault="006E5674" w:rsidP="006E56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Staff training is needed to interpret detailed cost data.</w:t>
      </w:r>
    </w:p>
    <w:p w:rsidR="006E5674" w:rsidRPr="006E5674" w:rsidRDefault="006E5674" w:rsidP="006E5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E5674" w:rsidRPr="006E5674" w:rsidRDefault="006E5674" w:rsidP="006E5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>10. Best Practices</w:t>
      </w:r>
    </w:p>
    <w:p w:rsidR="006E5674" w:rsidRPr="006E5674" w:rsidRDefault="006E5674" w:rsidP="006E5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Automate Data Collection: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Minimize manual entry to reduce errors.</w:t>
      </w:r>
    </w:p>
    <w:p w:rsidR="006E5674" w:rsidRPr="006E5674" w:rsidRDefault="006E5674" w:rsidP="006E5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Set Cost Benchmarks: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Compare actual expenses against targets.</w:t>
      </w:r>
    </w:p>
    <w:p w:rsidR="006E5674" w:rsidRPr="006E5674" w:rsidRDefault="006E5674" w:rsidP="006E5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Analyze Trends Monthly: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Look for patterns that can guide cost reductions.</w:t>
      </w:r>
    </w:p>
    <w:p w:rsidR="006E5674" w:rsidRPr="006E5674" w:rsidRDefault="006E5674" w:rsidP="006E5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with GPS &amp; Fleet Tools: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Correlate costs with real-world performance.</w:t>
      </w:r>
    </w:p>
    <w:p w:rsidR="006E5674" w:rsidRPr="006E5674" w:rsidRDefault="006E5674" w:rsidP="006E5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b/>
          <w:bCs/>
          <w:sz w:val="24"/>
          <w:szCs w:val="24"/>
        </w:rPr>
        <w:t>Encourage Transparency: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Share cost insights with drivers and managers for joint accountability.</w:t>
      </w:r>
    </w:p>
    <w:p w:rsidR="006E5674" w:rsidRPr="006E5674" w:rsidRDefault="006E5674" w:rsidP="006E5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E5674" w:rsidRPr="006E5674" w:rsidRDefault="006E5674" w:rsidP="006E5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>11. Conclusion</w:t>
      </w:r>
    </w:p>
    <w:p w:rsidR="006E5674" w:rsidRPr="006E5674" w:rsidRDefault="006E5674" w:rsidP="006E5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The Sample Cost Report in the Transport Cost Tracker is more than just a financial record—it is a decision-making tool.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br/>
        <w:t>By breaking down every cost component and presenting it in an easy-to-read format, it empowers transport businesses to reduce expenses, improve operational efficiency, and maintain profitability.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br/>
        <w:t>In an industry where cost control is critical, the Transport Cost Tracker provides the visibility and intelligence needed to remain competitive.</w:t>
      </w:r>
    </w:p>
    <w:p w:rsidR="006E5674" w:rsidRPr="006E5674" w:rsidRDefault="006E5674" w:rsidP="006E5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E5674" w:rsidRPr="006E5674" w:rsidRDefault="006E5674" w:rsidP="006E5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674">
        <w:rPr>
          <w:rFonts w:ascii="Times New Roman" w:eastAsia="Times New Roman" w:hAnsi="Times New Roman" w:cs="Times New Roman"/>
          <w:b/>
          <w:bCs/>
          <w:sz w:val="27"/>
          <w:szCs w:val="27"/>
        </w:rPr>
        <w:t>12. References</w:t>
      </w:r>
    </w:p>
    <w:p w:rsidR="006E5674" w:rsidRPr="006E5674" w:rsidRDefault="006E5674" w:rsidP="006E5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World Bank Group (2023). </w:t>
      </w:r>
      <w:r w:rsidRPr="006E5674">
        <w:rPr>
          <w:rFonts w:ascii="Times New Roman" w:eastAsia="Times New Roman" w:hAnsi="Times New Roman" w:cs="Times New Roman"/>
          <w:i/>
          <w:iCs/>
          <w:sz w:val="24"/>
          <w:szCs w:val="24"/>
        </w:rPr>
        <w:t>Transport and Logistics Cost Management Best Practices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5674" w:rsidRPr="006E5674" w:rsidRDefault="006E5674" w:rsidP="006E5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5674">
        <w:rPr>
          <w:rFonts w:ascii="Times New Roman" w:eastAsia="Times New Roman" w:hAnsi="Times New Roman" w:cs="Times New Roman"/>
          <w:sz w:val="24"/>
          <w:szCs w:val="24"/>
        </w:rPr>
        <w:t>FleetNews</w:t>
      </w:r>
      <w:proofErr w:type="spellEnd"/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 (2024). </w:t>
      </w:r>
      <w:r w:rsidRPr="006E5674">
        <w:rPr>
          <w:rFonts w:ascii="Times New Roman" w:eastAsia="Times New Roman" w:hAnsi="Times New Roman" w:cs="Times New Roman"/>
          <w:i/>
          <w:iCs/>
          <w:sz w:val="24"/>
          <w:szCs w:val="24"/>
        </w:rPr>
        <w:t>Reducing Fleet Operating Costs Through Data Analytics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5674" w:rsidRPr="006E5674" w:rsidRDefault="006E5674" w:rsidP="006E5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 xml:space="preserve">Chartered Institute of Logistics and Transport (CILT). </w:t>
      </w:r>
      <w:r w:rsidRPr="006E5674">
        <w:rPr>
          <w:rFonts w:ascii="Times New Roman" w:eastAsia="Times New Roman" w:hAnsi="Times New Roman" w:cs="Times New Roman"/>
          <w:i/>
          <w:iCs/>
          <w:sz w:val="24"/>
          <w:szCs w:val="24"/>
        </w:rPr>
        <w:t>Fleet Cost Optimization Strategies</w:t>
      </w:r>
      <w:r w:rsidRPr="006E567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5674" w:rsidRPr="006E5674" w:rsidRDefault="006E5674" w:rsidP="006E5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674">
        <w:rPr>
          <w:rFonts w:ascii="Times New Roman" w:eastAsia="Times New Roman" w:hAnsi="Times New Roman" w:cs="Times New Roman"/>
          <w:sz w:val="24"/>
          <w:szCs w:val="24"/>
        </w:rPr>
        <w:t>Internal Sample Cost Report – Transport Cost Tracker (2025).</w:t>
      </w:r>
    </w:p>
    <w:p w:rsidR="00CE2AB4" w:rsidRDefault="00CE2AB4"/>
    <w:sectPr w:rsidR="00CE2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2616F"/>
    <w:multiLevelType w:val="multilevel"/>
    <w:tmpl w:val="5D3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CD13F6"/>
    <w:multiLevelType w:val="multilevel"/>
    <w:tmpl w:val="FCB4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3C55F5"/>
    <w:multiLevelType w:val="multilevel"/>
    <w:tmpl w:val="CA4E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2771C4"/>
    <w:multiLevelType w:val="multilevel"/>
    <w:tmpl w:val="920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417D99"/>
    <w:multiLevelType w:val="multilevel"/>
    <w:tmpl w:val="72A4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DB323B"/>
    <w:multiLevelType w:val="multilevel"/>
    <w:tmpl w:val="9D14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4956D6"/>
    <w:multiLevelType w:val="multilevel"/>
    <w:tmpl w:val="1310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135D47"/>
    <w:multiLevelType w:val="multilevel"/>
    <w:tmpl w:val="4A92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315E89"/>
    <w:multiLevelType w:val="multilevel"/>
    <w:tmpl w:val="0C22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4E1C48"/>
    <w:multiLevelType w:val="multilevel"/>
    <w:tmpl w:val="6058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421366"/>
    <w:multiLevelType w:val="multilevel"/>
    <w:tmpl w:val="D48E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BC5015"/>
    <w:multiLevelType w:val="multilevel"/>
    <w:tmpl w:val="0C3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1912EC"/>
    <w:multiLevelType w:val="multilevel"/>
    <w:tmpl w:val="5000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2"/>
  </w:num>
  <w:num w:numId="4">
    <w:abstractNumId w:val="8"/>
  </w:num>
  <w:num w:numId="5">
    <w:abstractNumId w:val="7"/>
  </w:num>
  <w:num w:numId="6">
    <w:abstractNumId w:val="3"/>
  </w:num>
  <w:num w:numId="7">
    <w:abstractNumId w:val="1"/>
  </w:num>
  <w:num w:numId="8">
    <w:abstractNumId w:val="5"/>
  </w:num>
  <w:num w:numId="9">
    <w:abstractNumId w:val="6"/>
  </w:num>
  <w:num w:numId="10">
    <w:abstractNumId w:val="11"/>
  </w:num>
  <w:num w:numId="11">
    <w:abstractNumId w:val="10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4A"/>
    <w:rsid w:val="006E5674"/>
    <w:rsid w:val="00CE2AB4"/>
    <w:rsid w:val="00FE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E13BCC-B569-4A70-BBF7-8F834843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56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56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56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567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E56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56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E56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7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919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Emeks</dc:creator>
  <cp:keywords/>
  <dc:description/>
  <cp:lastModifiedBy>Emeks</cp:lastModifiedBy>
  <cp:revision>2</cp:revision>
  <dcterms:created xsi:type="dcterms:W3CDTF">2025-08-04T13:06:00Z</dcterms:created>
  <dcterms:modified xsi:type="dcterms:W3CDTF">2025-08-04T13:09:00Z</dcterms:modified>
</cp:coreProperties>
</file>