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009FA" w14:textId="77777777" w:rsidR="00AA0282" w:rsidRDefault="00AA0282" w:rsidP="00851E49">
      <w:pPr>
        <w:pStyle w:val="Prrafodelista"/>
        <w:jc w:val="center"/>
        <w:rPr>
          <w:rFonts w:ascii="Times New Roman" w:hAnsi="Times New Roman" w:cs="Times New Roman"/>
          <w:b/>
          <w:bCs/>
          <w:sz w:val="24"/>
          <w:szCs w:val="24"/>
        </w:rPr>
      </w:pPr>
    </w:p>
    <w:p w14:paraId="7EFB9A7A" w14:textId="77777777" w:rsidR="007D047D" w:rsidRDefault="007D047D" w:rsidP="00851E49">
      <w:pPr>
        <w:pStyle w:val="Prrafodelista"/>
        <w:jc w:val="center"/>
        <w:rPr>
          <w:rFonts w:ascii="Times New Roman" w:hAnsi="Times New Roman" w:cs="Times New Roman"/>
          <w:b/>
          <w:bCs/>
          <w:sz w:val="24"/>
          <w:szCs w:val="24"/>
        </w:rPr>
      </w:pPr>
    </w:p>
    <w:p w14:paraId="374F309E" w14:textId="162548A1" w:rsidR="00851E49" w:rsidRDefault="00851E49" w:rsidP="00851E49">
      <w:pPr>
        <w:pStyle w:val="Prrafodelista"/>
        <w:jc w:val="center"/>
        <w:rPr>
          <w:rFonts w:ascii="Times New Roman" w:hAnsi="Times New Roman" w:cs="Times New Roman"/>
          <w:b/>
          <w:bCs/>
          <w:sz w:val="24"/>
          <w:szCs w:val="24"/>
        </w:rPr>
      </w:pPr>
      <w:r w:rsidRPr="00851E49">
        <w:rPr>
          <w:rFonts w:ascii="Times New Roman" w:hAnsi="Times New Roman" w:cs="Times New Roman"/>
          <w:b/>
          <w:bCs/>
          <w:sz w:val="24"/>
          <w:szCs w:val="24"/>
        </w:rPr>
        <w:t>Solución propuesta</w:t>
      </w:r>
    </w:p>
    <w:p w14:paraId="4CDFE726" w14:textId="77777777" w:rsidR="00851E49" w:rsidRPr="00851E49" w:rsidRDefault="00851E49" w:rsidP="00851E49">
      <w:pPr>
        <w:pStyle w:val="Prrafodelista"/>
        <w:jc w:val="both"/>
        <w:rPr>
          <w:rFonts w:ascii="Times New Roman" w:hAnsi="Times New Roman" w:cs="Times New Roman"/>
          <w:b/>
          <w:bCs/>
          <w:sz w:val="24"/>
          <w:szCs w:val="24"/>
        </w:rPr>
      </w:pPr>
    </w:p>
    <w:p w14:paraId="19541F6D" w14:textId="77DD256D" w:rsidR="00851E49" w:rsidRPr="00851E49" w:rsidRDefault="00851E49" w:rsidP="00851E49">
      <w:pPr>
        <w:pStyle w:val="Prrafodelista"/>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Solicitud de Transferencia </w:t>
      </w:r>
    </w:p>
    <w:p w14:paraId="7408E3FA" w14:textId="77777777" w:rsidR="00851E49" w:rsidRPr="00851E49" w:rsidRDefault="00851E49" w:rsidP="00851E49">
      <w:pPr>
        <w:jc w:val="both"/>
        <w:rPr>
          <w:rFonts w:ascii="Times New Roman" w:hAnsi="Times New Roman" w:cs="Times New Roman"/>
          <w:sz w:val="24"/>
          <w:szCs w:val="24"/>
        </w:rPr>
      </w:pPr>
      <w:r w:rsidRPr="00851E49">
        <w:rPr>
          <w:rFonts w:ascii="Times New Roman" w:hAnsi="Times New Roman" w:cs="Times New Roman"/>
          <w:sz w:val="24"/>
          <w:szCs w:val="24"/>
        </w:rPr>
        <w:t>Se propone un sistema centralizado de transferencias financieras con validaciones previas, registro íntegro de operaciones y control de saldos.</w:t>
      </w:r>
    </w:p>
    <w:p w14:paraId="42EF165D" w14:textId="77777777" w:rsidR="00AA0282" w:rsidRDefault="00851E49" w:rsidP="00851E49">
      <w:pPr>
        <w:jc w:val="both"/>
        <w:rPr>
          <w:rFonts w:ascii="Times New Roman" w:hAnsi="Times New Roman" w:cs="Times New Roman"/>
          <w:sz w:val="24"/>
          <w:szCs w:val="24"/>
        </w:rPr>
      </w:pPr>
      <w:r w:rsidRPr="00851E49">
        <w:rPr>
          <w:rFonts w:ascii="Times New Roman" w:hAnsi="Times New Roman" w:cs="Times New Roman"/>
          <w:sz w:val="24"/>
          <w:szCs w:val="24"/>
        </w:rPr>
        <w:t xml:space="preserve">El sistema verificará que las cuentas involucradas existan, que la cuenta de origen tenga fondos suficientes y que cada operación sea procesada una sola vez. </w:t>
      </w:r>
    </w:p>
    <w:p w14:paraId="141EF212" w14:textId="126B8C39" w:rsidR="00851E49" w:rsidRPr="00851E49" w:rsidRDefault="00851E49" w:rsidP="00851E49">
      <w:pPr>
        <w:jc w:val="both"/>
        <w:rPr>
          <w:rFonts w:ascii="Times New Roman" w:hAnsi="Times New Roman" w:cs="Times New Roman"/>
          <w:sz w:val="24"/>
          <w:szCs w:val="24"/>
        </w:rPr>
      </w:pPr>
      <w:r w:rsidRPr="00851E49">
        <w:rPr>
          <w:rFonts w:ascii="Times New Roman" w:hAnsi="Times New Roman" w:cs="Times New Roman"/>
          <w:sz w:val="24"/>
          <w:szCs w:val="24"/>
        </w:rPr>
        <w:t>Además, registrará el resultado de cada transferencia para que pueda consultarse posteriormente.</w:t>
      </w:r>
    </w:p>
    <w:p w14:paraId="023966F2" w14:textId="77777777" w:rsidR="00851E49" w:rsidRPr="00851E49" w:rsidRDefault="00851E49" w:rsidP="00851E49">
      <w:pPr>
        <w:jc w:val="both"/>
        <w:rPr>
          <w:rFonts w:ascii="Times New Roman" w:hAnsi="Times New Roman" w:cs="Times New Roman"/>
          <w:sz w:val="24"/>
          <w:szCs w:val="24"/>
        </w:rPr>
      </w:pPr>
      <w:r w:rsidRPr="00851E49">
        <w:rPr>
          <w:rFonts w:ascii="Times New Roman" w:hAnsi="Times New Roman" w:cs="Times New Roman"/>
          <w:sz w:val="24"/>
          <w:szCs w:val="24"/>
        </w:rPr>
        <w:t>La característica principal será que una transferencia se complete íntegramente o no se aplique ningún cambio en los saldos. Por ejemplo, si ocurre un error después de descontar el dinero de la cuenta de origen, el sistema deberá revertir ese cambio en lugar de dejar la transferencia incompleta.</w:t>
      </w:r>
    </w:p>
    <w:p w14:paraId="33CFEA22" w14:textId="77777777" w:rsidR="00851E49" w:rsidRDefault="00851E49" w:rsidP="00851E49">
      <w:pPr>
        <w:jc w:val="both"/>
        <w:rPr>
          <w:rFonts w:ascii="Times New Roman" w:hAnsi="Times New Roman" w:cs="Times New Roman"/>
          <w:b/>
          <w:bCs/>
          <w:sz w:val="24"/>
          <w:szCs w:val="24"/>
        </w:rPr>
      </w:pPr>
    </w:p>
    <w:p w14:paraId="65EEB65A" w14:textId="77777777" w:rsidR="00AA0282" w:rsidRDefault="00AA0282" w:rsidP="00851E49">
      <w:pPr>
        <w:jc w:val="both"/>
        <w:rPr>
          <w:rFonts w:ascii="Times New Roman" w:hAnsi="Times New Roman" w:cs="Times New Roman"/>
          <w:b/>
          <w:bCs/>
          <w:sz w:val="24"/>
          <w:szCs w:val="24"/>
        </w:rPr>
      </w:pPr>
    </w:p>
    <w:p w14:paraId="22143085" w14:textId="57F033F6" w:rsidR="00851E49" w:rsidRPr="00851E49" w:rsidRDefault="00851E49" w:rsidP="00851E49">
      <w:pPr>
        <w:jc w:val="both"/>
        <w:rPr>
          <w:rFonts w:ascii="Times New Roman" w:hAnsi="Times New Roman" w:cs="Times New Roman"/>
          <w:b/>
          <w:bCs/>
          <w:sz w:val="24"/>
          <w:szCs w:val="24"/>
        </w:rPr>
      </w:pPr>
      <w:r w:rsidRPr="00851E49">
        <w:rPr>
          <w:rFonts w:ascii="Times New Roman" w:hAnsi="Times New Roman" w:cs="Times New Roman"/>
          <w:b/>
          <w:bCs/>
          <w:sz w:val="24"/>
          <w:szCs w:val="24"/>
        </w:rPr>
        <w:t>Flujo general</w:t>
      </w:r>
      <w:r>
        <w:rPr>
          <w:rFonts w:ascii="Times New Roman" w:hAnsi="Times New Roman" w:cs="Times New Roman"/>
          <w:b/>
          <w:bCs/>
          <w:sz w:val="24"/>
          <w:szCs w:val="24"/>
        </w:rPr>
        <w:t>:</w:t>
      </w:r>
    </w:p>
    <w:p w14:paraId="584F70DE" w14:textId="611EF2C7" w:rsidR="00851E49" w:rsidRDefault="00851E49" w:rsidP="00851E49">
      <w:pPr>
        <w:jc w:val="both"/>
        <w:rPr>
          <w:rFonts w:ascii="Times New Roman" w:hAnsi="Times New Roman" w:cs="Times New Roman"/>
          <w:sz w:val="24"/>
          <w:szCs w:val="24"/>
        </w:rPr>
      </w:pPr>
      <w:r w:rsidRPr="00851E49">
        <w:rPr>
          <w:rFonts w:ascii="Times New Roman" w:hAnsi="Times New Roman" w:cs="Times New Roman"/>
          <w:sz w:val="24"/>
          <w:szCs w:val="24"/>
        </w:rPr>
        <w:drawing>
          <wp:inline distT="0" distB="0" distL="0" distR="0" wp14:anchorId="0155EC1B" wp14:editId="3F2E0FF1">
            <wp:extent cx="5338254" cy="3003082"/>
            <wp:effectExtent l="0" t="0" r="0" b="6985"/>
            <wp:docPr id="11916133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40591" cy="3004397"/>
                    </a:xfrm>
                    <a:prstGeom prst="rect">
                      <a:avLst/>
                    </a:prstGeom>
                    <a:noFill/>
                    <a:ln>
                      <a:noFill/>
                    </a:ln>
                  </pic:spPr>
                </pic:pic>
              </a:graphicData>
            </a:graphic>
          </wp:inline>
        </w:drawing>
      </w:r>
    </w:p>
    <w:p w14:paraId="648F7C80" w14:textId="77777777" w:rsidR="00AA0282" w:rsidRDefault="00AA0282" w:rsidP="00851E49">
      <w:pPr>
        <w:jc w:val="both"/>
        <w:rPr>
          <w:rFonts w:ascii="Times New Roman" w:hAnsi="Times New Roman" w:cs="Times New Roman"/>
          <w:sz w:val="24"/>
          <w:szCs w:val="24"/>
        </w:rPr>
      </w:pPr>
    </w:p>
    <w:p w14:paraId="353796E4" w14:textId="77777777" w:rsidR="00AA0282" w:rsidRDefault="00AA0282" w:rsidP="00851E49">
      <w:pPr>
        <w:jc w:val="both"/>
        <w:rPr>
          <w:rFonts w:ascii="Times New Roman" w:hAnsi="Times New Roman" w:cs="Times New Roman"/>
          <w:sz w:val="24"/>
          <w:szCs w:val="24"/>
        </w:rPr>
      </w:pPr>
    </w:p>
    <w:p w14:paraId="182D1FAF" w14:textId="77777777" w:rsidR="00AA0282" w:rsidRDefault="00AA0282" w:rsidP="00851E49">
      <w:pPr>
        <w:jc w:val="both"/>
        <w:rPr>
          <w:rFonts w:ascii="Times New Roman" w:hAnsi="Times New Roman" w:cs="Times New Roman"/>
          <w:sz w:val="24"/>
          <w:szCs w:val="24"/>
        </w:rPr>
      </w:pPr>
    </w:p>
    <w:p w14:paraId="757130B8" w14:textId="77777777" w:rsidR="007D047D" w:rsidRDefault="007D047D" w:rsidP="00851E49">
      <w:pPr>
        <w:jc w:val="both"/>
        <w:rPr>
          <w:rFonts w:ascii="Times New Roman" w:hAnsi="Times New Roman" w:cs="Times New Roman"/>
          <w:sz w:val="24"/>
          <w:szCs w:val="24"/>
        </w:rPr>
      </w:pPr>
    </w:p>
    <w:p w14:paraId="725678EC" w14:textId="77777777" w:rsidR="00AA0282" w:rsidRPr="00AA0282" w:rsidRDefault="00AA0282" w:rsidP="00AA0282">
      <w:pPr>
        <w:jc w:val="both"/>
        <w:rPr>
          <w:rFonts w:ascii="Times New Roman" w:hAnsi="Times New Roman" w:cs="Times New Roman"/>
          <w:b/>
          <w:bCs/>
          <w:sz w:val="24"/>
          <w:szCs w:val="24"/>
        </w:rPr>
      </w:pPr>
      <w:r w:rsidRPr="00AA0282">
        <w:rPr>
          <w:rFonts w:ascii="Times New Roman" w:hAnsi="Times New Roman" w:cs="Times New Roman"/>
          <w:b/>
          <w:bCs/>
          <w:sz w:val="24"/>
          <w:szCs w:val="24"/>
        </w:rPr>
        <w:lastRenderedPageBreak/>
        <w:t>2. Requerimientos funcionales</w:t>
      </w:r>
    </w:p>
    <w:p w14:paraId="7A69E96C" w14:textId="77777777" w:rsidR="00AA0282" w:rsidRDefault="00AA0282" w:rsidP="00AA0282">
      <w:pPr>
        <w:jc w:val="both"/>
        <w:rPr>
          <w:rFonts w:ascii="Times New Roman" w:hAnsi="Times New Roman" w:cs="Times New Roman"/>
          <w:sz w:val="24"/>
          <w:szCs w:val="24"/>
        </w:rPr>
      </w:pPr>
      <w:r w:rsidRPr="00AA0282">
        <w:rPr>
          <w:rFonts w:ascii="Times New Roman" w:hAnsi="Times New Roman" w:cs="Times New Roman"/>
          <w:sz w:val="24"/>
          <w:szCs w:val="24"/>
        </w:rPr>
        <w:t>Los requerimientos funcionales describen las acciones que el sistema debe permitir realizar. Para que sean útiles en la evaluación de la propuesta, los formularemos de manera concreta y verificable.</w:t>
      </w:r>
    </w:p>
    <w:p w14:paraId="6C66B03F" w14:textId="77777777" w:rsidR="00AA0282" w:rsidRPr="00AA0282" w:rsidRDefault="00AA0282" w:rsidP="00AA0282">
      <w:pPr>
        <w:jc w:val="both"/>
        <w:rPr>
          <w:rFonts w:ascii="Times New Roman" w:hAnsi="Times New Roman" w:cs="Times New Roman"/>
          <w:sz w:val="24"/>
          <w:szCs w:val="24"/>
        </w:rPr>
      </w:pPr>
    </w:p>
    <w:tbl>
      <w:tblPr>
        <w:tblW w:w="9260" w:type="dxa"/>
        <w:tblCellMar>
          <w:left w:w="70" w:type="dxa"/>
          <w:right w:w="70" w:type="dxa"/>
        </w:tblCellMar>
        <w:tblLook w:val="04A0" w:firstRow="1" w:lastRow="0" w:firstColumn="1" w:lastColumn="0" w:noHBand="0" w:noVBand="1"/>
      </w:tblPr>
      <w:tblGrid>
        <w:gridCol w:w="840"/>
        <w:gridCol w:w="2240"/>
        <w:gridCol w:w="6180"/>
      </w:tblGrid>
      <w:tr w:rsidR="00E74A95" w:rsidRPr="00E74A95" w14:paraId="53E46123" w14:textId="77777777" w:rsidTr="00E74A95">
        <w:trPr>
          <w:trHeight w:val="290"/>
        </w:trPr>
        <w:tc>
          <w:tcPr>
            <w:tcW w:w="840" w:type="dxa"/>
            <w:tcBorders>
              <w:top w:val="single" w:sz="4" w:space="0" w:color="auto"/>
              <w:left w:val="single" w:sz="4" w:space="0" w:color="auto"/>
              <w:bottom w:val="single" w:sz="4" w:space="0" w:color="auto"/>
              <w:right w:val="single" w:sz="4" w:space="0" w:color="auto"/>
            </w:tcBorders>
            <w:shd w:val="clear" w:color="000000" w:fill="CAEDFB"/>
            <w:noWrap/>
            <w:vAlign w:val="bottom"/>
            <w:hideMark/>
          </w:tcPr>
          <w:p w14:paraId="4A62A82A" w14:textId="77777777" w:rsidR="00E74A95" w:rsidRPr="00E74A95" w:rsidRDefault="00E74A95" w:rsidP="00E74A95">
            <w:pPr>
              <w:spacing w:after="0" w:line="240" w:lineRule="auto"/>
              <w:jc w:val="center"/>
              <w:rPr>
                <w:rFonts w:ascii="Aptos Narrow" w:eastAsia="Times New Roman" w:hAnsi="Aptos Narrow" w:cs="Times New Roman"/>
                <w:b/>
                <w:bCs/>
                <w:color w:val="000000"/>
                <w:kern w:val="0"/>
                <w:lang w:eastAsia="es-ES"/>
                <w14:ligatures w14:val="none"/>
              </w:rPr>
            </w:pPr>
            <w:r w:rsidRPr="00E74A95">
              <w:rPr>
                <w:rFonts w:ascii="Aptos Narrow" w:eastAsia="Times New Roman" w:hAnsi="Aptos Narrow" w:cs="Times New Roman"/>
                <w:b/>
                <w:bCs/>
                <w:color w:val="000000"/>
                <w:kern w:val="0"/>
                <w:lang w:eastAsia="es-ES"/>
                <w14:ligatures w14:val="none"/>
              </w:rPr>
              <w:t>Código</w:t>
            </w:r>
          </w:p>
        </w:tc>
        <w:tc>
          <w:tcPr>
            <w:tcW w:w="2240" w:type="dxa"/>
            <w:tcBorders>
              <w:top w:val="single" w:sz="4" w:space="0" w:color="auto"/>
              <w:left w:val="nil"/>
              <w:bottom w:val="single" w:sz="4" w:space="0" w:color="auto"/>
              <w:right w:val="single" w:sz="4" w:space="0" w:color="auto"/>
            </w:tcBorders>
            <w:shd w:val="clear" w:color="000000" w:fill="CAEDFB"/>
            <w:noWrap/>
            <w:vAlign w:val="bottom"/>
            <w:hideMark/>
          </w:tcPr>
          <w:p w14:paraId="45DA3E7B" w14:textId="77777777" w:rsidR="00E74A95" w:rsidRPr="00E74A95" w:rsidRDefault="00E74A95" w:rsidP="00E74A95">
            <w:pPr>
              <w:spacing w:after="0" w:line="240" w:lineRule="auto"/>
              <w:jc w:val="center"/>
              <w:rPr>
                <w:rFonts w:ascii="Aptos Narrow" w:eastAsia="Times New Roman" w:hAnsi="Aptos Narrow" w:cs="Times New Roman"/>
                <w:b/>
                <w:bCs/>
                <w:color w:val="000000"/>
                <w:kern w:val="0"/>
                <w:lang w:eastAsia="es-ES"/>
                <w14:ligatures w14:val="none"/>
              </w:rPr>
            </w:pPr>
            <w:r w:rsidRPr="00E74A95">
              <w:rPr>
                <w:rFonts w:ascii="Aptos Narrow" w:eastAsia="Times New Roman" w:hAnsi="Aptos Narrow" w:cs="Times New Roman"/>
                <w:b/>
                <w:bCs/>
                <w:color w:val="000000"/>
                <w:kern w:val="0"/>
                <w:lang w:eastAsia="es-ES"/>
                <w14:ligatures w14:val="none"/>
              </w:rPr>
              <w:t>Requerimiento</w:t>
            </w:r>
          </w:p>
        </w:tc>
        <w:tc>
          <w:tcPr>
            <w:tcW w:w="6180" w:type="dxa"/>
            <w:tcBorders>
              <w:top w:val="single" w:sz="4" w:space="0" w:color="auto"/>
              <w:left w:val="nil"/>
              <w:bottom w:val="single" w:sz="4" w:space="0" w:color="auto"/>
              <w:right w:val="single" w:sz="4" w:space="0" w:color="auto"/>
            </w:tcBorders>
            <w:shd w:val="clear" w:color="000000" w:fill="CAEDFB"/>
            <w:vAlign w:val="bottom"/>
            <w:hideMark/>
          </w:tcPr>
          <w:p w14:paraId="609BCBC0" w14:textId="77777777" w:rsidR="00E74A95" w:rsidRPr="00E74A95" w:rsidRDefault="00E74A95" w:rsidP="00E74A95">
            <w:pPr>
              <w:spacing w:after="0" w:line="240" w:lineRule="auto"/>
              <w:jc w:val="center"/>
              <w:rPr>
                <w:rFonts w:ascii="Aptos Narrow" w:eastAsia="Times New Roman" w:hAnsi="Aptos Narrow" w:cs="Times New Roman"/>
                <w:b/>
                <w:bCs/>
                <w:color w:val="000000"/>
                <w:kern w:val="0"/>
                <w:lang w:eastAsia="es-ES"/>
                <w14:ligatures w14:val="none"/>
              </w:rPr>
            </w:pPr>
            <w:r w:rsidRPr="00E74A95">
              <w:rPr>
                <w:rFonts w:ascii="Aptos Narrow" w:eastAsia="Times New Roman" w:hAnsi="Aptos Narrow" w:cs="Times New Roman"/>
                <w:b/>
                <w:bCs/>
                <w:color w:val="000000"/>
                <w:kern w:val="0"/>
                <w:lang w:eastAsia="es-ES"/>
                <w14:ligatures w14:val="none"/>
              </w:rPr>
              <w:t>Comportamiento esperado</w:t>
            </w:r>
          </w:p>
        </w:tc>
      </w:tr>
      <w:tr w:rsidR="00E74A95" w:rsidRPr="00E74A95" w14:paraId="2793C378" w14:textId="77777777" w:rsidTr="00E74A95">
        <w:trPr>
          <w:trHeight w:val="290"/>
        </w:trPr>
        <w:tc>
          <w:tcPr>
            <w:tcW w:w="840" w:type="dxa"/>
            <w:tcBorders>
              <w:top w:val="nil"/>
              <w:left w:val="single" w:sz="4" w:space="0" w:color="auto"/>
              <w:bottom w:val="single" w:sz="4" w:space="0" w:color="auto"/>
              <w:right w:val="single" w:sz="4" w:space="0" w:color="auto"/>
            </w:tcBorders>
            <w:noWrap/>
            <w:vAlign w:val="bottom"/>
            <w:hideMark/>
          </w:tcPr>
          <w:p w14:paraId="7B6F5420" w14:textId="77777777" w:rsidR="00E74A95" w:rsidRPr="00E74A95" w:rsidRDefault="00E74A95" w:rsidP="00E74A95">
            <w:pPr>
              <w:spacing w:after="0" w:line="240" w:lineRule="auto"/>
              <w:rPr>
                <w:rFonts w:ascii="Aptos Narrow" w:eastAsia="Times New Roman" w:hAnsi="Aptos Narrow" w:cs="Times New Roman"/>
                <w:color w:val="000000"/>
                <w:kern w:val="0"/>
                <w:lang w:eastAsia="es-ES"/>
                <w14:ligatures w14:val="none"/>
              </w:rPr>
            </w:pPr>
            <w:r w:rsidRPr="00E74A95">
              <w:rPr>
                <w:rFonts w:ascii="Aptos Narrow" w:eastAsia="Times New Roman" w:hAnsi="Aptos Narrow" w:cs="Times New Roman"/>
                <w:color w:val="000000"/>
                <w:kern w:val="0"/>
                <w:lang w:eastAsia="es-ES"/>
                <w14:ligatures w14:val="none"/>
              </w:rPr>
              <w:t>RF-01</w:t>
            </w:r>
          </w:p>
        </w:tc>
        <w:tc>
          <w:tcPr>
            <w:tcW w:w="2240" w:type="dxa"/>
            <w:tcBorders>
              <w:top w:val="nil"/>
              <w:left w:val="nil"/>
              <w:bottom w:val="single" w:sz="4" w:space="0" w:color="auto"/>
              <w:right w:val="single" w:sz="4" w:space="0" w:color="auto"/>
            </w:tcBorders>
            <w:noWrap/>
            <w:vAlign w:val="bottom"/>
            <w:hideMark/>
          </w:tcPr>
          <w:p w14:paraId="78FB5CB6" w14:textId="77777777" w:rsidR="00E74A95" w:rsidRPr="00E74A95" w:rsidRDefault="00E74A95" w:rsidP="00E74A95">
            <w:pPr>
              <w:spacing w:after="0" w:line="240" w:lineRule="auto"/>
              <w:rPr>
                <w:rFonts w:ascii="Aptos Narrow" w:eastAsia="Times New Roman" w:hAnsi="Aptos Narrow" w:cs="Times New Roman"/>
                <w:color w:val="000000"/>
                <w:kern w:val="0"/>
                <w:lang w:eastAsia="es-ES"/>
                <w14:ligatures w14:val="none"/>
              </w:rPr>
            </w:pPr>
            <w:r w:rsidRPr="00E74A95">
              <w:rPr>
                <w:rFonts w:ascii="Aptos Narrow" w:eastAsia="Times New Roman" w:hAnsi="Aptos Narrow" w:cs="Times New Roman"/>
                <w:color w:val="000000"/>
                <w:kern w:val="0"/>
                <w:lang w:eastAsia="es-ES"/>
                <w14:ligatures w14:val="none"/>
              </w:rPr>
              <w:t>Crear cuentas</w:t>
            </w:r>
          </w:p>
        </w:tc>
        <w:tc>
          <w:tcPr>
            <w:tcW w:w="6180" w:type="dxa"/>
            <w:tcBorders>
              <w:top w:val="nil"/>
              <w:left w:val="nil"/>
              <w:bottom w:val="single" w:sz="4" w:space="0" w:color="auto"/>
              <w:right w:val="single" w:sz="4" w:space="0" w:color="auto"/>
            </w:tcBorders>
            <w:vAlign w:val="bottom"/>
            <w:hideMark/>
          </w:tcPr>
          <w:p w14:paraId="5E20B384" w14:textId="77777777" w:rsidR="00E74A95" w:rsidRPr="00E74A95" w:rsidRDefault="00E74A95" w:rsidP="00E74A95">
            <w:pPr>
              <w:spacing w:after="0" w:line="240" w:lineRule="auto"/>
              <w:rPr>
                <w:rFonts w:ascii="Aptos Narrow" w:eastAsia="Times New Roman" w:hAnsi="Aptos Narrow" w:cs="Times New Roman"/>
                <w:color w:val="000000"/>
                <w:kern w:val="0"/>
                <w:lang w:eastAsia="es-ES"/>
                <w14:ligatures w14:val="none"/>
              </w:rPr>
            </w:pPr>
            <w:r w:rsidRPr="00E74A95">
              <w:rPr>
                <w:rFonts w:ascii="Aptos Narrow" w:eastAsia="Times New Roman" w:hAnsi="Aptos Narrow" w:cs="Times New Roman"/>
                <w:color w:val="000000"/>
                <w:kern w:val="0"/>
                <w:lang w:eastAsia="es-ES"/>
                <w14:ligatures w14:val="none"/>
              </w:rPr>
              <w:t>Registrar una cuenta nueva y asignarle un identificador único.</w:t>
            </w:r>
          </w:p>
        </w:tc>
      </w:tr>
      <w:tr w:rsidR="00E74A95" w:rsidRPr="00E74A95" w14:paraId="175648CB" w14:textId="77777777" w:rsidTr="00E74A95">
        <w:trPr>
          <w:trHeight w:val="580"/>
        </w:trPr>
        <w:tc>
          <w:tcPr>
            <w:tcW w:w="840" w:type="dxa"/>
            <w:tcBorders>
              <w:top w:val="nil"/>
              <w:left w:val="single" w:sz="4" w:space="0" w:color="auto"/>
              <w:bottom w:val="single" w:sz="4" w:space="0" w:color="auto"/>
              <w:right w:val="single" w:sz="4" w:space="0" w:color="auto"/>
            </w:tcBorders>
            <w:noWrap/>
            <w:vAlign w:val="bottom"/>
            <w:hideMark/>
          </w:tcPr>
          <w:p w14:paraId="6ABE9760" w14:textId="77777777" w:rsidR="00E74A95" w:rsidRPr="00E74A95" w:rsidRDefault="00E74A95" w:rsidP="00E74A95">
            <w:pPr>
              <w:spacing w:after="0" w:line="240" w:lineRule="auto"/>
              <w:rPr>
                <w:rFonts w:ascii="Aptos Narrow" w:eastAsia="Times New Roman" w:hAnsi="Aptos Narrow" w:cs="Times New Roman"/>
                <w:b/>
                <w:bCs/>
                <w:color w:val="000000"/>
                <w:kern w:val="0"/>
                <w:lang w:eastAsia="es-ES"/>
                <w14:ligatures w14:val="none"/>
              </w:rPr>
            </w:pPr>
            <w:r w:rsidRPr="00E74A95">
              <w:rPr>
                <w:rFonts w:ascii="Aptos Narrow" w:eastAsia="Times New Roman" w:hAnsi="Aptos Narrow" w:cs="Times New Roman"/>
                <w:b/>
                <w:bCs/>
                <w:color w:val="000000"/>
                <w:kern w:val="0"/>
                <w:lang w:eastAsia="es-ES"/>
                <w14:ligatures w14:val="none"/>
              </w:rPr>
              <w:t>RF-02</w:t>
            </w:r>
          </w:p>
        </w:tc>
        <w:tc>
          <w:tcPr>
            <w:tcW w:w="2240" w:type="dxa"/>
            <w:tcBorders>
              <w:top w:val="nil"/>
              <w:left w:val="nil"/>
              <w:bottom w:val="single" w:sz="4" w:space="0" w:color="auto"/>
              <w:right w:val="single" w:sz="4" w:space="0" w:color="auto"/>
            </w:tcBorders>
            <w:noWrap/>
            <w:vAlign w:val="bottom"/>
            <w:hideMark/>
          </w:tcPr>
          <w:p w14:paraId="2CC23457" w14:textId="77777777" w:rsidR="00E74A95" w:rsidRPr="00E74A95" w:rsidRDefault="00E74A95" w:rsidP="00E74A95">
            <w:pPr>
              <w:spacing w:after="0" w:line="240" w:lineRule="auto"/>
              <w:rPr>
                <w:rFonts w:ascii="Aptos Narrow" w:eastAsia="Times New Roman" w:hAnsi="Aptos Narrow" w:cs="Times New Roman"/>
                <w:b/>
                <w:bCs/>
                <w:color w:val="000000"/>
                <w:kern w:val="0"/>
                <w:lang w:eastAsia="es-ES"/>
                <w14:ligatures w14:val="none"/>
              </w:rPr>
            </w:pPr>
            <w:r w:rsidRPr="00E74A95">
              <w:rPr>
                <w:rFonts w:ascii="Aptos Narrow" w:eastAsia="Times New Roman" w:hAnsi="Aptos Narrow" w:cs="Times New Roman"/>
                <w:b/>
                <w:bCs/>
                <w:color w:val="000000"/>
                <w:kern w:val="0"/>
                <w:lang w:eastAsia="es-ES"/>
                <w14:ligatures w14:val="none"/>
              </w:rPr>
              <w:t>Consultar cuentas</w:t>
            </w:r>
          </w:p>
        </w:tc>
        <w:tc>
          <w:tcPr>
            <w:tcW w:w="6180" w:type="dxa"/>
            <w:tcBorders>
              <w:top w:val="nil"/>
              <w:left w:val="nil"/>
              <w:bottom w:val="single" w:sz="4" w:space="0" w:color="auto"/>
              <w:right w:val="single" w:sz="4" w:space="0" w:color="auto"/>
            </w:tcBorders>
            <w:vAlign w:val="bottom"/>
            <w:hideMark/>
          </w:tcPr>
          <w:p w14:paraId="315EA7C0" w14:textId="77777777" w:rsidR="00E74A95" w:rsidRPr="00E74A95" w:rsidRDefault="00E74A95" w:rsidP="00E74A95">
            <w:pPr>
              <w:spacing w:after="0" w:line="240" w:lineRule="auto"/>
              <w:rPr>
                <w:rFonts w:ascii="Aptos Narrow" w:eastAsia="Times New Roman" w:hAnsi="Aptos Narrow" w:cs="Times New Roman"/>
                <w:color w:val="000000"/>
                <w:kern w:val="0"/>
                <w:lang w:eastAsia="es-ES"/>
                <w14:ligatures w14:val="none"/>
              </w:rPr>
            </w:pPr>
            <w:r w:rsidRPr="00E74A95">
              <w:rPr>
                <w:rFonts w:ascii="Aptos Narrow" w:eastAsia="Times New Roman" w:hAnsi="Aptos Narrow" w:cs="Times New Roman"/>
                <w:color w:val="000000"/>
                <w:kern w:val="0"/>
                <w:lang w:eastAsia="es-ES"/>
                <w14:ligatures w14:val="none"/>
              </w:rPr>
              <w:t>Verificar si una cuenta existe y consultar sus datos autorizados y saldo disponible.</w:t>
            </w:r>
          </w:p>
        </w:tc>
      </w:tr>
      <w:tr w:rsidR="00E74A95" w:rsidRPr="00E74A95" w14:paraId="0D15C41F" w14:textId="77777777" w:rsidTr="00E74A95">
        <w:trPr>
          <w:trHeight w:val="580"/>
        </w:trPr>
        <w:tc>
          <w:tcPr>
            <w:tcW w:w="840" w:type="dxa"/>
            <w:tcBorders>
              <w:top w:val="nil"/>
              <w:left w:val="single" w:sz="4" w:space="0" w:color="auto"/>
              <w:bottom w:val="single" w:sz="4" w:space="0" w:color="auto"/>
              <w:right w:val="single" w:sz="4" w:space="0" w:color="auto"/>
            </w:tcBorders>
            <w:noWrap/>
            <w:vAlign w:val="bottom"/>
            <w:hideMark/>
          </w:tcPr>
          <w:p w14:paraId="643357A1" w14:textId="77777777" w:rsidR="00E74A95" w:rsidRPr="00E74A95" w:rsidRDefault="00E74A95" w:rsidP="00E74A95">
            <w:pPr>
              <w:spacing w:after="0" w:line="240" w:lineRule="auto"/>
              <w:rPr>
                <w:rFonts w:ascii="Aptos Narrow" w:eastAsia="Times New Roman" w:hAnsi="Aptos Narrow" w:cs="Times New Roman"/>
                <w:color w:val="000000"/>
                <w:kern w:val="0"/>
                <w:lang w:eastAsia="es-ES"/>
                <w14:ligatures w14:val="none"/>
              </w:rPr>
            </w:pPr>
            <w:r w:rsidRPr="00E74A95">
              <w:rPr>
                <w:rFonts w:ascii="Aptos Narrow" w:eastAsia="Times New Roman" w:hAnsi="Aptos Narrow" w:cs="Times New Roman"/>
                <w:color w:val="000000"/>
                <w:kern w:val="0"/>
                <w:lang w:eastAsia="es-ES"/>
                <w14:ligatures w14:val="none"/>
              </w:rPr>
              <w:t>RF-03</w:t>
            </w:r>
          </w:p>
        </w:tc>
        <w:tc>
          <w:tcPr>
            <w:tcW w:w="2240" w:type="dxa"/>
            <w:tcBorders>
              <w:top w:val="nil"/>
              <w:left w:val="nil"/>
              <w:bottom w:val="single" w:sz="4" w:space="0" w:color="auto"/>
              <w:right w:val="single" w:sz="4" w:space="0" w:color="auto"/>
            </w:tcBorders>
            <w:noWrap/>
            <w:vAlign w:val="bottom"/>
            <w:hideMark/>
          </w:tcPr>
          <w:p w14:paraId="20B5AB0F" w14:textId="77777777" w:rsidR="00E74A95" w:rsidRPr="00E74A95" w:rsidRDefault="00E74A95" w:rsidP="00E74A95">
            <w:pPr>
              <w:spacing w:after="0" w:line="240" w:lineRule="auto"/>
              <w:rPr>
                <w:rFonts w:ascii="Aptos Narrow" w:eastAsia="Times New Roman" w:hAnsi="Aptos Narrow" w:cs="Times New Roman"/>
                <w:color w:val="000000"/>
                <w:kern w:val="0"/>
                <w:lang w:eastAsia="es-ES"/>
                <w14:ligatures w14:val="none"/>
              </w:rPr>
            </w:pPr>
            <w:r w:rsidRPr="00E74A95">
              <w:rPr>
                <w:rFonts w:ascii="Aptos Narrow" w:eastAsia="Times New Roman" w:hAnsi="Aptos Narrow" w:cs="Times New Roman"/>
                <w:color w:val="000000"/>
                <w:kern w:val="0"/>
                <w:lang w:eastAsia="es-ES"/>
                <w14:ligatures w14:val="none"/>
              </w:rPr>
              <w:t>Solicitar transferencias</w:t>
            </w:r>
          </w:p>
        </w:tc>
        <w:tc>
          <w:tcPr>
            <w:tcW w:w="6180" w:type="dxa"/>
            <w:tcBorders>
              <w:top w:val="nil"/>
              <w:left w:val="nil"/>
              <w:bottom w:val="single" w:sz="4" w:space="0" w:color="auto"/>
              <w:right w:val="single" w:sz="4" w:space="0" w:color="auto"/>
            </w:tcBorders>
            <w:vAlign w:val="bottom"/>
            <w:hideMark/>
          </w:tcPr>
          <w:p w14:paraId="747023AE" w14:textId="77777777" w:rsidR="00E74A95" w:rsidRPr="00E74A95" w:rsidRDefault="00E74A95" w:rsidP="00E74A95">
            <w:pPr>
              <w:spacing w:after="0" w:line="240" w:lineRule="auto"/>
              <w:rPr>
                <w:rFonts w:ascii="Aptos Narrow" w:eastAsia="Times New Roman" w:hAnsi="Aptos Narrow" w:cs="Times New Roman"/>
                <w:color w:val="000000"/>
                <w:kern w:val="0"/>
                <w:lang w:eastAsia="es-ES"/>
                <w14:ligatures w14:val="none"/>
              </w:rPr>
            </w:pPr>
            <w:r w:rsidRPr="00E74A95">
              <w:rPr>
                <w:rFonts w:ascii="Aptos Narrow" w:eastAsia="Times New Roman" w:hAnsi="Aptos Narrow" w:cs="Times New Roman"/>
                <w:color w:val="000000"/>
                <w:kern w:val="0"/>
                <w:lang w:eastAsia="es-ES"/>
                <w14:ligatures w14:val="none"/>
              </w:rPr>
              <w:t>Permitir indicar cuenta de origen, destino y monto que se desea transferir.</w:t>
            </w:r>
          </w:p>
        </w:tc>
      </w:tr>
      <w:tr w:rsidR="00E74A95" w:rsidRPr="00E74A95" w14:paraId="5C54DA71" w14:textId="77777777" w:rsidTr="00E74A95">
        <w:trPr>
          <w:trHeight w:val="580"/>
        </w:trPr>
        <w:tc>
          <w:tcPr>
            <w:tcW w:w="840" w:type="dxa"/>
            <w:tcBorders>
              <w:top w:val="nil"/>
              <w:left w:val="single" w:sz="4" w:space="0" w:color="auto"/>
              <w:bottom w:val="single" w:sz="4" w:space="0" w:color="auto"/>
              <w:right w:val="single" w:sz="4" w:space="0" w:color="auto"/>
            </w:tcBorders>
            <w:noWrap/>
            <w:vAlign w:val="bottom"/>
            <w:hideMark/>
          </w:tcPr>
          <w:p w14:paraId="1711A11F" w14:textId="77777777" w:rsidR="00E74A95" w:rsidRPr="00E74A95" w:rsidRDefault="00E74A95" w:rsidP="00E74A95">
            <w:pPr>
              <w:spacing w:after="0" w:line="240" w:lineRule="auto"/>
              <w:rPr>
                <w:rFonts w:ascii="Aptos Narrow" w:eastAsia="Times New Roman" w:hAnsi="Aptos Narrow" w:cs="Times New Roman"/>
                <w:color w:val="000000"/>
                <w:kern w:val="0"/>
                <w:lang w:eastAsia="es-ES"/>
                <w14:ligatures w14:val="none"/>
              </w:rPr>
            </w:pPr>
            <w:r w:rsidRPr="00E74A95">
              <w:rPr>
                <w:rFonts w:ascii="Aptos Narrow" w:eastAsia="Times New Roman" w:hAnsi="Aptos Narrow" w:cs="Times New Roman"/>
                <w:color w:val="000000"/>
                <w:kern w:val="0"/>
                <w:lang w:eastAsia="es-ES"/>
                <w14:ligatures w14:val="none"/>
              </w:rPr>
              <w:t>RF-04</w:t>
            </w:r>
          </w:p>
        </w:tc>
        <w:tc>
          <w:tcPr>
            <w:tcW w:w="2240" w:type="dxa"/>
            <w:tcBorders>
              <w:top w:val="nil"/>
              <w:left w:val="nil"/>
              <w:bottom w:val="single" w:sz="4" w:space="0" w:color="auto"/>
              <w:right w:val="single" w:sz="4" w:space="0" w:color="auto"/>
            </w:tcBorders>
            <w:noWrap/>
            <w:vAlign w:val="bottom"/>
            <w:hideMark/>
          </w:tcPr>
          <w:p w14:paraId="1A5EDD28" w14:textId="77777777" w:rsidR="00E74A95" w:rsidRPr="00E74A95" w:rsidRDefault="00E74A95" w:rsidP="00E74A95">
            <w:pPr>
              <w:spacing w:after="0" w:line="240" w:lineRule="auto"/>
              <w:rPr>
                <w:rFonts w:ascii="Aptos Narrow" w:eastAsia="Times New Roman" w:hAnsi="Aptos Narrow" w:cs="Times New Roman"/>
                <w:color w:val="000000"/>
                <w:kern w:val="0"/>
                <w:lang w:eastAsia="es-ES"/>
                <w14:ligatures w14:val="none"/>
              </w:rPr>
            </w:pPr>
            <w:r w:rsidRPr="00E74A95">
              <w:rPr>
                <w:rFonts w:ascii="Aptos Narrow" w:eastAsia="Times New Roman" w:hAnsi="Aptos Narrow" w:cs="Times New Roman"/>
                <w:color w:val="000000"/>
                <w:kern w:val="0"/>
                <w:lang w:eastAsia="es-ES"/>
                <w14:ligatures w14:val="none"/>
              </w:rPr>
              <w:t>Validar transferencias</w:t>
            </w:r>
          </w:p>
        </w:tc>
        <w:tc>
          <w:tcPr>
            <w:tcW w:w="6180" w:type="dxa"/>
            <w:tcBorders>
              <w:top w:val="nil"/>
              <w:left w:val="nil"/>
              <w:bottom w:val="single" w:sz="4" w:space="0" w:color="auto"/>
              <w:right w:val="single" w:sz="4" w:space="0" w:color="auto"/>
            </w:tcBorders>
            <w:vAlign w:val="bottom"/>
            <w:hideMark/>
          </w:tcPr>
          <w:p w14:paraId="44571887" w14:textId="77777777" w:rsidR="00E74A95" w:rsidRPr="00E74A95" w:rsidRDefault="00E74A95" w:rsidP="00E74A95">
            <w:pPr>
              <w:spacing w:after="0" w:line="240" w:lineRule="auto"/>
              <w:rPr>
                <w:rFonts w:ascii="Aptos Narrow" w:eastAsia="Times New Roman" w:hAnsi="Aptos Narrow" w:cs="Times New Roman"/>
                <w:color w:val="000000"/>
                <w:kern w:val="0"/>
                <w:lang w:eastAsia="es-ES"/>
                <w14:ligatures w14:val="none"/>
              </w:rPr>
            </w:pPr>
            <w:r w:rsidRPr="00E74A95">
              <w:rPr>
                <w:rFonts w:ascii="Aptos Narrow" w:eastAsia="Times New Roman" w:hAnsi="Aptos Narrow" w:cs="Times New Roman"/>
                <w:color w:val="000000"/>
                <w:kern w:val="0"/>
                <w:lang w:eastAsia="es-ES"/>
                <w14:ligatures w14:val="none"/>
              </w:rPr>
              <w:t>Comprobar existencia de ambas cuentas, monto válido y fondos suficientes.</w:t>
            </w:r>
          </w:p>
        </w:tc>
      </w:tr>
      <w:tr w:rsidR="00E74A95" w:rsidRPr="00E74A95" w14:paraId="0CF6C6FF" w14:textId="77777777" w:rsidTr="00E74A95">
        <w:trPr>
          <w:trHeight w:val="580"/>
        </w:trPr>
        <w:tc>
          <w:tcPr>
            <w:tcW w:w="840" w:type="dxa"/>
            <w:tcBorders>
              <w:top w:val="nil"/>
              <w:left w:val="single" w:sz="4" w:space="0" w:color="auto"/>
              <w:bottom w:val="single" w:sz="4" w:space="0" w:color="auto"/>
              <w:right w:val="single" w:sz="4" w:space="0" w:color="auto"/>
            </w:tcBorders>
            <w:noWrap/>
            <w:vAlign w:val="bottom"/>
            <w:hideMark/>
          </w:tcPr>
          <w:p w14:paraId="3E4D145E" w14:textId="77777777" w:rsidR="00E74A95" w:rsidRPr="00E74A95" w:rsidRDefault="00E74A95" w:rsidP="00E74A95">
            <w:pPr>
              <w:spacing w:after="0" w:line="240" w:lineRule="auto"/>
              <w:rPr>
                <w:rFonts w:ascii="Aptos Narrow" w:eastAsia="Times New Roman" w:hAnsi="Aptos Narrow" w:cs="Times New Roman"/>
                <w:b/>
                <w:bCs/>
                <w:color w:val="000000"/>
                <w:kern w:val="0"/>
                <w:lang w:eastAsia="es-ES"/>
                <w14:ligatures w14:val="none"/>
              </w:rPr>
            </w:pPr>
            <w:r w:rsidRPr="00E74A95">
              <w:rPr>
                <w:rFonts w:ascii="Aptos Narrow" w:eastAsia="Times New Roman" w:hAnsi="Aptos Narrow" w:cs="Times New Roman"/>
                <w:b/>
                <w:bCs/>
                <w:color w:val="000000"/>
                <w:kern w:val="0"/>
                <w:lang w:eastAsia="es-ES"/>
                <w14:ligatures w14:val="none"/>
              </w:rPr>
              <w:t>RF-05</w:t>
            </w:r>
          </w:p>
        </w:tc>
        <w:tc>
          <w:tcPr>
            <w:tcW w:w="2240" w:type="dxa"/>
            <w:tcBorders>
              <w:top w:val="nil"/>
              <w:left w:val="nil"/>
              <w:bottom w:val="single" w:sz="4" w:space="0" w:color="auto"/>
              <w:right w:val="single" w:sz="4" w:space="0" w:color="auto"/>
            </w:tcBorders>
            <w:noWrap/>
            <w:vAlign w:val="bottom"/>
            <w:hideMark/>
          </w:tcPr>
          <w:p w14:paraId="2E132288" w14:textId="77777777" w:rsidR="00E74A95" w:rsidRPr="00E74A95" w:rsidRDefault="00E74A95" w:rsidP="00E74A95">
            <w:pPr>
              <w:spacing w:after="0" w:line="240" w:lineRule="auto"/>
              <w:rPr>
                <w:rFonts w:ascii="Aptos Narrow" w:eastAsia="Times New Roman" w:hAnsi="Aptos Narrow" w:cs="Times New Roman"/>
                <w:b/>
                <w:bCs/>
                <w:color w:val="000000"/>
                <w:kern w:val="0"/>
                <w:lang w:eastAsia="es-ES"/>
                <w14:ligatures w14:val="none"/>
              </w:rPr>
            </w:pPr>
            <w:r w:rsidRPr="00E74A95">
              <w:rPr>
                <w:rFonts w:ascii="Aptos Narrow" w:eastAsia="Times New Roman" w:hAnsi="Aptos Narrow" w:cs="Times New Roman"/>
                <w:b/>
                <w:bCs/>
                <w:color w:val="000000"/>
                <w:kern w:val="0"/>
                <w:lang w:eastAsia="es-ES"/>
                <w14:ligatures w14:val="none"/>
              </w:rPr>
              <w:t>Evitar duplicados</w:t>
            </w:r>
          </w:p>
        </w:tc>
        <w:tc>
          <w:tcPr>
            <w:tcW w:w="6180" w:type="dxa"/>
            <w:tcBorders>
              <w:top w:val="nil"/>
              <w:left w:val="nil"/>
              <w:bottom w:val="single" w:sz="4" w:space="0" w:color="auto"/>
              <w:right w:val="single" w:sz="4" w:space="0" w:color="auto"/>
            </w:tcBorders>
            <w:vAlign w:val="bottom"/>
            <w:hideMark/>
          </w:tcPr>
          <w:p w14:paraId="2F2080B7" w14:textId="77777777" w:rsidR="00E74A95" w:rsidRPr="00E74A95" w:rsidRDefault="00E74A95" w:rsidP="00E74A95">
            <w:pPr>
              <w:spacing w:after="0" w:line="240" w:lineRule="auto"/>
              <w:rPr>
                <w:rFonts w:ascii="Aptos Narrow" w:eastAsia="Times New Roman" w:hAnsi="Aptos Narrow" w:cs="Times New Roman"/>
                <w:color w:val="000000"/>
                <w:kern w:val="0"/>
                <w:lang w:eastAsia="es-ES"/>
                <w14:ligatures w14:val="none"/>
              </w:rPr>
            </w:pPr>
            <w:r w:rsidRPr="00E74A95">
              <w:rPr>
                <w:rFonts w:ascii="Aptos Narrow" w:eastAsia="Times New Roman" w:hAnsi="Aptos Narrow" w:cs="Times New Roman"/>
                <w:color w:val="000000"/>
                <w:kern w:val="0"/>
                <w:lang w:eastAsia="es-ES"/>
                <w14:ligatures w14:val="none"/>
              </w:rPr>
              <w:t>Identificar solicitudes repetidas y evitar que una misma operación se ejecute dos veces.</w:t>
            </w:r>
          </w:p>
        </w:tc>
      </w:tr>
      <w:tr w:rsidR="00E74A95" w:rsidRPr="00E74A95" w14:paraId="5E8487B4" w14:textId="77777777" w:rsidTr="00E74A95">
        <w:trPr>
          <w:trHeight w:val="580"/>
        </w:trPr>
        <w:tc>
          <w:tcPr>
            <w:tcW w:w="840" w:type="dxa"/>
            <w:tcBorders>
              <w:top w:val="nil"/>
              <w:left w:val="single" w:sz="4" w:space="0" w:color="auto"/>
              <w:bottom w:val="single" w:sz="4" w:space="0" w:color="auto"/>
              <w:right w:val="single" w:sz="4" w:space="0" w:color="auto"/>
            </w:tcBorders>
            <w:noWrap/>
            <w:vAlign w:val="bottom"/>
            <w:hideMark/>
          </w:tcPr>
          <w:p w14:paraId="723CE84B" w14:textId="77777777" w:rsidR="00E74A95" w:rsidRPr="00E74A95" w:rsidRDefault="00E74A95" w:rsidP="00E74A95">
            <w:pPr>
              <w:spacing w:after="0" w:line="240" w:lineRule="auto"/>
              <w:rPr>
                <w:rFonts w:ascii="Aptos Narrow" w:eastAsia="Times New Roman" w:hAnsi="Aptos Narrow" w:cs="Times New Roman"/>
                <w:b/>
                <w:bCs/>
                <w:color w:val="000000"/>
                <w:kern w:val="0"/>
                <w:lang w:eastAsia="es-ES"/>
                <w14:ligatures w14:val="none"/>
              </w:rPr>
            </w:pPr>
            <w:r w:rsidRPr="00E74A95">
              <w:rPr>
                <w:rFonts w:ascii="Aptos Narrow" w:eastAsia="Times New Roman" w:hAnsi="Aptos Narrow" w:cs="Times New Roman"/>
                <w:b/>
                <w:bCs/>
                <w:color w:val="000000"/>
                <w:kern w:val="0"/>
                <w:lang w:eastAsia="es-ES"/>
                <w14:ligatures w14:val="none"/>
              </w:rPr>
              <w:t>RF-06</w:t>
            </w:r>
          </w:p>
        </w:tc>
        <w:tc>
          <w:tcPr>
            <w:tcW w:w="2240" w:type="dxa"/>
            <w:tcBorders>
              <w:top w:val="nil"/>
              <w:left w:val="nil"/>
              <w:bottom w:val="single" w:sz="4" w:space="0" w:color="auto"/>
              <w:right w:val="single" w:sz="4" w:space="0" w:color="auto"/>
            </w:tcBorders>
            <w:noWrap/>
            <w:vAlign w:val="bottom"/>
            <w:hideMark/>
          </w:tcPr>
          <w:p w14:paraId="25A88646" w14:textId="77777777" w:rsidR="00E74A95" w:rsidRPr="00E74A95" w:rsidRDefault="00E74A95" w:rsidP="00E74A95">
            <w:pPr>
              <w:spacing w:after="0" w:line="240" w:lineRule="auto"/>
              <w:rPr>
                <w:rFonts w:ascii="Aptos Narrow" w:eastAsia="Times New Roman" w:hAnsi="Aptos Narrow" w:cs="Times New Roman"/>
                <w:b/>
                <w:bCs/>
                <w:color w:val="000000"/>
                <w:kern w:val="0"/>
                <w:lang w:eastAsia="es-ES"/>
                <w14:ligatures w14:val="none"/>
              </w:rPr>
            </w:pPr>
            <w:r w:rsidRPr="00E74A95">
              <w:rPr>
                <w:rFonts w:ascii="Aptos Narrow" w:eastAsia="Times New Roman" w:hAnsi="Aptos Narrow" w:cs="Times New Roman"/>
                <w:b/>
                <w:bCs/>
                <w:color w:val="000000"/>
                <w:kern w:val="0"/>
                <w:lang w:eastAsia="es-ES"/>
                <w14:ligatures w14:val="none"/>
              </w:rPr>
              <w:t>Procesar transferencias</w:t>
            </w:r>
          </w:p>
        </w:tc>
        <w:tc>
          <w:tcPr>
            <w:tcW w:w="6180" w:type="dxa"/>
            <w:tcBorders>
              <w:top w:val="nil"/>
              <w:left w:val="nil"/>
              <w:bottom w:val="single" w:sz="4" w:space="0" w:color="auto"/>
              <w:right w:val="single" w:sz="4" w:space="0" w:color="auto"/>
            </w:tcBorders>
            <w:vAlign w:val="bottom"/>
            <w:hideMark/>
          </w:tcPr>
          <w:p w14:paraId="4D33FD2D" w14:textId="77777777" w:rsidR="00E74A95" w:rsidRPr="00E74A95" w:rsidRDefault="00E74A95" w:rsidP="00E74A95">
            <w:pPr>
              <w:spacing w:after="0" w:line="240" w:lineRule="auto"/>
              <w:rPr>
                <w:rFonts w:ascii="Aptos Narrow" w:eastAsia="Times New Roman" w:hAnsi="Aptos Narrow" w:cs="Times New Roman"/>
                <w:color w:val="000000"/>
                <w:kern w:val="0"/>
                <w:lang w:eastAsia="es-ES"/>
                <w14:ligatures w14:val="none"/>
              </w:rPr>
            </w:pPr>
            <w:r w:rsidRPr="00E74A95">
              <w:rPr>
                <w:rFonts w:ascii="Aptos Narrow" w:eastAsia="Times New Roman" w:hAnsi="Aptos Narrow" w:cs="Times New Roman"/>
                <w:color w:val="000000"/>
                <w:kern w:val="0"/>
                <w:lang w:eastAsia="es-ES"/>
                <w14:ligatures w14:val="none"/>
              </w:rPr>
              <w:t>Descontar el monto de la cuenta de origen y acreditarlo en la cuenta de destino como una sola operación.</w:t>
            </w:r>
          </w:p>
        </w:tc>
      </w:tr>
      <w:tr w:rsidR="00E74A95" w:rsidRPr="00E74A95" w14:paraId="192547FE" w14:textId="77777777" w:rsidTr="00E74A95">
        <w:trPr>
          <w:trHeight w:val="580"/>
        </w:trPr>
        <w:tc>
          <w:tcPr>
            <w:tcW w:w="840" w:type="dxa"/>
            <w:tcBorders>
              <w:top w:val="nil"/>
              <w:left w:val="single" w:sz="4" w:space="0" w:color="auto"/>
              <w:bottom w:val="single" w:sz="4" w:space="0" w:color="auto"/>
              <w:right w:val="single" w:sz="4" w:space="0" w:color="auto"/>
            </w:tcBorders>
            <w:noWrap/>
            <w:vAlign w:val="bottom"/>
            <w:hideMark/>
          </w:tcPr>
          <w:p w14:paraId="1D56F4DC" w14:textId="77777777" w:rsidR="00E74A95" w:rsidRPr="00E74A95" w:rsidRDefault="00E74A95" w:rsidP="00E74A95">
            <w:pPr>
              <w:spacing w:after="0" w:line="240" w:lineRule="auto"/>
              <w:rPr>
                <w:rFonts w:ascii="Aptos Narrow" w:eastAsia="Times New Roman" w:hAnsi="Aptos Narrow" w:cs="Times New Roman"/>
                <w:color w:val="000000"/>
                <w:kern w:val="0"/>
                <w:lang w:eastAsia="es-ES"/>
                <w14:ligatures w14:val="none"/>
              </w:rPr>
            </w:pPr>
            <w:r w:rsidRPr="00E74A95">
              <w:rPr>
                <w:rFonts w:ascii="Aptos Narrow" w:eastAsia="Times New Roman" w:hAnsi="Aptos Narrow" w:cs="Times New Roman"/>
                <w:color w:val="000000"/>
                <w:kern w:val="0"/>
                <w:lang w:eastAsia="es-ES"/>
                <w14:ligatures w14:val="none"/>
              </w:rPr>
              <w:t>RF-07</w:t>
            </w:r>
          </w:p>
        </w:tc>
        <w:tc>
          <w:tcPr>
            <w:tcW w:w="2240" w:type="dxa"/>
            <w:tcBorders>
              <w:top w:val="nil"/>
              <w:left w:val="nil"/>
              <w:bottom w:val="single" w:sz="4" w:space="0" w:color="auto"/>
              <w:right w:val="single" w:sz="4" w:space="0" w:color="auto"/>
            </w:tcBorders>
            <w:noWrap/>
            <w:vAlign w:val="bottom"/>
            <w:hideMark/>
          </w:tcPr>
          <w:p w14:paraId="2BFC680D" w14:textId="77777777" w:rsidR="00E74A95" w:rsidRPr="00E74A95" w:rsidRDefault="00E74A95" w:rsidP="00E74A95">
            <w:pPr>
              <w:spacing w:after="0" w:line="240" w:lineRule="auto"/>
              <w:rPr>
                <w:rFonts w:ascii="Aptos Narrow" w:eastAsia="Times New Roman" w:hAnsi="Aptos Narrow" w:cs="Times New Roman"/>
                <w:color w:val="000000"/>
                <w:kern w:val="0"/>
                <w:lang w:eastAsia="es-ES"/>
                <w14:ligatures w14:val="none"/>
              </w:rPr>
            </w:pPr>
            <w:r w:rsidRPr="00E74A95">
              <w:rPr>
                <w:rFonts w:ascii="Aptos Narrow" w:eastAsia="Times New Roman" w:hAnsi="Aptos Narrow" w:cs="Times New Roman"/>
                <w:color w:val="000000"/>
                <w:kern w:val="0"/>
                <w:lang w:eastAsia="es-ES"/>
                <w14:ligatures w14:val="none"/>
              </w:rPr>
              <w:t>Registrar transacciones</w:t>
            </w:r>
          </w:p>
        </w:tc>
        <w:tc>
          <w:tcPr>
            <w:tcW w:w="6180" w:type="dxa"/>
            <w:tcBorders>
              <w:top w:val="nil"/>
              <w:left w:val="nil"/>
              <w:bottom w:val="single" w:sz="4" w:space="0" w:color="auto"/>
              <w:right w:val="single" w:sz="4" w:space="0" w:color="auto"/>
            </w:tcBorders>
            <w:vAlign w:val="bottom"/>
            <w:hideMark/>
          </w:tcPr>
          <w:p w14:paraId="0D30832F" w14:textId="77777777" w:rsidR="00E74A95" w:rsidRPr="00E74A95" w:rsidRDefault="00E74A95" w:rsidP="00E74A95">
            <w:pPr>
              <w:spacing w:after="0" w:line="240" w:lineRule="auto"/>
              <w:rPr>
                <w:rFonts w:ascii="Aptos Narrow" w:eastAsia="Times New Roman" w:hAnsi="Aptos Narrow" w:cs="Times New Roman"/>
                <w:color w:val="000000"/>
                <w:kern w:val="0"/>
                <w:lang w:eastAsia="es-ES"/>
                <w14:ligatures w14:val="none"/>
              </w:rPr>
            </w:pPr>
            <w:r w:rsidRPr="00E74A95">
              <w:rPr>
                <w:rFonts w:ascii="Aptos Narrow" w:eastAsia="Times New Roman" w:hAnsi="Aptos Narrow" w:cs="Times New Roman"/>
                <w:color w:val="000000"/>
                <w:kern w:val="0"/>
                <w:lang w:eastAsia="es-ES"/>
                <w14:ligatures w14:val="none"/>
              </w:rPr>
              <w:t>Guardar una referencia única, fecha, monto, cuentas involucradas y resultado de cada operación.</w:t>
            </w:r>
          </w:p>
        </w:tc>
      </w:tr>
      <w:tr w:rsidR="00E74A95" w:rsidRPr="00E74A95" w14:paraId="2DA29C06" w14:textId="77777777" w:rsidTr="00E74A95">
        <w:trPr>
          <w:trHeight w:val="580"/>
        </w:trPr>
        <w:tc>
          <w:tcPr>
            <w:tcW w:w="840" w:type="dxa"/>
            <w:tcBorders>
              <w:top w:val="nil"/>
              <w:left w:val="single" w:sz="4" w:space="0" w:color="auto"/>
              <w:bottom w:val="single" w:sz="4" w:space="0" w:color="auto"/>
              <w:right w:val="single" w:sz="4" w:space="0" w:color="auto"/>
            </w:tcBorders>
            <w:noWrap/>
            <w:vAlign w:val="bottom"/>
            <w:hideMark/>
          </w:tcPr>
          <w:p w14:paraId="46478B4D" w14:textId="77777777" w:rsidR="00E74A95" w:rsidRPr="00E74A95" w:rsidRDefault="00E74A95" w:rsidP="00E74A95">
            <w:pPr>
              <w:spacing w:after="0" w:line="240" w:lineRule="auto"/>
              <w:rPr>
                <w:rFonts w:ascii="Aptos Narrow" w:eastAsia="Times New Roman" w:hAnsi="Aptos Narrow" w:cs="Times New Roman"/>
                <w:color w:val="000000"/>
                <w:kern w:val="0"/>
                <w:lang w:eastAsia="es-ES"/>
                <w14:ligatures w14:val="none"/>
              </w:rPr>
            </w:pPr>
            <w:r w:rsidRPr="00E74A95">
              <w:rPr>
                <w:rFonts w:ascii="Aptos Narrow" w:eastAsia="Times New Roman" w:hAnsi="Aptos Narrow" w:cs="Times New Roman"/>
                <w:color w:val="000000"/>
                <w:kern w:val="0"/>
                <w:lang w:eastAsia="es-ES"/>
                <w14:ligatures w14:val="none"/>
              </w:rPr>
              <w:t>RF-08</w:t>
            </w:r>
          </w:p>
        </w:tc>
        <w:tc>
          <w:tcPr>
            <w:tcW w:w="2240" w:type="dxa"/>
            <w:tcBorders>
              <w:top w:val="nil"/>
              <w:left w:val="nil"/>
              <w:bottom w:val="single" w:sz="4" w:space="0" w:color="auto"/>
              <w:right w:val="single" w:sz="4" w:space="0" w:color="auto"/>
            </w:tcBorders>
            <w:noWrap/>
            <w:vAlign w:val="bottom"/>
            <w:hideMark/>
          </w:tcPr>
          <w:p w14:paraId="41B7F35F" w14:textId="77777777" w:rsidR="00E74A95" w:rsidRPr="00E74A95" w:rsidRDefault="00E74A95" w:rsidP="00E74A95">
            <w:pPr>
              <w:spacing w:after="0" w:line="240" w:lineRule="auto"/>
              <w:rPr>
                <w:rFonts w:ascii="Aptos Narrow" w:eastAsia="Times New Roman" w:hAnsi="Aptos Narrow" w:cs="Times New Roman"/>
                <w:color w:val="000000"/>
                <w:kern w:val="0"/>
                <w:lang w:eastAsia="es-ES"/>
                <w14:ligatures w14:val="none"/>
              </w:rPr>
            </w:pPr>
            <w:r w:rsidRPr="00E74A95">
              <w:rPr>
                <w:rFonts w:ascii="Aptos Narrow" w:eastAsia="Times New Roman" w:hAnsi="Aptos Narrow" w:cs="Times New Roman"/>
                <w:color w:val="000000"/>
                <w:kern w:val="0"/>
                <w:lang w:eastAsia="es-ES"/>
                <w14:ligatures w14:val="none"/>
              </w:rPr>
              <w:t>Consultar historial</w:t>
            </w:r>
          </w:p>
        </w:tc>
        <w:tc>
          <w:tcPr>
            <w:tcW w:w="6180" w:type="dxa"/>
            <w:tcBorders>
              <w:top w:val="nil"/>
              <w:left w:val="nil"/>
              <w:bottom w:val="single" w:sz="4" w:space="0" w:color="auto"/>
              <w:right w:val="single" w:sz="4" w:space="0" w:color="auto"/>
            </w:tcBorders>
            <w:vAlign w:val="bottom"/>
            <w:hideMark/>
          </w:tcPr>
          <w:p w14:paraId="49005AA7" w14:textId="77777777" w:rsidR="00E74A95" w:rsidRPr="00E74A95" w:rsidRDefault="00E74A95" w:rsidP="00E74A95">
            <w:pPr>
              <w:spacing w:after="0" w:line="240" w:lineRule="auto"/>
              <w:rPr>
                <w:rFonts w:ascii="Aptos Narrow" w:eastAsia="Times New Roman" w:hAnsi="Aptos Narrow" w:cs="Times New Roman"/>
                <w:color w:val="000000"/>
                <w:kern w:val="0"/>
                <w:lang w:eastAsia="es-ES"/>
                <w14:ligatures w14:val="none"/>
              </w:rPr>
            </w:pPr>
            <w:r w:rsidRPr="00E74A95">
              <w:rPr>
                <w:rFonts w:ascii="Aptos Narrow" w:eastAsia="Times New Roman" w:hAnsi="Aptos Narrow" w:cs="Times New Roman"/>
                <w:color w:val="000000"/>
                <w:kern w:val="0"/>
                <w:lang w:eastAsia="es-ES"/>
                <w14:ligatures w14:val="none"/>
              </w:rPr>
              <w:t>Permitir consultar transferencias anteriores según los permisos del usuario.</w:t>
            </w:r>
          </w:p>
        </w:tc>
      </w:tr>
      <w:tr w:rsidR="00E74A95" w:rsidRPr="00E74A95" w14:paraId="560B10B1" w14:textId="77777777" w:rsidTr="00E74A95">
        <w:trPr>
          <w:trHeight w:val="580"/>
        </w:trPr>
        <w:tc>
          <w:tcPr>
            <w:tcW w:w="840" w:type="dxa"/>
            <w:tcBorders>
              <w:top w:val="nil"/>
              <w:left w:val="single" w:sz="4" w:space="0" w:color="auto"/>
              <w:bottom w:val="single" w:sz="4" w:space="0" w:color="auto"/>
              <w:right w:val="single" w:sz="4" w:space="0" w:color="auto"/>
            </w:tcBorders>
            <w:noWrap/>
            <w:vAlign w:val="bottom"/>
            <w:hideMark/>
          </w:tcPr>
          <w:p w14:paraId="52486679" w14:textId="77777777" w:rsidR="00E74A95" w:rsidRPr="00E74A95" w:rsidRDefault="00E74A95" w:rsidP="00E74A95">
            <w:pPr>
              <w:spacing w:after="0" w:line="240" w:lineRule="auto"/>
              <w:rPr>
                <w:rFonts w:ascii="Aptos Narrow" w:eastAsia="Times New Roman" w:hAnsi="Aptos Narrow" w:cs="Times New Roman"/>
                <w:b/>
                <w:bCs/>
                <w:color w:val="000000"/>
                <w:kern w:val="0"/>
                <w:lang w:eastAsia="es-ES"/>
                <w14:ligatures w14:val="none"/>
              </w:rPr>
            </w:pPr>
            <w:r w:rsidRPr="00E74A95">
              <w:rPr>
                <w:rFonts w:ascii="Aptos Narrow" w:eastAsia="Times New Roman" w:hAnsi="Aptos Narrow" w:cs="Times New Roman"/>
                <w:b/>
                <w:bCs/>
                <w:color w:val="000000"/>
                <w:kern w:val="0"/>
                <w:lang w:eastAsia="es-ES"/>
                <w14:ligatures w14:val="none"/>
              </w:rPr>
              <w:t>RF-09</w:t>
            </w:r>
          </w:p>
        </w:tc>
        <w:tc>
          <w:tcPr>
            <w:tcW w:w="2240" w:type="dxa"/>
            <w:tcBorders>
              <w:top w:val="nil"/>
              <w:left w:val="nil"/>
              <w:bottom w:val="single" w:sz="4" w:space="0" w:color="auto"/>
              <w:right w:val="single" w:sz="4" w:space="0" w:color="auto"/>
            </w:tcBorders>
            <w:noWrap/>
            <w:vAlign w:val="bottom"/>
            <w:hideMark/>
          </w:tcPr>
          <w:p w14:paraId="3E90170F" w14:textId="77777777" w:rsidR="00E74A95" w:rsidRPr="00E74A95" w:rsidRDefault="00E74A95" w:rsidP="00E74A95">
            <w:pPr>
              <w:spacing w:after="0" w:line="240" w:lineRule="auto"/>
              <w:rPr>
                <w:rFonts w:ascii="Aptos Narrow" w:eastAsia="Times New Roman" w:hAnsi="Aptos Narrow" w:cs="Times New Roman"/>
                <w:b/>
                <w:bCs/>
                <w:color w:val="000000"/>
                <w:kern w:val="0"/>
                <w:lang w:eastAsia="es-ES"/>
                <w14:ligatures w14:val="none"/>
              </w:rPr>
            </w:pPr>
            <w:r w:rsidRPr="00E74A95">
              <w:rPr>
                <w:rFonts w:ascii="Aptos Narrow" w:eastAsia="Times New Roman" w:hAnsi="Aptos Narrow" w:cs="Times New Roman"/>
                <w:b/>
                <w:bCs/>
                <w:color w:val="000000"/>
                <w:kern w:val="0"/>
                <w:lang w:eastAsia="es-ES"/>
                <w14:ligatures w14:val="none"/>
              </w:rPr>
              <w:t>Gestionar errores</w:t>
            </w:r>
          </w:p>
        </w:tc>
        <w:tc>
          <w:tcPr>
            <w:tcW w:w="6180" w:type="dxa"/>
            <w:tcBorders>
              <w:top w:val="nil"/>
              <w:left w:val="nil"/>
              <w:bottom w:val="single" w:sz="4" w:space="0" w:color="auto"/>
              <w:right w:val="single" w:sz="4" w:space="0" w:color="auto"/>
            </w:tcBorders>
            <w:vAlign w:val="bottom"/>
            <w:hideMark/>
          </w:tcPr>
          <w:p w14:paraId="38D171E4" w14:textId="77777777" w:rsidR="00E74A95" w:rsidRPr="00E74A95" w:rsidRDefault="00E74A95" w:rsidP="00E74A95">
            <w:pPr>
              <w:spacing w:after="0" w:line="240" w:lineRule="auto"/>
              <w:rPr>
                <w:rFonts w:ascii="Aptos Narrow" w:eastAsia="Times New Roman" w:hAnsi="Aptos Narrow" w:cs="Times New Roman"/>
                <w:color w:val="000000"/>
                <w:kern w:val="0"/>
                <w:lang w:eastAsia="es-ES"/>
                <w14:ligatures w14:val="none"/>
              </w:rPr>
            </w:pPr>
            <w:r w:rsidRPr="00E74A95">
              <w:rPr>
                <w:rFonts w:ascii="Aptos Narrow" w:eastAsia="Times New Roman" w:hAnsi="Aptos Narrow" w:cs="Times New Roman"/>
                <w:color w:val="000000"/>
                <w:kern w:val="0"/>
                <w:lang w:eastAsia="es-ES"/>
                <w14:ligatures w14:val="none"/>
              </w:rPr>
              <w:t>Informar por qué una operación fue rechazada o no pudo completarse, sin dejar saldos inconsistentes.</w:t>
            </w:r>
          </w:p>
        </w:tc>
      </w:tr>
    </w:tbl>
    <w:p w14:paraId="21403B54" w14:textId="77777777" w:rsidR="00AA0282" w:rsidRDefault="00AA0282" w:rsidP="00851E49">
      <w:pPr>
        <w:jc w:val="both"/>
        <w:rPr>
          <w:rFonts w:ascii="Times New Roman" w:hAnsi="Times New Roman" w:cs="Times New Roman"/>
          <w:sz w:val="24"/>
          <w:szCs w:val="24"/>
        </w:rPr>
      </w:pPr>
    </w:p>
    <w:p w14:paraId="06B58EC2" w14:textId="20D5DDF1" w:rsidR="00E74A95" w:rsidRDefault="00E74A95" w:rsidP="00851E49">
      <w:pPr>
        <w:jc w:val="both"/>
        <w:rPr>
          <w:rFonts w:ascii="Times New Roman" w:hAnsi="Times New Roman" w:cs="Times New Roman"/>
          <w:sz w:val="24"/>
          <w:szCs w:val="24"/>
        </w:rPr>
      </w:pPr>
      <w:r w:rsidRPr="00E74A95">
        <w:rPr>
          <w:rFonts w:ascii="Times New Roman" w:hAnsi="Times New Roman" w:cs="Times New Roman"/>
          <w:sz w:val="24"/>
          <w:szCs w:val="24"/>
        </w:rPr>
        <w:t>Los requerimientos RF-02, RF-05, RF-06 y RF-09 complementan los requisitos iniciales para responder específicamente a los errores identificados en el sistema actual.</w:t>
      </w:r>
    </w:p>
    <w:p w14:paraId="2752DD2F" w14:textId="77777777" w:rsidR="000F317C" w:rsidRDefault="000F317C" w:rsidP="00851E49">
      <w:pPr>
        <w:jc w:val="both"/>
        <w:rPr>
          <w:rFonts w:ascii="Times New Roman" w:hAnsi="Times New Roman" w:cs="Times New Roman"/>
          <w:sz w:val="24"/>
          <w:szCs w:val="24"/>
        </w:rPr>
      </w:pPr>
    </w:p>
    <w:p w14:paraId="62CD7DB3" w14:textId="77777777" w:rsidR="000F317C" w:rsidRPr="000F317C" w:rsidRDefault="000F317C" w:rsidP="000F317C">
      <w:pPr>
        <w:jc w:val="center"/>
        <w:rPr>
          <w:rFonts w:ascii="Times New Roman" w:hAnsi="Times New Roman" w:cs="Times New Roman"/>
          <w:b/>
          <w:bCs/>
          <w:sz w:val="24"/>
          <w:szCs w:val="24"/>
        </w:rPr>
      </w:pPr>
      <w:r w:rsidRPr="000F317C">
        <w:rPr>
          <w:rFonts w:ascii="Times New Roman" w:hAnsi="Times New Roman" w:cs="Times New Roman"/>
          <w:b/>
          <w:bCs/>
          <w:sz w:val="24"/>
          <w:szCs w:val="24"/>
        </w:rPr>
        <w:t>Reglas de negocio indispensables</w:t>
      </w:r>
    </w:p>
    <w:p w14:paraId="005C2348" w14:textId="77777777" w:rsidR="000F317C" w:rsidRDefault="000F317C" w:rsidP="000F317C">
      <w:pPr>
        <w:jc w:val="both"/>
        <w:rPr>
          <w:rFonts w:ascii="Times New Roman" w:hAnsi="Times New Roman" w:cs="Times New Roman"/>
          <w:sz w:val="24"/>
          <w:szCs w:val="24"/>
        </w:rPr>
      </w:pPr>
      <w:r w:rsidRPr="000F317C">
        <w:rPr>
          <w:rFonts w:ascii="Times New Roman" w:hAnsi="Times New Roman" w:cs="Times New Roman"/>
          <w:sz w:val="24"/>
          <w:szCs w:val="24"/>
        </w:rPr>
        <w:t>Estas reglas serán la base para que las operaciones financieras sean confiables:</w:t>
      </w:r>
    </w:p>
    <w:p w14:paraId="541B8B75" w14:textId="77777777" w:rsidR="000F317C" w:rsidRPr="000F317C" w:rsidRDefault="000F317C" w:rsidP="000F317C">
      <w:pPr>
        <w:jc w:val="both"/>
        <w:rPr>
          <w:rFonts w:ascii="Times New Roman" w:hAnsi="Times New Roman" w:cs="Times New Roman"/>
          <w:sz w:val="24"/>
          <w:szCs w:val="24"/>
        </w:rPr>
      </w:pPr>
    </w:p>
    <w:p w14:paraId="69C2402B" w14:textId="77777777" w:rsidR="000F317C" w:rsidRPr="000F317C" w:rsidRDefault="000F317C" w:rsidP="000F317C">
      <w:pPr>
        <w:numPr>
          <w:ilvl w:val="0"/>
          <w:numId w:val="2"/>
        </w:numPr>
        <w:jc w:val="both"/>
        <w:rPr>
          <w:rFonts w:ascii="Times New Roman" w:hAnsi="Times New Roman" w:cs="Times New Roman"/>
          <w:sz w:val="24"/>
          <w:szCs w:val="24"/>
        </w:rPr>
      </w:pPr>
      <w:r w:rsidRPr="000F317C">
        <w:rPr>
          <w:rFonts w:ascii="Times New Roman" w:hAnsi="Times New Roman" w:cs="Times New Roman"/>
          <w:sz w:val="24"/>
          <w:szCs w:val="24"/>
        </w:rPr>
        <w:t>RB-01. Identificación: cada cuenta y cada transferencia tendrán una referencia única.</w:t>
      </w:r>
    </w:p>
    <w:p w14:paraId="5C24A89B" w14:textId="77777777" w:rsidR="000F317C" w:rsidRPr="000F317C" w:rsidRDefault="000F317C" w:rsidP="000F317C">
      <w:pPr>
        <w:numPr>
          <w:ilvl w:val="0"/>
          <w:numId w:val="2"/>
        </w:numPr>
        <w:jc w:val="both"/>
        <w:rPr>
          <w:rFonts w:ascii="Times New Roman" w:hAnsi="Times New Roman" w:cs="Times New Roman"/>
          <w:sz w:val="24"/>
          <w:szCs w:val="24"/>
        </w:rPr>
      </w:pPr>
      <w:r w:rsidRPr="000F317C">
        <w:rPr>
          <w:rFonts w:ascii="Times New Roman" w:hAnsi="Times New Roman" w:cs="Times New Roman"/>
          <w:sz w:val="24"/>
          <w:szCs w:val="24"/>
        </w:rPr>
        <w:t>RB-02. Fondos suficientes: no se permitirá transferir un monto superior al saldo disponible.</w:t>
      </w:r>
    </w:p>
    <w:p w14:paraId="05653B9F" w14:textId="77777777" w:rsidR="000F317C" w:rsidRPr="000F317C" w:rsidRDefault="000F317C" w:rsidP="000F317C">
      <w:pPr>
        <w:numPr>
          <w:ilvl w:val="0"/>
          <w:numId w:val="2"/>
        </w:numPr>
        <w:jc w:val="both"/>
        <w:rPr>
          <w:rFonts w:ascii="Times New Roman" w:hAnsi="Times New Roman" w:cs="Times New Roman"/>
          <w:sz w:val="24"/>
          <w:szCs w:val="24"/>
        </w:rPr>
      </w:pPr>
      <w:r w:rsidRPr="000F317C">
        <w:rPr>
          <w:rFonts w:ascii="Times New Roman" w:hAnsi="Times New Roman" w:cs="Times New Roman"/>
          <w:sz w:val="24"/>
          <w:szCs w:val="24"/>
        </w:rPr>
        <w:t>RB-03. Cuentas válidas: tanto la cuenta de origen como la de destino deben existir y estar habilitadas para operar.</w:t>
      </w:r>
    </w:p>
    <w:p w14:paraId="17ACF92A" w14:textId="77777777" w:rsidR="000F317C" w:rsidRPr="000F317C" w:rsidRDefault="000F317C" w:rsidP="000F317C">
      <w:pPr>
        <w:numPr>
          <w:ilvl w:val="0"/>
          <w:numId w:val="2"/>
        </w:numPr>
        <w:jc w:val="both"/>
        <w:rPr>
          <w:rFonts w:ascii="Times New Roman" w:hAnsi="Times New Roman" w:cs="Times New Roman"/>
          <w:sz w:val="24"/>
          <w:szCs w:val="24"/>
        </w:rPr>
      </w:pPr>
      <w:r w:rsidRPr="000F317C">
        <w:rPr>
          <w:rFonts w:ascii="Times New Roman" w:hAnsi="Times New Roman" w:cs="Times New Roman"/>
          <w:sz w:val="24"/>
          <w:szCs w:val="24"/>
        </w:rPr>
        <w:t>RB-04. Integridad financiera: el monto debitado deberá ser exactamente igual al monto acreditado.</w:t>
      </w:r>
    </w:p>
    <w:p w14:paraId="61DF6EC9" w14:textId="77777777" w:rsidR="000F317C" w:rsidRPr="000F317C" w:rsidRDefault="000F317C" w:rsidP="000F317C">
      <w:pPr>
        <w:numPr>
          <w:ilvl w:val="0"/>
          <w:numId w:val="2"/>
        </w:numPr>
        <w:jc w:val="both"/>
        <w:rPr>
          <w:rFonts w:ascii="Times New Roman" w:hAnsi="Times New Roman" w:cs="Times New Roman"/>
          <w:sz w:val="24"/>
          <w:szCs w:val="24"/>
        </w:rPr>
      </w:pPr>
      <w:r w:rsidRPr="000F317C">
        <w:rPr>
          <w:rFonts w:ascii="Times New Roman" w:hAnsi="Times New Roman" w:cs="Times New Roman"/>
          <w:sz w:val="24"/>
          <w:szCs w:val="24"/>
        </w:rPr>
        <w:t>RB-05. Procesamiento único: repetir una solicitud no deberá generar una segunda transferencia. Se utilizará una referencia única de solicitud para reconocer los reintentos.</w:t>
      </w:r>
    </w:p>
    <w:p w14:paraId="53AA0D81" w14:textId="77777777" w:rsidR="000F317C" w:rsidRPr="000F317C" w:rsidRDefault="000F317C" w:rsidP="000F317C">
      <w:pPr>
        <w:numPr>
          <w:ilvl w:val="0"/>
          <w:numId w:val="2"/>
        </w:numPr>
        <w:jc w:val="both"/>
        <w:rPr>
          <w:rFonts w:ascii="Times New Roman" w:hAnsi="Times New Roman" w:cs="Times New Roman"/>
          <w:sz w:val="24"/>
          <w:szCs w:val="24"/>
        </w:rPr>
      </w:pPr>
      <w:r w:rsidRPr="000F317C">
        <w:rPr>
          <w:rFonts w:ascii="Times New Roman" w:hAnsi="Times New Roman" w:cs="Times New Roman"/>
          <w:sz w:val="24"/>
          <w:szCs w:val="24"/>
        </w:rPr>
        <w:lastRenderedPageBreak/>
        <w:t>RB-06. Registro trazable: cada transferencia deberá conservar su resultado, incluida la causa del rechazo cuando corresponda.</w:t>
      </w:r>
    </w:p>
    <w:p w14:paraId="3DD4EAB3" w14:textId="77777777" w:rsidR="000F317C" w:rsidRPr="000F317C" w:rsidRDefault="000F317C" w:rsidP="000F317C">
      <w:pPr>
        <w:numPr>
          <w:ilvl w:val="0"/>
          <w:numId w:val="2"/>
        </w:numPr>
        <w:jc w:val="both"/>
        <w:rPr>
          <w:rFonts w:ascii="Times New Roman" w:hAnsi="Times New Roman" w:cs="Times New Roman"/>
          <w:sz w:val="24"/>
          <w:szCs w:val="24"/>
        </w:rPr>
      </w:pPr>
      <w:r w:rsidRPr="000F317C">
        <w:rPr>
          <w:rFonts w:ascii="Times New Roman" w:hAnsi="Times New Roman" w:cs="Times New Roman"/>
          <w:sz w:val="24"/>
          <w:szCs w:val="24"/>
        </w:rPr>
        <w:t>RB-07. Operación atómica: el débito y el crédito se confirmarán juntos o se cancelarán juntos. Si se produce un error, no se dejará una modificación parcial.</w:t>
      </w:r>
    </w:p>
    <w:p w14:paraId="0C78B870" w14:textId="77777777" w:rsidR="000F317C" w:rsidRDefault="000F317C" w:rsidP="000F317C">
      <w:pPr>
        <w:jc w:val="both"/>
        <w:rPr>
          <w:rFonts w:ascii="Times New Roman" w:hAnsi="Times New Roman" w:cs="Times New Roman"/>
          <w:sz w:val="24"/>
          <w:szCs w:val="24"/>
        </w:rPr>
      </w:pPr>
    </w:p>
    <w:p w14:paraId="2C3CB0E4" w14:textId="3FC1E4F1" w:rsidR="000F317C" w:rsidRDefault="000F317C" w:rsidP="000F317C">
      <w:pPr>
        <w:jc w:val="both"/>
        <w:rPr>
          <w:rFonts w:ascii="Times New Roman" w:hAnsi="Times New Roman" w:cs="Times New Roman"/>
          <w:sz w:val="24"/>
          <w:szCs w:val="24"/>
        </w:rPr>
      </w:pPr>
      <w:r w:rsidRPr="000F317C">
        <w:rPr>
          <w:rFonts w:ascii="Times New Roman" w:hAnsi="Times New Roman" w:cs="Times New Roman"/>
          <w:sz w:val="24"/>
          <w:szCs w:val="24"/>
        </w:rPr>
        <w:t>Estas reglas son más importantes que la apariencia de la aplicación: son las que protegen el dinero y la confiabilidad de la información.</w:t>
      </w:r>
    </w:p>
    <w:p w14:paraId="06DA6C0E" w14:textId="77777777" w:rsidR="000F317C" w:rsidRDefault="000F317C" w:rsidP="000F317C">
      <w:pPr>
        <w:jc w:val="both"/>
        <w:rPr>
          <w:rFonts w:ascii="Times New Roman" w:hAnsi="Times New Roman" w:cs="Times New Roman"/>
          <w:sz w:val="24"/>
          <w:szCs w:val="24"/>
        </w:rPr>
      </w:pPr>
    </w:p>
    <w:p w14:paraId="3BD92346" w14:textId="77777777" w:rsidR="000F317C" w:rsidRPr="000F317C" w:rsidRDefault="000F317C" w:rsidP="000F317C">
      <w:pPr>
        <w:jc w:val="both"/>
        <w:rPr>
          <w:rFonts w:ascii="Times New Roman" w:hAnsi="Times New Roman" w:cs="Times New Roman"/>
          <w:b/>
          <w:bCs/>
          <w:sz w:val="24"/>
          <w:szCs w:val="24"/>
        </w:rPr>
      </w:pPr>
      <w:r w:rsidRPr="000F317C">
        <w:rPr>
          <w:rFonts w:ascii="Times New Roman" w:hAnsi="Times New Roman" w:cs="Times New Roman"/>
          <w:b/>
          <w:bCs/>
          <w:sz w:val="24"/>
          <w:szCs w:val="24"/>
        </w:rPr>
        <w:t>3. Requerimientos no funcionales</w:t>
      </w:r>
    </w:p>
    <w:p w14:paraId="142B0C06" w14:textId="77777777" w:rsidR="000F317C" w:rsidRPr="000F317C" w:rsidRDefault="000F317C" w:rsidP="000F317C">
      <w:pPr>
        <w:jc w:val="both"/>
        <w:rPr>
          <w:rFonts w:ascii="Times New Roman" w:hAnsi="Times New Roman" w:cs="Times New Roman"/>
          <w:sz w:val="24"/>
          <w:szCs w:val="24"/>
        </w:rPr>
      </w:pPr>
      <w:r w:rsidRPr="000F317C">
        <w:rPr>
          <w:rFonts w:ascii="Times New Roman" w:hAnsi="Times New Roman" w:cs="Times New Roman"/>
          <w:sz w:val="24"/>
          <w:szCs w:val="24"/>
        </w:rPr>
        <w:t>Los requerimientos no funcionales establecen qué tan confiable, segura y eficiente debe ser la solución.</w:t>
      </w:r>
    </w:p>
    <w:p w14:paraId="5279029E" w14:textId="77777777" w:rsidR="000F317C" w:rsidRPr="000F317C" w:rsidRDefault="000F317C" w:rsidP="000F317C">
      <w:pPr>
        <w:jc w:val="both"/>
        <w:rPr>
          <w:rFonts w:ascii="Times New Roman" w:hAnsi="Times New Roman" w:cs="Times New Roman"/>
          <w:sz w:val="24"/>
          <w:szCs w:val="24"/>
        </w:rPr>
      </w:pPr>
      <w:r w:rsidRPr="000F317C">
        <w:rPr>
          <w:rFonts w:ascii="Times New Roman" w:hAnsi="Times New Roman" w:cs="Times New Roman"/>
          <w:sz w:val="24"/>
          <w:szCs w:val="24"/>
        </w:rPr>
        <w:t>Los siguientes criterios son una propuesta inicial de aceptación, no características ya demostradas. Los objetivos de rendimiento y disponibilidad deberán validarse con la institución antes de aprobar el diseño definitivo.</w:t>
      </w:r>
    </w:p>
    <w:p w14:paraId="5A52BEFB" w14:textId="77777777" w:rsidR="000F317C" w:rsidRPr="000F317C" w:rsidRDefault="000F317C" w:rsidP="000F317C">
      <w:pPr>
        <w:jc w:val="both"/>
        <w:rPr>
          <w:rFonts w:ascii="Times New Roman" w:hAnsi="Times New Roman" w:cs="Times New Roman"/>
          <w:sz w:val="24"/>
          <w:szCs w:val="24"/>
        </w:rPr>
      </w:pPr>
    </w:p>
    <w:tbl>
      <w:tblPr>
        <w:tblW w:w="9700" w:type="dxa"/>
        <w:tblCellMar>
          <w:left w:w="70" w:type="dxa"/>
          <w:right w:w="70" w:type="dxa"/>
        </w:tblCellMar>
        <w:tblLook w:val="04A0" w:firstRow="1" w:lastRow="0" w:firstColumn="1" w:lastColumn="0" w:noHBand="0" w:noVBand="1"/>
      </w:tblPr>
      <w:tblGrid>
        <w:gridCol w:w="1020"/>
        <w:gridCol w:w="2200"/>
        <w:gridCol w:w="6480"/>
      </w:tblGrid>
      <w:tr w:rsidR="000F317C" w:rsidRPr="000F317C" w14:paraId="15AA3B40" w14:textId="77777777" w:rsidTr="000F317C">
        <w:trPr>
          <w:trHeight w:val="290"/>
        </w:trPr>
        <w:tc>
          <w:tcPr>
            <w:tcW w:w="1020" w:type="dxa"/>
            <w:tcBorders>
              <w:top w:val="single" w:sz="4" w:space="0" w:color="auto"/>
              <w:left w:val="single" w:sz="4" w:space="0" w:color="auto"/>
              <w:bottom w:val="single" w:sz="4" w:space="0" w:color="auto"/>
              <w:right w:val="single" w:sz="4" w:space="0" w:color="auto"/>
            </w:tcBorders>
            <w:shd w:val="clear" w:color="000000" w:fill="CAEDFB"/>
            <w:noWrap/>
            <w:vAlign w:val="bottom"/>
            <w:hideMark/>
          </w:tcPr>
          <w:p w14:paraId="7CF39D39" w14:textId="77777777" w:rsidR="000F317C" w:rsidRPr="000F317C" w:rsidRDefault="000F317C" w:rsidP="000F317C">
            <w:pPr>
              <w:spacing w:after="0" w:line="240" w:lineRule="auto"/>
              <w:jc w:val="center"/>
              <w:rPr>
                <w:rFonts w:ascii="Aptos Narrow" w:eastAsia="Times New Roman" w:hAnsi="Aptos Narrow" w:cs="Times New Roman"/>
                <w:b/>
                <w:bCs/>
                <w:color w:val="000000"/>
                <w:kern w:val="0"/>
                <w:lang w:eastAsia="es-ES"/>
                <w14:ligatures w14:val="none"/>
              </w:rPr>
            </w:pPr>
            <w:r w:rsidRPr="000F317C">
              <w:rPr>
                <w:rFonts w:ascii="Aptos Narrow" w:eastAsia="Times New Roman" w:hAnsi="Aptos Narrow" w:cs="Times New Roman"/>
                <w:b/>
                <w:bCs/>
                <w:color w:val="000000"/>
                <w:kern w:val="0"/>
                <w:lang w:eastAsia="es-ES"/>
                <w14:ligatures w14:val="none"/>
              </w:rPr>
              <w:t>Código</w:t>
            </w:r>
          </w:p>
        </w:tc>
        <w:tc>
          <w:tcPr>
            <w:tcW w:w="2200" w:type="dxa"/>
            <w:tcBorders>
              <w:top w:val="single" w:sz="4" w:space="0" w:color="auto"/>
              <w:left w:val="nil"/>
              <w:bottom w:val="single" w:sz="4" w:space="0" w:color="auto"/>
              <w:right w:val="single" w:sz="4" w:space="0" w:color="auto"/>
            </w:tcBorders>
            <w:shd w:val="clear" w:color="000000" w:fill="CAEDFB"/>
            <w:noWrap/>
            <w:vAlign w:val="bottom"/>
            <w:hideMark/>
          </w:tcPr>
          <w:p w14:paraId="28E39436" w14:textId="77777777" w:rsidR="000F317C" w:rsidRPr="000F317C" w:rsidRDefault="000F317C" w:rsidP="000F317C">
            <w:pPr>
              <w:spacing w:after="0" w:line="240" w:lineRule="auto"/>
              <w:jc w:val="center"/>
              <w:rPr>
                <w:rFonts w:ascii="Aptos Narrow" w:eastAsia="Times New Roman" w:hAnsi="Aptos Narrow" w:cs="Times New Roman"/>
                <w:b/>
                <w:bCs/>
                <w:color w:val="000000"/>
                <w:kern w:val="0"/>
                <w:lang w:eastAsia="es-ES"/>
                <w14:ligatures w14:val="none"/>
              </w:rPr>
            </w:pPr>
            <w:r w:rsidRPr="000F317C">
              <w:rPr>
                <w:rFonts w:ascii="Aptos Narrow" w:eastAsia="Times New Roman" w:hAnsi="Aptos Narrow" w:cs="Times New Roman"/>
                <w:b/>
                <w:bCs/>
                <w:color w:val="000000"/>
                <w:kern w:val="0"/>
                <w:lang w:eastAsia="es-ES"/>
                <w14:ligatures w14:val="none"/>
              </w:rPr>
              <w:t>Requerimiento</w:t>
            </w:r>
          </w:p>
        </w:tc>
        <w:tc>
          <w:tcPr>
            <w:tcW w:w="6480" w:type="dxa"/>
            <w:tcBorders>
              <w:top w:val="single" w:sz="4" w:space="0" w:color="auto"/>
              <w:left w:val="nil"/>
              <w:bottom w:val="single" w:sz="4" w:space="0" w:color="auto"/>
              <w:right w:val="single" w:sz="4" w:space="0" w:color="auto"/>
            </w:tcBorders>
            <w:shd w:val="clear" w:color="000000" w:fill="CAEDFB"/>
            <w:vAlign w:val="bottom"/>
            <w:hideMark/>
          </w:tcPr>
          <w:p w14:paraId="3DB9A2E0" w14:textId="77777777" w:rsidR="000F317C" w:rsidRPr="000F317C" w:rsidRDefault="000F317C" w:rsidP="000F317C">
            <w:pPr>
              <w:spacing w:after="0" w:line="240" w:lineRule="auto"/>
              <w:jc w:val="center"/>
              <w:rPr>
                <w:rFonts w:ascii="Aptos Narrow" w:eastAsia="Times New Roman" w:hAnsi="Aptos Narrow" w:cs="Times New Roman"/>
                <w:b/>
                <w:bCs/>
                <w:color w:val="000000"/>
                <w:kern w:val="0"/>
                <w:lang w:eastAsia="es-ES"/>
                <w14:ligatures w14:val="none"/>
              </w:rPr>
            </w:pPr>
            <w:r w:rsidRPr="000F317C">
              <w:rPr>
                <w:rFonts w:ascii="Aptos Narrow" w:eastAsia="Times New Roman" w:hAnsi="Aptos Narrow" w:cs="Times New Roman"/>
                <w:b/>
                <w:bCs/>
                <w:color w:val="000000"/>
                <w:kern w:val="0"/>
                <w:lang w:eastAsia="es-ES"/>
                <w14:ligatures w14:val="none"/>
              </w:rPr>
              <w:t>Criterio propuesto de aceptación</w:t>
            </w:r>
          </w:p>
        </w:tc>
      </w:tr>
      <w:tr w:rsidR="000F317C" w:rsidRPr="000F317C" w14:paraId="4B000D99" w14:textId="77777777" w:rsidTr="000F317C">
        <w:trPr>
          <w:trHeight w:val="580"/>
        </w:trPr>
        <w:tc>
          <w:tcPr>
            <w:tcW w:w="1020" w:type="dxa"/>
            <w:tcBorders>
              <w:top w:val="nil"/>
              <w:left w:val="single" w:sz="4" w:space="0" w:color="auto"/>
              <w:bottom w:val="single" w:sz="4" w:space="0" w:color="auto"/>
              <w:right w:val="single" w:sz="4" w:space="0" w:color="auto"/>
            </w:tcBorders>
            <w:noWrap/>
            <w:vAlign w:val="bottom"/>
            <w:hideMark/>
          </w:tcPr>
          <w:p w14:paraId="3EAFD1DA"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RNF-01</w:t>
            </w:r>
          </w:p>
        </w:tc>
        <w:tc>
          <w:tcPr>
            <w:tcW w:w="2200" w:type="dxa"/>
            <w:tcBorders>
              <w:top w:val="nil"/>
              <w:left w:val="nil"/>
              <w:bottom w:val="single" w:sz="4" w:space="0" w:color="auto"/>
              <w:right w:val="single" w:sz="4" w:space="0" w:color="auto"/>
            </w:tcBorders>
            <w:noWrap/>
            <w:vAlign w:val="bottom"/>
            <w:hideMark/>
          </w:tcPr>
          <w:p w14:paraId="7A127C99"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Consistencia financiera</w:t>
            </w:r>
          </w:p>
        </w:tc>
        <w:tc>
          <w:tcPr>
            <w:tcW w:w="6480" w:type="dxa"/>
            <w:tcBorders>
              <w:top w:val="nil"/>
              <w:left w:val="nil"/>
              <w:bottom w:val="single" w:sz="4" w:space="0" w:color="auto"/>
              <w:right w:val="single" w:sz="4" w:space="0" w:color="auto"/>
            </w:tcBorders>
            <w:vAlign w:val="bottom"/>
            <w:hideMark/>
          </w:tcPr>
          <w:p w14:paraId="3242E2B5"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En ninguna prueba se permitirá un débito sin su crédito correspondiente ni un crédito sin su débito.</w:t>
            </w:r>
          </w:p>
        </w:tc>
      </w:tr>
      <w:tr w:rsidR="000F317C" w:rsidRPr="000F317C" w14:paraId="50032845" w14:textId="77777777" w:rsidTr="000F317C">
        <w:trPr>
          <w:trHeight w:val="580"/>
        </w:trPr>
        <w:tc>
          <w:tcPr>
            <w:tcW w:w="1020" w:type="dxa"/>
            <w:tcBorders>
              <w:top w:val="nil"/>
              <w:left w:val="single" w:sz="4" w:space="0" w:color="auto"/>
              <w:bottom w:val="single" w:sz="4" w:space="0" w:color="auto"/>
              <w:right w:val="single" w:sz="4" w:space="0" w:color="auto"/>
            </w:tcBorders>
            <w:noWrap/>
            <w:vAlign w:val="bottom"/>
            <w:hideMark/>
          </w:tcPr>
          <w:p w14:paraId="5C168A3C"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RNF-02</w:t>
            </w:r>
          </w:p>
        </w:tc>
        <w:tc>
          <w:tcPr>
            <w:tcW w:w="2200" w:type="dxa"/>
            <w:tcBorders>
              <w:top w:val="nil"/>
              <w:left w:val="nil"/>
              <w:bottom w:val="single" w:sz="4" w:space="0" w:color="auto"/>
              <w:right w:val="single" w:sz="4" w:space="0" w:color="auto"/>
            </w:tcBorders>
            <w:noWrap/>
            <w:vAlign w:val="bottom"/>
            <w:hideMark/>
          </w:tcPr>
          <w:p w14:paraId="67C20FF6"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Confiabilidad</w:t>
            </w:r>
          </w:p>
        </w:tc>
        <w:tc>
          <w:tcPr>
            <w:tcW w:w="6480" w:type="dxa"/>
            <w:tcBorders>
              <w:top w:val="nil"/>
              <w:left w:val="nil"/>
              <w:bottom w:val="single" w:sz="4" w:space="0" w:color="auto"/>
              <w:right w:val="single" w:sz="4" w:space="0" w:color="auto"/>
            </w:tcBorders>
            <w:vAlign w:val="bottom"/>
            <w:hideMark/>
          </w:tcPr>
          <w:p w14:paraId="1AEB4D5A"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Ante fallos simulados durante una transferencia, los saldos deberán permanecer consistentes y el resultado deberá poder determinarse.</w:t>
            </w:r>
          </w:p>
        </w:tc>
      </w:tr>
      <w:tr w:rsidR="000F317C" w:rsidRPr="000F317C" w14:paraId="446F8731" w14:textId="77777777" w:rsidTr="000F317C">
        <w:trPr>
          <w:trHeight w:val="580"/>
        </w:trPr>
        <w:tc>
          <w:tcPr>
            <w:tcW w:w="1020" w:type="dxa"/>
            <w:tcBorders>
              <w:top w:val="nil"/>
              <w:left w:val="single" w:sz="4" w:space="0" w:color="auto"/>
              <w:bottom w:val="single" w:sz="4" w:space="0" w:color="auto"/>
              <w:right w:val="single" w:sz="4" w:space="0" w:color="auto"/>
            </w:tcBorders>
            <w:noWrap/>
            <w:vAlign w:val="bottom"/>
            <w:hideMark/>
          </w:tcPr>
          <w:p w14:paraId="242CD036"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RNF-03</w:t>
            </w:r>
          </w:p>
        </w:tc>
        <w:tc>
          <w:tcPr>
            <w:tcW w:w="2200" w:type="dxa"/>
            <w:tcBorders>
              <w:top w:val="nil"/>
              <w:left w:val="nil"/>
              <w:bottom w:val="single" w:sz="4" w:space="0" w:color="auto"/>
              <w:right w:val="single" w:sz="4" w:space="0" w:color="auto"/>
            </w:tcBorders>
            <w:noWrap/>
            <w:vAlign w:val="bottom"/>
            <w:hideMark/>
          </w:tcPr>
          <w:p w14:paraId="663C65BB"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Seguridad</w:t>
            </w:r>
          </w:p>
        </w:tc>
        <w:tc>
          <w:tcPr>
            <w:tcW w:w="6480" w:type="dxa"/>
            <w:tcBorders>
              <w:top w:val="nil"/>
              <w:left w:val="nil"/>
              <w:bottom w:val="single" w:sz="4" w:space="0" w:color="auto"/>
              <w:right w:val="single" w:sz="4" w:space="0" w:color="auto"/>
            </w:tcBorders>
            <w:vAlign w:val="bottom"/>
            <w:hideMark/>
          </w:tcPr>
          <w:p w14:paraId="3617A707"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Solo usuarios autenticados y autorizados podrán realizar las acciones correspondientes a sus permisos.</w:t>
            </w:r>
          </w:p>
        </w:tc>
      </w:tr>
      <w:tr w:rsidR="000F317C" w:rsidRPr="000F317C" w14:paraId="6AB60385" w14:textId="77777777" w:rsidTr="000F317C">
        <w:trPr>
          <w:trHeight w:val="580"/>
        </w:trPr>
        <w:tc>
          <w:tcPr>
            <w:tcW w:w="1020" w:type="dxa"/>
            <w:tcBorders>
              <w:top w:val="nil"/>
              <w:left w:val="single" w:sz="4" w:space="0" w:color="auto"/>
              <w:bottom w:val="single" w:sz="4" w:space="0" w:color="auto"/>
              <w:right w:val="single" w:sz="4" w:space="0" w:color="auto"/>
            </w:tcBorders>
            <w:noWrap/>
            <w:vAlign w:val="bottom"/>
            <w:hideMark/>
          </w:tcPr>
          <w:p w14:paraId="05A23FDE"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RNF-04</w:t>
            </w:r>
          </w:p>
        </w:tc>
        <w:tc>
          <w:tcPr>
            <w:tcW w:w="2200" w:type="dxa"/>
            <w:tcBorders>
              <w:top w:val="nil"/>
              <w:left w:val="nil"/>
              <w:bottom w:val="single" w:sz="4" w:space="0" w:color="auto"/>
              <w:right w:val="single" w:sz="4" w:space="0" w:color="auto"/>
            </w:tcBorders>
            <w:noWrap/>
            <w:vAlign w:val="bottom"/>
            <w:hideMark/>
          </w:tcPr>
          <w:p w14:paraId="3C78CBB1"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Integridad y trazabilidad</w:t>
            </w:r>
          </w:p>
        </w:tc>
        <w:tc>
          <w:tcPr>
            <w:tcW w:w="6480" w:type="dxa"/>
            <w:tcBorders>
              <w:top w:val="nil"/>
              <w:left w:val="nil"/>
              <w:bottom w:val="single" w:sz="4" w:space="0" w:color="auto"/>
              <w:right w:val="single" w:sz="4" w:space="0" w:color="auto"/>
            </w:tcBorders>
            <w:vAlign w:val="bottom"/>
            <w:hideMark/>
          </w:tcPr>
          <w:p w14:paraId="012B06F1"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Cada operación tendrá una referencia única y un registro consultable con su estado y datos relevantes.</w:t>
            </w:r>
          </w:p>
        </w:tc>
      </w:tr>
      <w:tr w:rsidR="000F317C" w:rsidRPr="000F317C" w14:paraId="7AAD17D2" w14:textId="77777777" w:rsidTr="000F317C">
        <w:trPr>
          <w:trHeight w:val="580"/>
        </w:trPr>
        <w:tc>
          <w:tcPr>
            <w:tcW w:w="1020" w:type="dxa"/>
            <w:tcBorders>
              <w:top w:val="nil"/>
              <w:left w:val="single" w:sz="4" w:space="0" w:color="auto"/>
              <w:bottom w:val="single" w:sz="4" w:space="0" w:color="auto"/>
              <w:right w:val="single" w:sz="4" w:space="0" w:color="auto"/>
            </w:tcBorders>
            <w:noWrap/>
            <w:vAlign w:val="bottom"/>
            <w:hideMark/>
          </w:tcPr>
          <w:p w14:paraId="63B1F974"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RNF-05</w:t>
            </w:r>
          </w:p>
        </w:tc>
        <w:tc>
          <w:tcPr>
            <w:tcW w:w="2200" w:type="dxa"/>
            <w:tcBorders>
              <w:top w:val="nil"/>
              <w:left w:val="nil"/>
              <w:bottom w:val="single" w:sz="4" w:space="0" w:color="auto"/>
              <w:right w:val="single" w:sz="4" w:space="0" w:color="auto"/>
            </w:tcBorders>
            <w:noWrap/>
            <w:vAlign w:val="bottom"/>
            <w:hideMark/>
          </w:tcPr>
          <w:p w14:paraId="3DBBD146"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Rendimiento</w:t>
            </w:r>
          </w:p>
        </w:tc>
        <w:tc>
          <w:tcPr>
            <w:tcW w:w="6480" w:type="dxa"/>
            <w:tcBorders>
              <w:top w:val="nil"/>
              <w:left w:val="nil"/>
              <w:bottom w:val="single" w:sz="4" w:space="0" w:color="auto"/>
              <w:right w:val="single" w:sz="4" w:space="0" w:color="auto"/>
            </w:tcBorders>
            <w:vAlign w:val="bottom"/>
            <w:hideMark/>
          </w:tcPr>
          <w:p w14:paraId="6958471D"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Definir con el cliente un tiempo máximo de respuesta y una carga de operaciones esperada; validar ambos mediante pruebas.</w:t>
            </w:r>
          </w:p>
        </w:tc>
      </w:tr>
      <w:tr w:rsidR="000F317C" w:rsidRPr="000F317C" w14:paraId="4F902D38" w14:textId="77777777" w:rsidTr="000F317C">
        <w:trPr>
          <w:trHeight w:val="580"/>
        </w:trPr>
        <w:tc>
          <w:tcPr>
            <w:tcW w:w="1020" w:type="dxa"/>
            <w:tcBorders>
              <w:top w:val="nil"/>
              <w:left w:val="single" w:sz="4" w:space="0" w:color="auto"/>
              <w:bottom w:val="single" w:sz="4" w:space="0" w:color="auto"/>
              <w:right w:val="single" w:sz="4" w:space="0" w:color="auto"/>
            </w:tcBorders>
            <w:noWrap/>
            <w:vAlign w:val="bottom"/>
            <w:hideMark/>
          </w:tcPr>
          <w:p w14:paraId="5D77CFE5"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RNF-06</w:t>
            </w:r>
          </w:p>
        </w:tc>
        <w:tc>
          <w:tcPr>
            <w:tcW w:w="2200" w:type="dxa"/>
            <w:tcBorders>
              <w:top w:val="nil"/>
              <w:left w:val="nil"/>
              <w:bottom w:val="single" w:sz="4" w:space="0" w:color="auto"/>
              <w:right w:val="single" w:sz="4" w:space="0" w:color="auto"/>
            </w:tcBorders>
            <w:noWrap/>
            <w:vAlign w:val="bottom"/>
            <w:hideMark/>
          </w:tcPr>
          <w:p w14:paraId="586F60BA"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Disponibilidad</w:t>
            </w:r>
          </w:p>
        </w:tc>
        <w:tc>
          <w:tcPr>
            <w:tcW w:w="6480" w:type="dxa"/>
            <w:tcBorders>
              <w:top w:val="nil"/>
              <w:left w:val="nil"/>
              <w:bottom w:val="single" w:sz="4" w:space="0" w:color="auto"/>
              <w:right w:val="single" w:sz="4" w:space="0" w:color="auto"/>
            </w:tcBorders>
            <w:vAlign w:val="bottom"/>
            <w:hideMark/>
          </w:tcPr>
          <w:p w14:paraId="43DEA5EC"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Acordar un objetivo de disponibilidad y un procedimiento de recuperación ante interrupciones.</w:t>
            </w:r>
          </w:p>
        </w:tc>
      </w:tr>
      <w:tr w:rsidR="000F317C" w:rsidRPr="000F317C" w14:paraId="542CBC96" w14:textId="77777777" w:rsidTr="000F317C">
        <w:trPr>
          <w:trHeight w:val="580"/>
        </w:trPr>
        <w:tc>
          <w:tcPr>
            <w:tcW w:w="1020" w:type="dxa"/>
            <w:tcBorders>
              <w:top w:val="nil"/>
              <w:left w:val="single" w:sz="4" w:space="0" w:color="auto"/>
              <w:bottom w:val="single" w:sz="4" w:space="0" w:color="auto"/>
              <w:right w:val="single" w:sz="4" w:space="0" w:color="auto"/>
            </w:tcBorders>
            <w:noWrap/>
            <w:vAlign w:val="bottom"/>
            <w:hideMark/>
          </w:tcPr>
          <w:p w14:paraId="6923990E"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RNF-07</w:t>
            </w:r>
          </w:p>
        </w:tc>
        <w:tc>
          <w:tcPr>
            <w:tcW w:w="2200" w:type="dxa"/>
            <w:tcBorders>
              <w:top w:val="nil"/>
              <w:left w:val="nil"/>
              <w:bottom w:val="single" w:sz="4" w:space="0" w:color="auto"/>
              <w:right w:val="single" w:sz="4" w:space="0" w:color="auto"/>
            </w:tcBorders>
            <w:noWrap/>
            <w:vAlign w:val="bottom"/>
            <w:hideMark/>
          </w:tcPr>
          <w:p w14:paraId="15B39484"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Mantenibilidad</w:t>
            </w:r>
          </w:p>
        </w:tc>
        <w:tc>
          <w:tcPr>
            <w:tcW w:w="6480" w:type="dxa"/>
            <w:tcBorders>
              <w:top w:val="nil"/>
              <w:left w:val="nil"/>
              <w:bottom w:val="single" w:sz="4" w:space="0" w:color="auto"/>
              <w:right w:val="single" w:sz="4" w:space="0" w:color="auto"/>
            </w:tcBorders>
            <w:vAlign w:val="bottom"/>
            <w:hideMark/>
          </w:tcPr>
          <w:p w14:paraId="25554B0B"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Las reglas de validación deberán poder modificarse sin obligar a rediseñar todo el sistema.</w:t>
            </w:r>
          </w:p>
        </w:tc>
      </w:tr>
      <w:tr w:rsidR="000F317C" w:rsidRPr="000F317C" w14:paraId="688AF856" w14:textId="77777777" w:rsidTr="000F317C">
        <w:trPr>
          <w:trHeight w:val="580"/>
        </w:trPr>
        <w:tc>
          <w:tcPr>
            <w:tcW w:w="1020" w:type="dxa"/>
            <w:tcBorders>
              <w:top w:val="nil"/>
              <w:left w:val="single" w:sz="4" w:space="0" w:color="auto"/>
              <w:bottom w:val="single" w:sz="4" w:space="0" w:color="auto"/>
              <w:right w:val="single" w:sz="4" w:space="0" w:color="auto"/>
            </w:tcBorders>
            <w:noWrap/>
            <w:vAlign w:val="bottom"/>
            <w:hideMark/>
          </w:tcPr>
          <w:p w14:paraId="534BAD4B"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RNF-08</w:t>
            </w:r>
          </w:p>
        </w:tc>
        <w:tc>
          <w:tcPr>
            <w:tcW w:w="2200" w:type="dxa"/>
            <w:tcBorders>
              <w:top w:val="nil"/>
              <w:left w:val="nil"/>
              <w:bottom w:val="single" w:sz="4" w:space="0" w:color="auto"/>
              <w:right w:val="single" w:sz="4" w:space="0" w:color="auto"/>
            </w:tcBorders>
            <w:noWrap/>
            <w:vAlign w:val="bottom"/>
            <w:hideMark/>
          </w:tcPr>
          <w:p w14:paraId="1943F82E"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Privacidad</w:t>
            </w:r>
          </w:p>
        </w:tc>
        <w:tc>
          <w:tcPr>
            <w:tcW w:w="6480" w:type="dxa"/>
            <w:tcBorders>
              <w:top w:val="nil"/>
              <w:left w:val="nil"/>
              <w:bottom w:val="single" w:sz="4" w:space="0" w:color="auto"/>
              <w:right w:val="single" w:sz="4" w:space="0" w:color="auto"/>
            </w:tcBorders>
            <w:vAlign w:val="bottom"/>
            <w:hideMark/>
          </w:tcPr>
          <w:p w14:paraId="5F94BFB2" w14:textId="77777777" w:rsidR="000F317C" w:rsidRPr="000F317C" w:rsidRDefault="000F317C" w:rsidP="000F317C">
            <w:pPr>
              <w:spacing w:after="0" w:line="240" w:lineRule="auto"/>
              <w:rPr>
                <w:rFonts w:ascii="Aptos Narrow" w:eastAsia="Times New Roman" w:hAnsi="Aptos Narrow" w:cs="Times New Roman"/>
                <w:color w:val="000000"/>
                <w:kern w:val="0"/>
                <w:lang w:eastAsia="es-ES"/>
                <w14:ligatures w14:val="none"/>
              </w:rPr>
            </w:pPr>
            <w:r w:rsidRPr="000F317C">
              <w:rPr>
                <w:rFonts w:ascii="Aptos Narrow" w:eastAsia="Times New Roman" w:hAnsi="Aptos Narrow" w:cs="Times New Roman"/>
                <w:color w:val="000000"/>
                <w:kern w:val="0"/>
                <w:lang w:eastAsia="es-ES"/>
                <w14:ligatures w14:val="none"/>
              </w:rPr>
              <w:t>El historial solo mostrará información financiera a usuarios con permisos adecuados.</w:t>
            </w:r>
          </w:p>
        </w:tc>
      </w:tr>
    </w:tbl>
    <w:p w14:paraId="007F7B97" w14:textId="165F106B" w:rsidR="003E056A" w:rsidRDefault="003E056A" w:rsidP="00851E49">
      <w:pPr>
        <w:jc w:val="both"/>
        <w:rPr>
          <w:rFonts w:ascii="Times New Roman" w:hAnsi="Times New Roman" w:cs="Times New Roman"/>
          <w:sz w:val="24"/>
          <w:szCs w:val="24"/>
        </w:rPr>
      </w:pPr>
    </w:p>
    <w:p w14:paraId="6026E157" w14:textId="77777777" w:rsidR="007D047D" w:rsidRPr="007D047D" w:rsidRDefault="007D047D" w:rsidP="007D047D">
      <w:pPr>
        <w:jc w:val="both"/>
        <w:rPr>
          <w:rFonts w:ascii="Times New Roman" w:hAnsi="Times New Roman" w:cs="Times New Roman"/>
          <w:b/>
          <w:bCs/>
          <w:sz w:val="24"/>
          <w:szCs w:val="24"/>
        </w:rPr>
      </w:pPr>
      <w:r w:rsidRPr="007D047D">
        <w:rPr>
          <w:rFonts w:ascii="Times New Roman" w:hAnsi="Times New Roman" w:cs="Times New Roman"/>
          <w:b/>
          <w:bCs/>
          <w:sz w:val="24"/>
          <w:szCs w:val="24"/>
        </w:rPr>
        <w:t>¿Por qué estos requisitos son importantes para la administración?</w:t>
      </w:r>
    </w:p>
    <w:p w14:paraId="4E9FB832" w14:textId="77777777" w:rsidR="007D047D" w:rsidRPr="007D047D" w:rsidRDefault="007D047D" w:rsidP="007D047D">
      <w:pPr>
        <w:jc w:val="both"/>
        <w:rPr>
          <w:rFonts w:ascii="Times New Roman" w:hAnsi="Times New Roman" w:cs="Times New Roman"/>
          <w:sz w:val="24"/>
          <w:szCs w:val="24"/>
        </w:rPr>
      </w:pPr>
      <w:r w:rsidRPr="007D047D">
        <w:rPr>
          <w:rFonts w:ascii="Times New Roman" w:hAnsi="Times New Roman" w:cs="Times New Roman"/>
          <w:sz w:val="24"/>
          <w:szCs w:val="24"/>
        </w:rPr>
        <w:t>Porque permiten evaluar la propuesta con evidencias: no basta con que una transferencia parezca funcionar; hay que demostrar que el dinero se conserva, que los errores se controlan y que las operaciones se pueden revisar.</w:t>
      </w:r>
    </w:p>
    <w:p w14:paraId="4E24D466" w14:textId="77777777" w:rsidR="007D047D" w:rsidRDefault="007D047D" w:rsidP="00851E49">
      <w:pPr>
        <w:jc w:val="both"/>
        <w:rPr>
          <w:rFonts w:ascii="Times New Roman" w:hAnsi="Times New Roman" w:cs="Times New Roman"/>
          <w:sz w:val="24"/>
          <w:szCs w:val="24"/>
        </w:rPr>
      </w:pPr>
    </w:p>
    <w:p w14:paraId="09B154F6" w14:textId="77777777" w:rsidR="007D047D" w:rsidRPr="007D047D" w:rsidRDefault="007D047D" w:rsidP="007D047D">
      <w:pPr>
        <w:jc w:val="center"/>
        <w:rPr>
          <w:rFonts w:ascii="Times New Roman" w:hAnsi="Times New Roman" w:cs="Times New Roman"/>
          <w:b/>
          <w:bCs/>
          <w:sz w:val="24"/>
          <w:szCs w:val="24"/>
        </w:rPr>
      </w:pPr>
      <w:r w:rsidRPr="007D047D">
        <w:rPr>
          <w:rFonts w:ascii="Times New Roman" w:hAnsi="Times New Roman" w:cs="Times New Roman"/>
          <w:b/>
          <w:bCs/>
          <w:sz w:val="24"/>
          <w:szCs w:val="24"/>
        </w:rPr>
        <w:lastRenderedPageBreak/>
        <w:t>Supuestos del sistema de transferencias financieras</w:t>
      </w:r>
    </w:p>
    <w:p w14:paraId="73152746" w14:textId="77777777" w:rsidR="007D047D" w:rsidRPr="007D047D" w:rsidRDefault="007D047D" w:rsidP="007D047D">
      <w:pPr>
        <w:jc w:val="both"/>
        <w:rPr>
          <w:rFonts w:ascii="Times New Roman" w:hAnsi="Times New Roman" w:cs="Times New Roman"/>
          <w:b/>
          <w:bCs/>
          <w:sz w:val="24"/>
          <w:szCs w:val="24"/>
        </w:rPr>
      </w:pPr>
      <w:r w:rsidRPr="007D047D">
        <w:rPr>
          <w:rFonts w:ascii="Times New Roman" w:hAnsi="Times New Roman" w:cs="Times New Roman"/>
          <w:b/>
          <w:bCs/>
          <w:sz w:val="24"/>
          <w:szCs w:val="24"/>
        </w:rPr>
        <w:t>1. Usuarios y permisos</w:t>
      </w:r>
    </w:p>
    <w:p w14:paraId="0D909454" w14:textId="77777777" w:rsidR="007D047D" w:rsidRPr="007D047D" w:rsidRDefault="007D047D" w:rsidP="007D047D">
      <w:pPr>
        <w:numPr>
          <w:ilvl w:val="0"/>
          <w:numId w:val="3"/>
        </w:numPr>
        <w:jc w:val="both"/>
        <w:rPr>
          <w:rFonts w:ascii="Times New Roman" w:hAnsi="Times New Roman" w:cs="Times New Roman"/>
          <w:sz w:val="24"/>
          <w:szCs w:val="24"/>
        </w:rPr>
      </w:pPr>
      <w:r w:rsidRPr="007D047D">
        <w:rPr>
          <w:rFonts w:ascii="Times New Roman" w:hAnsi="Times New Roman" w:cs="Times New Roman"/>
          <w:sz w:val="24"/>
          <w:szCs w:val="24"/>
        </w:rPr>
        <w:t>Se asume que existirán usuarios autorizados para administrar cuentas y usuarios autorizados para solicitar o procesar transferencias, según los permisos que defina la institución.</w:t>
      </w:r>
    </w:p>
    <w:p w14:paraId="7E972391" w14:textId="77777777" w:rsidR="007D047D" w:rsidRPr="007D047D" w:rsidRDefault="007D047D" w:rsidP="007D047D">
      <w:pPr>
        <w:numPr>
          <w:ilvl w:val="0"/>
          <w:numId w:val="3"/>
        </w:numPr>
        <w:jc w:val="both"/>
        <w:rPr>
          <w:rFonts w:ascii="Times New Roman" w:hAnsi="Times New Roman" w:cs="Times New Roman"/>
          <w:sz w:val="24"/>
          <w:szCs w:val="24"/>
        </w:rPr>
      </w:pPr>
      <w:r w:rsidRPr="007D047D">
        <w:rPr>
          <w:rFonts w:ascii="Times New Roman" w:hAnsi="Times New Roman" w:cs="Times New Roman"/>
          <w:sz w:val="24"/>
          <w:szCs w:val="24"/>
        </w:rPr>
        <w:t>Cada usuario deberá identificarse antes de acceder a las funciones restringidas.</w:t>
      </w:r>
    </w:p>
    <w:p w14:paraId="073C75B4" w14:textId="77777777" w:rsidR="007D047D" w:rsidRPr="007D047D" w:rsidRDefault="007D047D" w:rsidP="007D047D">
      <w:pPr>
        <w:numPr>
          <w:ilvl w:val="0"/>
          <w:numId w:val="3"/>
        </w:numPr>
        <w:jc w:val="both"/>
        <w:rPr>
          <w:rFonts w:ascii="Times New Roman" w:hAnsi="Times New Roman" w:cs="Times New Roman"/>
          <w:sz w:val="24"/>
          <w:szCs w:val="24"/>
        </w:rPr>
      </w:pPr>
      <w:r w:rsidRPr="007D047D">
        <w:rPr>
          <w:rFonts w:ascii="Times New Roman" w:hAnsi="Times New Roman" w:cs="Times New Roman"/>
          <w:sz w:val="24"/>
          <w:szCs w:val="24"/>
        </w:rPr>
        <w:t>Los permisos definitivos serán confirmados con el cliente.</w:t>
      </w:r>
    </w:p>
    <w:p w14:paraId="357C2FF7" w14:textId="77777777" w:rsidR="007D047D" w:rsidRPr="007D047D" w:rsidRDefault="007D047D" w:rsidP="007D047D">
      <w:pPr>
        <w:jc w:val="both"/>
        <w:rPr>
          <w:rFonts w:ascii="Times New Roman" w:hAnsi="Times New Roman" w:cs="Times New Roman"/>
          <w:b/>
          <w:bCs/>
          <w:sz w:val="24"/>
          <w:szCs w:val="24"/>
        </w:rPr>
      </w:pPr>
      <w:r w:rsidRPr="007D047D">
        <w:rPr>
          <w:rFonts w:ascii="Times New Roman" w:hAnsi="Times New Roman" w:cs="Times New Roman"/>
          <w:b/>
          <w:bCs/>
          <w:sz w:val="24"/>
          <w:szCs w:val="24"/>
        </w:rPr>
        <w:t>2. Contexto de uso</w:t>
      </w:r>
    </w:p>
    <w:p w14:paraId="7848EBB2" w14:textId="77777777" w:rsidR="007D047D" w:rsidRPr="007D047D" w:rsidRDefault="007D047D" w:rsidP="007D047D">
      <w:pPr>
        <w:numPr>
          <w:ilvl w:val="0"/>
          <w:numId w:val="4"/>
        </w:numPr>
        <w:jc w:val="both"/>
        <w:rPr>
          <w:rFonts w:ascii="Times New Roman" w:hAnsi="Times New Roman" w:cs="Times New Roman"/>
          <w:sz w:val="24"/>
          <w:szCs w:val="24"/>
        </w:rPr>
      </w:pPr>
      <w:r w:rsidRPr="007D047D">
        <w:rPr>
          <w:rFonts w:ascii="Times New Roman" w:hAnsi="Times New Roman" w:cs="Times New Roman"/>
          <w:sz w:val="24"/>
          <w:szCs w:val="24"/>
        </w:rPr>
        <w:t>El sistema será utilizado dentro de las operaciones de una institución financiera.</w:t>
      </w:r>
    </w:p>
    <w:p w14:paraId="20870B1F" w14:textId="77777777" w:rsidR="007D047D" w:rsidRPr="007D047D" w:rsidRDefault="007D047D" w:rsidP="007D047D">
      <w:pPr>
        <w:numPr>
          <w:ilvl w:val="0"/>
          <w:numId w:val="4"/>
        </w:numPr>
        <w:jc w:val="both"/>
        <w:rPr>
          <w:rFonts w:ascii="Times New Roman" w:hAnsi="Times New Roman" w:cs="Times New Roman"/>
          <w:sz w:val="24"/>
          <w:szCs w:val="24"/>
        </w:rPr>
      </w:pPr>
      <w:r w:rsidRPr="007D047D">
        <w:rPr>
          <w:rFonts w:ascii="Times New Roman" w:hAnsi="Times New Roman" w:cs="Times New Roman"/>
          <w:sz w:val="24"/>
          <w:szCs w:val="24"/>
        </w:rPr>
        <w:t>Las transferencias se realizarán entre cuentas registradas en el sistema y contempladas dentro del alcance aprobado.</w:t>
      </w:r>
    </w:p>
    <w:p w14:paraId="77C256AF" w14:textId="77777777" w:rsidR="007D047D" w:rsidRPr="007D047D" w:rsidRDefault="007D047D" w:rsidP="007D047D">
      <w:pPr>
        <w:numPr>
          <w:ilvl w:val="0"/>
          <w:numId w:val="4"/>
        </w:numPr>
        <w:jc w:val="both"/>
        <w:rPr>
          <w:rFonts w:ascii="Times New Roman" w:hAnsi="Times New Roman" w:cs="Times New Roman"/>
          <w:sz w:val="24"/>
          <w:szCs w:val="24"/>
        </w:rPr>
      </w:pPr>
      <w:r w:rsidRPr="007D047D">
        <w:rPr>
          <w:rFonts w:ascii="Times New Roman" w:hAnsi="Times New Roman" w:cs="Times New Roman"/>
          <w:sz w:val="24"/>
          <w:szCs w:val="24"/>
        </w:rPr>
        <w:t>Se asume que la institución dispone de reglas para determinar cuándo una cuenta puede operar.</w:t>
      </w:r>
    </w:p>
    <w:p w14:paraId="75848124" w14:textId="77777777" w:rsidR="007D047D" w:rsidRPr="007D047D" w:rsidRDefault="007D047D" w:rsidP="007D047D">
      <w:pPr>
        <w:jc w:val="both"/>
        <w:rPr>
          <w:rFonts w:ascii="Times New Roman" w:hAnsi="Times New Roman" w:cs="Times New Roman"/>
          <w:b/>
          <w:bCs/>
          <w:sz w:val="24"/>
          <w:szCs w:val="24"/>
        </w:rPr>
      </w:pPr>
      <w:r w:rsidRPr="007D047D">
        <w:rPr>
          <w:rFonts w:ascii="Times New Roman" w:hAnsi="Times New Roman" w:cs="Times New Roman"/>
          <w:b/>
          <w:bCs/>
          <w:sz w:val="24"/>
          <w:szCs w:val="24"/>
        </w:rPr>
        <w:t>3. Número de agentes y usuarios</w:t>
      </w:r>
    </w:p>
    <w:p w14:paraId="775B2ECC" w14:textId="77777777" w:rsidR="007D047D" w:rsidRPr="007D047D" w:rsidRDefault="007D047D" w:rsidP="007D047D">
      <w:pPr>
        <w:numPr>
          <w:ilvl w:val="0"/>
          <w:numId w:val="5"/>
        </w:numPr>
        <w:jc w:val="both"/>
        <w:rPr>
          <w:rFonts w:ascii="Times New Roman" w:hAnsi="Times New Roman" w:cs="Times New Roman"/>
          <w:sz w:val="24"/>
          <w:szCs w:val="24"/>
        </w:rPr>
      </w:pPr>
      <w:r w:rsidRPr="007D047D">
        <w:rPr>
          <w:rFonts w:ascii="Times New Roman" w:hAnsi="Times New Roman" w:cs="Times New Roman"/>
          <w:sz w:val="24"/>
          <w:szCs w:val="24"/>
        </w:rPr>
        <w:t>La cantidad de usuarios administrativos, operadores y usuarios concurrentes aún está pendiente de confirmación.</w:t>
      </w:r>
    </w:p>
    <w:p w14:paraId="001F3788" w14:textId="77777777" w:rsidR="007D047D" w:rsidRPr="007D047D" w:rsidRDefault="007D047D" w:rsidP="007D047D">
      <w:pPr>
        <w:numPr>
          <w:ilvl w:val="0"/>
          <w:numId w:val="5"/>
        </w:numPr>
        <w:jc w:val="both"/>
        <w:rPr>
          <w:rFonts w:ascii="Times New Roman" w:hAnsi="Times New Roman" w:cs="Times New Roman"/>
          <w:sz w:val="24"/>
          <w:szCs w:val="24"/>
        </w:rPr>
      </w:pPr>
      <w:r w:rsidRPr="007D047D">
        <w:rPr>
          <w:rFonts w:ascii="Times New Roman" w:hAnsi="Times New Roman" w:cs="Times New Roman"/>
          <w:sz w:val="24"/>
          <w:szCs w:val="24"/>
        </w:rPr>
        <w:t>El diseño deberá considerar el volumen de operaciones esperado y evitar que dos solicitudes simultáneas produzcan saldos incorrectos.</w:t>
      </w:r>
    </w:p>
    <w:p w14:paraId="48A213C7" w14:textId="77777777" w:rsidR="007D047D" w:rsidRPr="007D047D" w:rsidRDefault="007D047D" w:rsidP="007D047D">
      <w:pPr>
        <w:jc w:val="both"/>
        <w:rPr>
          <w:rFonts w:ascii="Times New Roman" w:hAnsi="Times New Roman" w:cs="Times New Roman"/>
          <w:b/>
          <w:bCs/>
          <w:sz w:val="24"/>
          <w:szCs w:val="24"/>
        </w:rPr>
      </w:pPr>
      <w:r w:rsidRPr="007D047D">
        <w:rPr>
          <w:rFonts w:ascii="Times New Roman" w:hAnsi="Times New Roman" w:cs="Times New Roman"/>
          <w:b/>
          <w:bCs/>
          <w:sz w:val="24"/>
          <w:szCs w:val="24"/>
        </w:rPr>
        <w:t>4. Condiciones de operación</w:t>
      </w:r>
    </w:p>
    <w:p w14:paraId="0CDD9C0E" w14:textId="77777777" w:rsidR="007D047D" w:rsidRPr="007D047D" w:rsidRDefault="007D047D" w:rsidP="007D047D">
      <w:pPr>
        <w:numPr>
          <w:ilvl w:val="0"/>
          <w:numId w:val="6"/>
        </w:numPr>
        <w:jc w:val="both"/>
        <w:rPr>
          <w:rFonts w:ascii="Times New Roman" w:hAnsi="Times New Roman" w:cs="Times New Roman"/>
          <w:sz w:val="24"/>
          <w:szCs w:val="24"/>
        </w:rPr>
      </w:pPr>
      <w:r w:rsidRPr="007D047D">
        <w:rPr>
          <w:rFonts w:ascii="Times New Roman" w:hAnsi="Times New Roman" w:cs="Times New Roman"/>
          <w:sz w:val="24"/>
          <w:szCs w:val="24"/>
        </w:rPr>
        <w:t>Los montos se manejarán con precisión monetaria y la moneda aplicable deberá definirse con el cliente.</w:t>
      </w:r>
    </w:p>
    <w:p w14:paraId="2CB87005" w14:textId="77777777" w:rsidR="007D047D" w:rsidRPr="007D047D" w:rsidRDefault="007D047D" w:rsidP="007D047D">
      <w:pPr>
        <w:numPr>
          <w:ilvl w:val="0"/>
          <w:numId w:val="6"/>
        </w:numPr>
        <w:jc w:val="both"/>
        <w:rPr>
          <w:rFonts w:ascii="Times New Roman" w:hAnsi="Times New Roman" w:cs="Times New Roman"/>
          <w:sz w:val="24"/>
          <w:szCs w:val="24"/>
        </w:rPr>
      </w:pPr>
      <w:r w:rsidRPr="007D047D">
        <w:rPr>
          <w:rFonts w:ascii="Times New Roman" w:hAnsi="Times New Roman" w:cs="Times New Roman"/>
          <w:sz w:val="24"/>
          <w:szCs w:val="24"/>
        </w:rPr>
        <w:t>Cada cuenta tendrá un identificador único y cada solicitud de transferencia tendrá una referencia que permita reconocer reintentos.</w:t>
      </w:r>
    </w:p>
    <w:p w14:paraId="3AAE4CBA" w14:textId="77777777" w:rsidR="007D047D" w:rsidRPr="007D047D" w:rsidRDefault="007D047D" w:rsidP="007D047D">
      <w:pPr>
        <w:numPr>
          <w:ilvl w:val="0"/>
          <w:numId w:val="6"/>
        </w:numPr>
        <w:jc w:val="both"/>
        <w:rPr>
          <w:rFonts w:ascii="Times New Roman" w:hAnsi="Times New Roman" w:cs="Times New Roman"/>
          <w:sz w:val="24"/>
          <w:szCs w:val="24"/>
        </w:rPr>
      </w:pPr>
      <w:r w:rsidRPr="007D047D">
        <w:rPr>
          <w:rFonts w:ascii="Times New Roman" w:hAnsi="Times New Roman" w:cs="Times New Roman"/>
          <w:sz w:val="24"/>
          <w:szCs w:val="24"/>
        </w:rPr>
        <w:t>El sistema deberá proteger la integridad de los saldos ante errores, interrupciones o solicitudes duplicadas.</w:t>
      </w:r>
    </w:p>
    <w:p w14:paraId="4BC25E66" w14:textId="77777777" w:rsidR="007D047D" w:rsidRPr="007D047D" w:rsidRDefault="007D047D" w:rsidP="007D047D">
      <w:pPr>
        <w:numPr>
          <w:ilvl w:val="0"/>
          <w:numId w:val="6"/>
        </w:numPr>
        <w:jc w:val="both"/>
        <w:rPr>
          <w:rFonts w:ascii="Times New Roman" w:hAnsi="Times New Roman" w:cs="Times New Roman"/>
          <w:sz w:val="24"/>
          <w:szCs w:val="24"/>
        </w:rPr>
      </w:pPr>
      <w:r w:rsidRPr="007D047D">
        <w:rPr>
          <w:rFonts w:ascii="Times New Roman" w:hAnsi="Times New Roman" w:cs="Times New Roman"/>
          <w:sz w:val="24"/>
          <w:szCs w:val="24"/>
        </w:rPr>
        <w:t>Se asume que las cuentas y sus saldos iniciales serán registrados o cargados mediante un procedimiento autorizado y verificable.</w:t>
      </w:r>
    </w:p>
    <w:p w14:paraId="7AAC5F4B" w14:textId="77777777" w:rsidR="007D047D" w:rsidRPr="007D047D" w:rsidRDefault="007D047D" w:rsidP="007D047D">
      <w:pPr>
        <w:jc w:val="both"/>
        <w:rPr>
          <w:rFonts w:ascii="Times New Roman" w:hAnsi="Times New Roman" w:cs="Times New Roman"/>
          <w:b/>
          <w:bCs/>
          <w:sz w:val="24"/>
          <w:szCs w:val="24"/>
        </w:rPr>
      </w:pPr>
      <w:r w:rsidRPr="007D047D">
        <w:rPr>
          <w:rFonts w:ascii="Times New Roman" w:hAnsi="Times New Roman" w:cs="Times New Roman"/>
          <w:b/>
          <w:bCs/>
          <w:sz w:val="24"/>
          <w:szCs w:val="24"/>
        </w:rPr>
        <w:t>5. Alcance y restricciones</w:t>
      </w:r>
    </w:p>
    <w:p w14:paraId="41D0C432" w14:textId="77777777" w:rsidR="007D047D" w:rsidRPr="007D047D" w:rsidRDefault="007D047D" w:rsidP="007D047D">
      <w:pPr>
        <w:numPr>
          <w:ilvl w:val="0"/>
          <w:numId w:val="7"/>
        </w:numPr>
        <w:jc w:val="both"/>
        <w:rPr>
          <w:rFonts w:ascii="Times New Roman" w:hAnsi="Times New Roman" w:cs="Times New Roman"/>
          <w:sz w:val="24"/>
          <w:szCs w:val="24"/>
        </w:rPr>
      </w:pPr>
      <w:r w:rsidRPr="007D047D">
        <w:rPr>
          <w:rFonts w:ascii="Times New Roman" w:hAnsi="Times New Roman" w:cs="Times New Roman"/>
          <w:sz w:val="24"/>
          <w:szCs w:val="24"/>
        </w:rPr>
        <w:t>La primera fase se centra en crear cuentas, validar y procesar transferencias, registrar operaciones y consultar historiales.</w:t>
      </w:r>
    </w:p>
    <w:p w14:paraId="01038710" w14:textId="77777777" w:rsidR="007D047D" w:rsidRPr="007D047D" w:rsidRDefault="007D047D" w:rsidP="007D047D">
      <w:pPr>
        <w:numPr>
          <w:ilvl w:val="0"/>
          <w:numId w:val="7"/>
        </w:numPr>
        <w:jc w:val="both"/>
        <w:rPr>
          <w:rFonts w:ascii="Times New Roman" w:hAnsi="Times New Roman" w:cs="Times New Roman"/>
          <w:sz w:val="24"/>
          <w:szCs w:val="24"/>
        </w:rPr>
      </w:pPr>
      <w:r w:rsidRPr="007D047D">
        <w:rPr>
          <w:rFonts w:ascii="Times New Roman" w:hAnsi="Times New Roman" w:cs="Times New Roman"/>
          <w:sz w:val="24"/>
          <w:szCs w:val="24"/>
        </w:rPr>
        <w:t>No se presupone la integración con bancos externos, sistemas de pagos, servicios antifraude ni plataformas de terceros.</w:t>
      </w:r>
    </w:p>
    <w:p w14:paraId="7F611C91" w14:textId="77777777" w:rsidR="007D047D" w:rsidRPr="007D047D" w:rsidRDefault="007D047D" w:rsidP="007D047D">
      <w:pPr>
        <w:numPr>
          <w:ilvl w:val="0"/>
          <w:numId w:val="7"/>
        </w:numPr>
        <w:jc w:val="both"/>
        <w:rPr>
          <w:rFonts w:ascii="Times New Roman" w:hAnsi="Times New Roman" w:cs="Times New Roman"/>
          <w:sz w:val="24"/>
          <w:szCs w:val="24"/>
        </w:rPr>
      </w:pPr>
      <w:r w:rsidRPr="007D047D">
        <w:rPr>
          <w:rFonts w:ascii="Times New Roman" w:hAnsi="Times New Roman" w:cs="Times New Roman"/>
          <w:sz w:val="24"/>
          <w:szCs w:val="24"/>
        </w:rPr>
        <w:t>La arquitectura, las herramientas tecnológicas, la migración de datos y los mecanismos de recuperación se definirán en una fase posterior.</w:t>
      </w:r>
    </w:p>
    <w:p w14:paraId="4B91E9E0" w14:textId="77777777" w:rsidR="007D047D" w:rsidRPr="007D047D" w:rsidRDefault="007D047D" w:rsidP="007D047D">
      <w:pPr>
        <w:jc w:val="both"/>
        <w:rPr>
          <w:rFonts w:ascii="Times New Roman" w:hAnsi="Times New Roman" w:cs="Times New Roman"/>
          <w:b/>
          <w:bCs/>
          <w:sz w:val="24"/>
          <w:szCs w:val="24"/>
        </w:rPr>
      </w:pPr>
      <w:r w:rsidRPr="007D047D">
        <w:rPr>
          <w:rFonts w:ascii="Times New Roman" w:hAnsi="Times New Roman" w:cs="Times New Roman"/>
          <w:b/>
          <w:bCs/>
          <w:sz w:val="24"/>
          <w:szCs w:val="24"/>
        </w:rPr>
        <w:lastRenderedPageBreak/>
        <w:t>6. Aspectos pendientes de confirmar</w:t>
      </w:r>
    </w:p>
    <w:p w14:paraId="37C61DDA" w14:textId="77777777" w:rsidR="007D047D" w:rsidRPr="007D047D" w:rsidRDefault="007D047D" w:rsidP="007D047D">
      <w:pPr>
        <w:numPr>
          <w:ilvl w:val="0"/>
          <w:numId w:val="8"/>
        </w:numPr>
        <w:jc w:val="both"/>
        <w:rPr>
          <w:rFonts w:ascii="Times New Roman" w:hAnsi="Times New Roman" w:cs="Times New Roman"/>
          <w:sz w:val="24"/>
          <w:szCs w:val="24"/>
        </w:rPr>
      </w:pPr>
      <w:r w:rsidRPr="007D047D">
        <w:rPr>
          <w:rFonts w:ascii="Times New Roman" w:hAnsi="Times New Roman" w:cs="Times New Roman"/>
          <w:sz w:val="24"/>
          <w:szCs w:val="24"/>
        </w:rPr>
        <w:t>Tipos de cuentas, monedas y límites de transferencia.</w:t>
      </w:r>
    </w:p>
    <w:p w14:paraId="4674081D" w14:textId="77777777" w:rsidR="007D047D" w:rsidRPr="007D047D" w:rsidRDefault="007D047D" w:rsidP="007D047D">
      <w:pPr>
        <w:numPr>
          <w:ilvl w:val="0"/>
          <w:numId w:val="8"/>
        </w:numPr>
        <w:jc w:val="both"/>
        <w:rPr>
          <w:rFonts w:ascii="Times New Roman" w:hAnsi="Times New Roman" w:cs="Times New Roman"/>
          <w:sz w:val="24"/>
          <w:szCs w:val="24"/>
        </w:rPr>
      </w:pPr>
      <w:r w:rsidRPr="007D047D">
        <w:rPr>
          <w:rFonts w:ascii="Times New Roman" w:hAnsi="Times New Roman" w:cs="Times New Roman"/>
          <w:sz w:val="24"/>
          <w:szCs w:val="24"/>
        </w:rPr>
        <w:t>Horarios de operación y tratamiento de operaciones pendientes.</w:t>
      </w:r>
    </w:p>
    <w:p w14:paraId="6C682B28" w14:textId="77777777" w:rsidR="007D047D" w:rsidRPr="007D047D" w:rsidRDefault="007D047D" w:rsidP="007D047D">
      <w:pPr>
        <w:numPr>
          <w:ilvl w:val="0"/>
          <w:numId w:val="8"/>
        </w:numPr>
        <w:jc w:val="both"/>
        <w:rPr>
          <w:rFonts w:ascii="Times New Roman" w:hAnsi="Times New Roman" w:cs="Times New Roman"/>
          <w:sz w:val="24"/>
          <w:szCs w:val="24"/>
        </w:rPr>
      </w:pPr>
      <w:r w:rsidRPr="007D047D">
        <w:rPr>
          <w:rFonts w:ascii="Times New Roman" w:hAnsi="Times New Roman" w:cs="Times New Roman"/>
          <w:sz w:val="24"/>
          <w:szCs w:val="24"/>
        </w:rPr>
        <w:t>Volumen de transacciones y cantidad de usuarios concurrentes.</w:t>
      </w:r>
    </w:p>
    <w:p w14:paraId="734C8993" w14:textId="77777777" w:rsidR="007D047D" w:rsidRPr="007D047D" w:rsidRDefault="007D047D" w:rsidP="007D047D">
      <w:pPr>
        <w:numPr>
          <w:ilvl w:val="0"/>
          <w:numId w:val="8"/>
        </w:numPr>
        <w:jc w:val="both"/>
        <w:rPr>
          <w:rFonts w:ascii="Times New Roman" w:hAnsi="Times New Roman" w:cs="Times New Roman"/>
          <w:sz w:val="24"/>
          <w:szCs w:val="24"/>
        </w:rPr>
      </w:pPr>
      <w:r w:rsidRPr="007D047D">
        <w:rPr>
          <w:rFonts w:ascii="Times New Roman" w:hAnsi="Times New Roman" w:cs="Times New Roman"/>
          <w:sz w:val="24"/>
          <w:szCs w:val="24"/>
        </w:rPr>
        <w:t>Política de conservación del historial y requisitos de auditoría.</w:t>
      </w:r>
    </w:p>
    <w:p w14:paraId="5A46C9E8" w14:textId="77777777" w:rsidR="007D047D" w:rsidRPr="007D047D" w:rsidRDefault="007D047D" w:rsidP="007D047D">
      <w:pPr>
        <w:numPr>
          <w:ilvl w:val="0"/>
          <w:numId w:val="8"/>
        </w:numPr>
        <w:jc w:val="both"/>
        <w:rPr>
          <w:rFonts w:ascii="Times New Roman" w:hAnsi="Times New Roman" w:cs="Times New Roman"/>
          <w:sz w:val="24"/>
          <w:szCs w:val="24"/>
        </w:rPr>
      </w:pPr>
      <w:r w:rsidRPr="007D047D">
        <w:rPr>
          <w:rFonts w:ascii="Times New Roman" w:hAnsi="Times New Roman" w:cs="Times New Roman"/>
          <w:sz w:val="24"/>
          <w:szCs w:val="24"/>
        </w:rPr>
        <w:t>Procedimiento para resolver operaciones cuyo resultado sea incierto tras una interrupción.</w:t>
      </w:r>
    </w:p>
    <w:p w14:paraId="68BCACB5" w14:textId="77777777" w:rsidR="007D047D" w:rsidRPr="007D047D" w:rsidRDefault="007D047D" w:rsidP="007D047D">
      <w:pPr>
        <w:jc w:val="both"/>
        <w:rPr>
          <w:rFonts w:ascii="Times New Roman" w:hAnsi="Times New Roman" w:cs="Times New Roman"/>
          <w:sz w:val="24"/>
          <w:szCs w:val="24"/>
        </w:rPr>
      </w:pPr>
      <w:r w:rsidRPr="007D047D">
        <w:rPr>
          <w:rFonts w:ascii="Times New Roman" w:hAnsi="Times New Roman" w:cs="Times New Roman"/>
          <w:sz w:val="24"/>
          <w:szCs w:val="24"/>
          <w:highlight w:val="yellow"/>
        </w:rPr>
        <w:t>Estos supuestos deberán validarse con el cliente antes de aprobar el diseño definitivo</w:t>
      </w:r>
      <w:r w:rsidRPr="007D047D">
        <w:rPr>
          <w:rFonts w:ascii="Times New Roman" w:hAnsi="Times New Roman" w:cs="Times New Roman"/>
          <w:sz w:val="24"/>
          <w:szCs w:val="24"/>
        </w:rPr>
        <w:t>.</w:t>
      </w:r>
    </w:p>
    <w:p w14:paraId="40393D86" w14:textId="77777777" w:rsidR="007D047D" w:rsidRPr="007D047D" w:rsidRDefault="007D047D" w:rsidP="007D047D">
      <w:pPr>
        <w:jc w:val="both"/>
        <w:rPr>
          <w:rFonts w:ascii="Times New Roman" w:hAnsi="Times New Roman" w:cs="Times New Roman"/>
          <w:sz w:val="24"/>
          <w:szCs w:val="24"/>
        </w:rPr>
      </w:pPr>
      <w:r w:rsidRPr="007D047D">
        <w:rPr>
          <w:rFonts w:ascii="Times New Roman" w:hAnsi="Times New Roman" w:cs="Times New Roman"/>
          <w:sz w:val="24"/>
          <w:szCs w:val="24"/>
        </w:rPr>
        <w:t>La ventaja de documentarlos es que evita que el equipo prometa funcionalidades o condiciones que el cliente todavía no ha confirmado.</w:t>
      </w:r>
    </w:p>
    <w:p w14:paraId="6F176B71" w14:textId="77777777" w:rsidR="007D047D" w:rsidRDefault="007D047D" w:rsidP="007D047D">
      <w:pPr>
        <w:jc w:val="both"/>
        <w:rPr>
          <w:rFonts w:ascii="Times New Roman" w:hAnsi="Times New Roman" w:cs="Times New Roman"/>
          <w:b/>
          <w:bCs/>
          <w:sz w:val="24"/>
          <w:szCs w:val="24"/>
        </w:rPr>
      </w:pPr>
    </w:p>
    <w:p w14:paraId="6EFA2381" w14:textId="549B9106" w:rsidR="007D047D" w:rsidRPr="007D047D" w:rsidRDefault="007D047D" w:rsidP="007D047D">
      <w:pPr>
        <w:jc w:val="both"/>
        <w:rPr>
          <w:rFonts w:ascii="Times New Roman" w:hAnsi="Times New Roman" w:cs="Times New Roman"/>
          <w:b/>
          <w:bCs/>
          <w:sz w:val="24"/>
          <w:szCs w:val="24"/>
        </w:rPr>
      </w:pPr>
      <w:r w:rsidRPr="007D047D">
        <w:rPr>
          <w:rFonts w:ascii="Times New Roman" w:hAnsi="Times New Roman" w:cs="Times New Roman"/>
          <w:b/>
          <w:bCs/>
          <w:sz w:val="24"/>
          <w:szCs w:val="24"/>
        </w:rPr>
        <w:t>5. Casos de uso del sistema</w:t>
      </w:r>
    </w:p>
    <w:p w14:paraId="5D2C5618" w14:textId="77777777" w:rsidR="007D047D" w:rsidRDefault="007D047D" w:rsidP="007D047D">
      <w:pPr>
        <w:jc w:val="both"/>
        <w:rPr>
          <w:rFonts w:ascii="Times New Roman" w:hAnsi="Times New Roman" w:cs="Times New Roman"/>
          <w:sz w:val="24"/>
          <w:szCs w:val="24"/>
        </w:rPr>
      </w:pPr>
      <w:r w:rsidRPr="007D047D">
        <w:rPr>
          <w:rFonts w:ascii="Times New Roman" w:hAnsi="Times New Roman" w:cs="Times New Roman"/>
          <w:sz w:val="24"/>
          <w:szCs w:val="24"/>
        </w:rPr>
        <w:t xml:space="preserve">Los casos de uso describen cómo interactúan los usuarios con el sistema para alcanzar un objetivo. </w:t>
      </w:r>
    </w:p>
    <w:p w14:paraId="0D31064D" w14:textId="3CFD517F" w:rsidR="007D047D" w:rsidRDefault="007D047D" w:rsidP="007D047D">
      <w:pPr>
        <w:jc w:val="both"/>
        <w:rPr>
          <w:rFonts w:ascii="Times New Roman" w:hAnsi="Times New Roman" w:cs="Times New Roman"/>
          <w:sz w:val="24"/>
          <w:szCs w:val="24"/>
        </w:rPr>
      </w:pPr>
      <w:r w:rsidRPr="007D047D">
        <w:rPr>
          <w:rFonts w:ascii="Times New Roman" w:hAnsi="Times New Roman" w:cs="Times New Roman"/>
          <w:sz w:val="24"/>
          <w:szCs w:val="24"/>
        </w:rPr>
        <w:t>Para el cliente, sirven para visualizar qué podrá hacer y qué respuesta recibirá ante situaciones normales o errores.</w:t>
      </w:r>
    </w:p>
    <w:p w14:paraId="3A828A38" w14:textId="77777777" w:rsidR="007D047D" w:rsidRPr="007D047D" w:rsidRDefault="007D047D" w:rsidP="007D047D">
      <w:pPr>
        <w:jc w:val="both"/>
        <w:rPr>
          <w:rFonts w:ascii="Times New Roman" w:hAnsi="Times New Roman" w:cs="Times New Roman"/>
          <w:sz w:val="24"/>
          <w:szCs w:val="24"/>
        </w:rPr>
      </w:pPr>
    </w:p>
    <w:p w14:paraId="526BB50A" w14:textId="77777777" w:rsidR="007D047D" w:rsidRPr="007D047D" w:rsidRDefault="007D047D" w:rsidP="007D047D">
      <w:pPr>
        <w:jc w:val="both"/>
        <w:rPr>
          <w:rFonts w:ascii="Times New Roman" w:hAnsi="Times New Roman" w:cs="Times New Roman"/>
          <w:b/>
          <w:bCs/>
          <w:sz w:val="24"/>
          <w:szCs w:val="24"/>
        </w:rPr>
      </w:pPr>
      <w:r w:rsidRPr="007D047D">
        <w:rPr>
          <w:rFonts w:ascii="Times New Roman" w:hAnsi="Times New Roman" w:cs="Times New Roman"/>
          <w:b/>
          <w:bCs/>
          <w:sz w:val="24"/>
          <w:szCs w:val="24"/>
        </w:rPr>
        <w:t>Actores principales</w:t>
      </w:r>
    </w:p>
    <w:p w14:paraId="090D1BAD" w14:textId="77777777" w:rsidR="007D047D" w:rsidRPr="007D047D" w:rsidRDefault="007D047D" w:rsidP="007D047D">
      <w:pPr>
        <w:numPr>
          <w:ilvl w:val="0"/>
          <w:numId w:val="9"/>
        </w:numPr>
        <w:jc w:val="both"/>
        <w:rPr>
          <w:rFonts w:ascii="Times New Roman" w:hAnsi="Times New Roman" w:cs="Times New Roman"/>
          <w:sz w:val="24"/>
          <w:szCs w:val="24"/>
        </w:rPr>
      </w:pPr>
      <w:r w:rsidRPr="007D047D">
        <w:rPr>
          <w:rFonts w:ascii="Times New Roman" w:hAnsi="Times New Roman" w:cs="Times New Roman"/>
          <w:sz w:val="24"/>
          <w:szCs w:val="24"/>
        </w:rPr>
        <w:t>Administrador: registra cuentas y consulta la información que sus permisos le permitan.</w:t>
      </w:r>
    </w:p>
    <w:p w14:paraId="56EB638F" w14:textId="77777777" w:rsidR="007D047D" w:rsidRPr="007D047D" w:rsidRDefault="007D047D" w:rsidP="007D047D">
      <w:pPr>
        <w:numPr>
          <w:ilvl w:val="0"/>
          <w:numId w:val="9"/>
        </w:numPr>
        <w:jc w:val="both"/>
        <w:rPr>
          <w:rFonts w:ascii="Times New Roman" w:hAnsi="Times New Roman" w:cs="Times New Roman"/>
          <w:sz w:val="24"/>
          <w:szCs w:val="24"/>
        </w:rPr>
      </w:pPr>
      <w:r w:rsidRPr="007D047D">
        <w:rPr>
          <w:rFonts w:ascii="Times New Roman" w:hAnsi="Times New Roman" w:cs="Times New Roman"/>
          <w:sz w:val="24"/>
          <w:szCs w:val="24"/>
        </w:rPr>
        <w:t>Operador autorizado: solicita o procesa transferencias conforme a los permisos establecidos.</w:t>
      </w:r>
    </w:p>
    <w:p w14:paraId="1F574921" w14:textId="77777777" w:rsidR="007D047D" w:rsidRPr="007D047D" w:rsidRDefault="007D047D" w:rsidP="007D047D">
      <w:pPr>
        <w:numPr>
          <w:ilvl w:val="0"/>
          <w:numId w:val="9"/>
        </w:numPr>
        <w:jc w:val="both"/>
        <w:rPr>
          <w:rFonts w:ascii="Times New Roman" w:hAnsi="Times New Roman" w:cs="Times New Roman"/>
          <w:sz w:val="24"/>
          <w:szCs w:val="24"/>
        </w:rPr>
      </w:pPr>
      <w:r w:rsidRPr="007D047D">
        <w:rPr>
          <w:rFonts w:ascii="Times New Roman" w:hAnsi="Times New Roman" w:cs="Times New Roman"/>
          <w:sz w:val="24"/>
          <w:szCs w:val="24"/>
        </w:rPr>
        <w:t>Usuario autorizado para consulta: revisa el historial de operaciones que tiene permitido consultar.</w:t>
      </w:r>
    </w:p>
    <w:p w14:paraId="729D4B34" w14:textId="77777777" w:rsidR="007D047D" w:rsidRPr="007D047D" w:rsidRDefault="007D047D" w:rsidP="007D047D">
      <w:pPr>
        <w:numPr>
          <w:ilvl w:val="0"/>
          <w:numId w:val="9"/>
        </w:numPr>
        <w:jc w:val="both"/>
        <w:rPr>
          <w:rFonts w:ascii="Times New Roman" w:hAnsi="Times New Roman" w:cs="Times New Roman"/>
          <w:sz w:val="24"/>
          <w:szCs w:val="24"/>
        </w:rPr>
      </w:pPr>
      <w:r w:rsidRPr="007D047D">
        <w:rPr>
          <w:rFonts w:ascii="Times New Roman" w:hAnsi="Times New Roman" w:cs="Times New Roman"/>
          <w:sz w:val="24"/>
          <w:szCs w:val="24"/>
        </w:rPr>
        <w:t>Sistema: ejecuta las validaciones, actualiza los saldos y registra los resultados.</w:t>
      </w:r>
    </w:p>
    <w:p w14:paraId="175B1064" w14:textId="77777777" w:rsidR="007D047D" w:rsidRPr="007D047D" w:rsidRDefault="007D047D" w:rsidP="007D047D">
      <w:pPr>
        <w:jc w:val="both"/>
        <w:rPr>
          <w:rFonts w:ascii="Times New Roman" w:hAnsi="Times New Roman" w:cs="Times New Roman"/>
          <w:sz w:val="24"/>
          <w:szCs w:val="24"/>
        </w:rPr>
      </w:pPr>
      <w:r w:rsidRPr="007D047D">
        <w:rPr>
          <w:rFonts w:ascii="Times New Roman" w:hAnsi="Times New Roman" w:cs="Times New Roman"/>
          <w:sz w:val="24"/>
          <w:szCs w:val="24"/>
        </w:rPr>
        <w:t>Estos actores son una propuesta inicial; sus responsabilidades definitivas deberán acordarse con la institución.</w:t>
      </w:r>
    </w:p>
    <w:p w14:paraId="4C53A000" w14:textId="77777777" w:rsidR="00851E49" w:rsidRDefault="00851E49" w:rsidP="00851E49">
      <w:pPr>
        <w:jc w:val="both"/>
        <w:rPr>
          <w:rFonts w:ascii="Times New Roman" w:hAnsi="Times New Roman" w:cs="Times New Roman"/>
          <w:sz w:val="24"/>
          <w:szCs w:val="24"/>
        </w:rPr>
      </w:pPr>
    </w:p>
    <w:p w14:paraId="4A030428" w14:textId="77777777" w:rsidR="007A6B28" w:rsidRDefault="007A6B28" w:rsidP="007A6B28">
      <w:pPr>
        <w:jc w:val="both"/>
        <w:rPr>
          <w:rFonts w:ascii="Times New Roman" w:hAnsi="Times New Roman" w:cs="Times New Roman"/>
          <w:b/>
          <w:bCs/>
          <w:sz w:val="24"/>
          <w:szCs w:val="24"/>
        </w:rPr>
      </w:pPr>
    </w:p>
    <w:p w14:paraId="11D3CD7A" w14:textId="77777777" w:rsidR="007A6B28" w:rsidRDefault="007A6B28" w:rsidP="007A6B28">
      <w:pPr>
        <w:jc w:val="both"/>
        <w:rPr>
          <w:rFonts w:ascii="Times New Roman" w:hAnsi="Times New Roman" w:cs="Times New Roman"/>
          <w:b/>
          <w:bCs/>
          <w:sz w:val="24"/>
          <w:szCs w:val="24"/>
        </w:rPr>
      </w:pPr>
    </w:p>
    <w:p w14:paraId="60227E78" w14:textId="77777777" w:rsidR="007A6B28" w:rsidRDefault="007A6B28" w:rsidP="007A6B28">
      <w:pPr>
        <w:jc w:val="both"/>
        <w:rPr>
          <w:rFonts w:ascii="Times New Roman" w:hAnsi="Times New Roman" w:cs="Times New Roman"/>
          <w:b/>
          <w:bCs/>
          <w:sz w:val="24"/>
          <w:szCs w:val="24"/>
        </w:rPr>
      </w:pPr>
    </w:p>
    <w:p w14:paraId="7E7F722E" w14:textId="77777777" w:rsidR="007A6B28" w:rsidRDefault="007A6B28" w:rsidP="007A6B28">
      <w:pPr>
        <w:jc w:val="both"/>
        <w:rPr>
          <w:rFonts w:ascii="Times New Roman" w:hAnsi="Times New Roman" w:cs="Times New Roman"/>
          <w:b/>
          <w:bCs/>
          <w:sz w:val="24"/>
          <w:szCs w:val="24"/>
        </w:rPr>
      </w:pPr>
    </w:p>
    <w:p w14:paraId="5C9EB734" w14:textId="77777777" w:rsidR="007A6B28" w:rsidRDefault="007A6B28" w:rsidP="007A6B28">
      <w:pPr>
        <w:jc w:val="both"/>
        <w:rPr>
          <w:rFonts w:ascii="Times New Roman" w:hAnsi="Times New Roman" w:cs="Times New Roman"/>
          <w:b/>
          <w:bCs/>
          <w:sz w:val="24"/>
          <w:szCs w:val="24"/>
        </w:rPr>
      </w:pPr>
    </w:p>
    <w:p w14:paraId="700CA25D" w14:textId="77777777" w:rsidR="007A6B28" w:rsidRDefault="007A6B28" w:rsidP="007A6B28">
      <w:pPr>
        <w:jc w:val="both"/>
        <w:rPr>
          <w:rFonts w:ascii="Times New Roman" w:hAnsi="Times New Roman" w:cs="Times New Roman"/>
          <w:b/>
          <w:bCs/>
          <w:sz w:val="24"/>
          <w:szCs w:val="24"/>
        </w:rPr>
      </w:pPr>
    </w:p>
    <w:p w14:paraId="1BB9262A" w14:textId="137F8B92" w:rsidR="007A6B28" w:rsidRDefault="007A6B28" w:rsidP="007A6B28">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Ejemplos Caso de Uso</w:t>
      </w:r>
    </w:p>
    <w:p w14:paraId="5FC6B36C" w14:textId="2FBDB442" w:rsidR="007A6B28" w:rsidRPr="007A6B28" w:rsidRDefault="007A6B28" w:rsidP="007A6B28">
      <w:pPr>
        <w:jc w:val="both"/>
        <w:rPr>
          <w:rFonts w:ascii="Times New Roman" w:hAnsi="Times New Roman" w:cs="Times New Roman"/>
          <w:b/>
          <w:bCs/>
          <w:sz w:val="24"/>
          <w:szCs w:val="24"/>
        </w:rPr>
      </w:pPr>
      <w:r w:rsidRPr="007A6B28">
        <w:rPr>
          <w:rFonts w:ascii="Times New Roman" w:hAnsi="Times New Roman" w:cs="Times New Roman"/>
          <w:b/>
          <w:bCs/>
          <w:sz w:val="24"/>
          <w:szCs w:val="24"/>
        </w:rPr>
        <w:t>CU-01. Crear una cuenta</w:t>
      </w:r>
    </w:p>
    <w:p w14:paraId="64DE1D55" w14:textId="77777777" w:rsidR="007A6B28" w:rsidRPr="007A6B28" w:rsidRDefault="007A6B28" w:rsidP="007A6B28">
      <w:pPr>
        <w:jc w:val="both"/>
        <w:rPr>
          <w:rFonts w:ascii="Times New Roman" w:hAnsi="Times New Roman" w:cs="Times New Roman"/>
          <w:sz w:val="24"/>
          <w:szCs w:val="24"/>
        </w:rPr>
      </w:pPr>
      <w:r w:rsidRPr="007A6B28">
        <w:rPr>
          <w:rFonts w:ascii="Times New Roman" w:hAnsi="Times New Roman" w:cs="Times New Roman"/>
          <w:sz w:val="24"/>
          <w:szCs w:val="24"/>
        </w:rPr>
        <w:t>Actor: Administrador</w:t>
      </w:r>
    </w:p>
    <w:p w14:paraId="381843AF" w14:textId="77777777" w:rsidR="007A6B28" w:rsidRPr="007A6B28" w:rsidRDefault="007A6B28" w:rsidP="007A6B28">
      <w:pPr>
        <w:jc w:val="both"/>
        <w:rPr>
          <w:rFonts w:ascii="Times New Roman" w:hAnsi="Times New Roman" w:cs="Times New Roman"/>
          <w:sz w:val="24"/>
          <w:szCs w:val="24"/>
        </w:rPr>
      </w:pPr>
      <w:r w:rsidRPr="007A6B28">
        <w:rPr>
          <w:rFonts w:ascii="Times New Roman" w:hAnsi="Times New Roman" w:cs="Times New Roman"/>
          <w:sz w:val="24"/>
          <w:szCs w:val="24"/>
        </w:rPr>
        <w:t>Objetivo: registrar una nueva cuenta.</w:t>
      </w:r>
    </w:p>
    <w:p w14:paraId="15E96971" w14:textId="77777777" w:rsidR="007A6B28" w:rsidRPr="007A6B28" w:rsidRDefault="007A6B28" w:rsidP="007A6B28">
      <w:pPr>
        <w:jc w:val="both"/>
        <w:rPr>
          <w:rFonts w:ascii="Times New Roman" w:hAnsi="Times New Roman" w:cs="Times New Roman"/>
          <w:sz w:val="24"/>
          <w:szCs w:val="24"/>
        </w:rPr>
      </w:pPr>
      <w:r w:rsidRPr="007A6B28">
        <w:rPr>
          <w:rFonts w:ascii="Times New Roman" w:hAnsi="Times New Roman" w:cs="Times New Roman"/>
          <w:sz w:val="24"/>
          <w:szCs w:val="24"/>
        </w:rPr>
        <w:t>Flujo principal</w:t>
      </w:r>
    </w:p>
    <w:p w14:paraId="367ED7DD" w14:textId="77777777" w:rsidR="007A6B28" w:rsidRPr="007A6B28" w:rsidRDefault="007A6B28" w:rsidP="007A6B28">
      <w:pPr>
        <w:numPr>
          <w:ilvl w:val="0"/>
          <w:numId w:val="10"/>
        </w:numPr>
        <w:jc w:val="both"/>
        <w:rPr>
          <w:rFonts w:ascii="Times New Roman" w:hAnsi="Times New Roman" w:cs="Times New Roman"/>
          <w:sz w:val="24"/>
          <w:szCs w:val="24"/>
        </w:rPr>
      </w:pPr>
      <w:r w:rsidRPr="007A6B28">
        <w:rPr>
          <w:rFonts w:ascii="Times New Roman" w:hAnsi="Times New Roman" w:cs="Times New Roman"/>
          <w:sz w:val="24"/>
          <w:szCs w:val="24"/>
        </w:rPr>
        <w:t>El administrador solicita crear una cuenta.</w:t>
      </w:r>
    </w:p>
    <w:p w14:paraId="3B2BFB86" w14:textId="77777777" w:rsidR="007A6B28" w:rsidRPr="007A6B28" w:rsidRDefault="007A6B28" w:rsidP="007A6B28">
      <w:pPr>
        <w:numPr>
          <w:ilvl w:val="0"/>
          <w:numId w:val="10"/>
        </w:numPr>
        <w:jc w:val="both"/>
        <w:rPr>
          <w:rFonts w:ascii="Times New Roman" w:hAnsi="Times New Roman" w:cs="Times New Roman"/>
          <w:sz w:val="24"/>
          <w:szCs w:val="24"/>
        </w:rPr>
      </w:pPr>
      <w:r w:rsidRPr="007A6B28">
        <w:rPr>
          <w:rFonts w:ascii="Times New Roman" w:hAnsi="Times New Roman" w:cs="Times New Roman"/>
          <w:sz w:val="24"/>
          <w:szCs w:val="24"/>
        </w:rPr>
        <w:t>El sistema verifica los datos obligatorios y que no exista una cuenta con el mismo identificador.</w:t>
      </w:r>
    </w:p>
    <w:p w14:paraId="215D0D09" w14:textId="77777777" w:rsidR="007A6B28" w:rsidRPr="007A6B28" w:rsidRDefault="007A6B28" w:rsidP="007A6B28">
      <w:pPr>
        <w:numPr>
          <w:ilvl w:val="0"/>
          <w:numId w:val="10"/>
        </w:numPr>
        <w:jc w:val="both"/>
        <w:rPr>
          <w:rFonts w:ascii="Times New Roman" w:hAnsi="Times New Roman" w:cs="Times New Roman"/>
          <w:sz w:val="24"/>
          <w:szCs w:val="24"/>
        </w:rPr>
      </w:pPr>
      <w:r w:rsidRPr="007A6B28">
        <w:rPr>
          <w:rFonts w:ascii="Times New Roman" w:hAnsi="Times New Roman" w:cs="Times New Roman"/>
          <w:sz w:val="24"/>
          <w:szCs w:val="24"/>
        </w:rPr>
        <w:t>Si el identificador es generado por el sistema, este asigna uno único.</w:t>
      </w:r>
    </w:p>
    <w:p w14:paraId="09C9E572" w14:textId="77777777" w:rsidR="007A6B28" w:rsidRPr="007A6B28" w:rsidRDefault="007A6B28" w:rsidP="007A6B28">
      <w:pPr>
        <w:numPr>
          <w:ilvl w:val="0"/>
          <w:numId w:val="10"/>
        </w:numPr>
        <w:jc w:val="both"/>
        <w:rPr>
          <w:rFonts w:ascii="Times New Roman" w:hAnsi="Times New Roman" w:cs="Times New Roman"/>
          <w:sz w:val="24"/>
          <w:szCs w:val="24"/>
        </w:rPr>
      </w:pPr>
      <w:r w:rsidRPr="007A6B28">
        <w:rPr>
          <w:rFonts w:ascii="Times New Roman" w:hAnsi="Times New Roman" w:cs="Times New Roman"/>
          <w:sz w:val="24"/>
          <w:szCs w:val="24"/>
        </w:rPr>
        <w:t>La cuenta se registra y el sistema confirma su creación.</w:t>
      </w:r>
    </w:p>
    <w:p w14:paraId="24A18F89" w14:textId="77777777" w:rsidR="00995D27" w:rsidRDefault="00995D27" w:rsidP="007A6B28">
      <w:pPr>
        <w:jc w:val="both"/>
        <w:rPr>
          <w:rFonts w:ascii="Times New Roman" w:hAnsi="Times New Roman" w:cs="Times New Roman"/>
          <w:sz w:val="24"/>
          <w:szCs w:val="24"/>
        </w:rPr>
      </w:pPr>
    </w:p>
    <w:p w14:paraId="2173EB5B" w14:textId="459C9F8C" w:rsidR="007A6B28" w:rsidRPr="007A6B28" w:rsidRDefault="007A6B28" w:rsidP="007A6B28">
      <w:pPr>
        <w:jc w:val="both"/>
        <w:rPr>
          <w:rFonts w:ascii="Times New Roman" w:hAnsi="Times New Roman" w:cs="Times New Roman"/>
          <w:sz w:val="24"/>
          <w:szCs w:val="24"/>
        </w:rPr>
      </w:pPr>
      <w:r w:rsidRPr="007A6B28">
        <w:rPr>
          <w:rFonts w:ascii="Times New Roman" w:hAnsi="Times New Roman" w:cs="Times New Roman"/>
          <w:sz w:val="24"/>
          <w:szCs w:val="24"/>
        </w:rPr>
        <w:t>Ejemplo</w:t>
      </w:r>
    </w:p>
    <w:p w14:paraId="7718CA96" w14:textId="77777777" w:rsidR="007A6B28" w:rsidRPr="007A6B28" w:rsidRDefault="007A6B28" w:rsidP="007A6B28">
      <w:pPr>
        <w:jc w:val="both"/>
        <w:rPr>
          <w:rFonts w:ascii="Times New Roman" w:hAnsi="Times New Roman" w:cs="Times New Roman"/>
          <w:sz w:val="24"/>
          <w:szCs w:val="24"/>
        </w:rPr>
      </w:pPr>
      <w:r w:rsidRPr="007A6B28">
        <w:rPr>
          <w:rFonts w:ascii="Times New Roman" w:hAnsi="Times New Roman" w:cs="Times New Roman"/>
          <w:sz w:val="24"/>
          <w:szCs w:val="24"/>
        </w:rPr>
        <w:t>La institución registra una cuenta nueva y el sistema le asigna el identificador CTA-10025. Cuando se intenta registrar otra cuenta con ese mismo identificador, la operación se rechaza y la cuenta original permanece sin cambios.</w:t>
      </w:r>
    </w:p>
    <w:p w14:paraId="0D20D61B" w14:textId="77777777" w:rsidR="007A6B28" w:rsidRPr="007A6B28" w:rsidRDefault="007A6B28" w:rsidP="007A6B28">
      <w:pPr>
        <w:jc w:val="both"/>
        <w:rPr>
          <w:rFonts w:ascii="Times New Roman" w:hAnsi="Times New Roman" w:cs="Times New Roman"/>
          <w:sz w:val="24"/>
          <w:szCs w:val="24"/>
        </w:rPr>
      </w:pPr>
      <w:r w:rsidRPr="007A6B28">
        <w:rPr>
          <w:rFonts w:ascii="Times New Roman" w:hAnsi="Times New Roman" w:cs="Times New Roman"/>
          <w:sz w:val="24"/>
          <w:szCs w:val="24"/>
        </w:rPr>
        <w:t>Criterio de aceptación</w:t>
      </w:r>
    </w:p>
    <w:p w14:paraId="3FC275CB" w14:textId="77777777" w:rsidR="007A6B28" w:rsidRPr="007A6B28" w:rsidRDefault="007A6B28" w:rsidP="007A6B28">
      <w:pPr>
        <w:jc w:val="both"/>
        <w:rPr>
          <w:rFonts w:ascii="Times New Roman" w:hAnsi="Times New Roman" w:cs="Times New Roman"/>
          <w:sz w:val="24"/>
          <w:szCs w:val="24"/>
        </w:rPr>
      </w:pPr>
      <w:r w:rsidRPr="007A6B28">
        <w:rPr>
          <w:rFonts w:ascii="Times New Roman" w:hAnsi="Times New Roman" w:cs="Times New Roman"/>
          <w:sz w:val="24"/>
          <w:szCs w:val="24"/>
        </w:rPr>
        <w:t>No pueden existir dos cuentas con el mismo identificador. Una cuenta solo se confirma como creada cuando el registro se completa correctamente.</w:t>
      </w:r>
    </w:p>
    <w:p w14:paraId="6E2335C1" w14:textId="77777777" w:rsidR="007A6B28" w:rsidRDefault="007A6B28" w:rsidP="00851E49">
      <w:pPr>
        <w:jc w:val="both"/>
        <w:rPr>
          <w:rFonts w:ascii="Times New Roman" w:hAnsi="Times New Roman" w:cs="Times New Roman"/>
          <w:sz w:val="24"/>
          <w:szCs w:val="24"/>
        </w:rPr>
      </w:pPr>
    </w:p>
    <w:p w14:paraId="210E88A3" w14:textId="77777777" w:rsidR="00995D27" w:rsidRDefault="00995D27" w:rsidP="00995D27">
      <w:pPr>
        <w:jc w:val="both"/>
        <w:rPr>
          <w:rFonts w:ascii="Times New Roman" w:hAnsi="Times New Roman" w:cs="Times New Roman"/>
          <w:b/>
          <w:bCs/>
          <w:sz w:val="24"/>
          <w:szCs w:val="24"/>
        </w:rPr>
      </w:pPr>
    </w:p>
    <w:p w14:paraId="69DA2E81" w14:textId="02C029C1" w:rsidR="00995D27" w:rsidRPr="00995D27" w:rsidRDefault="00995D27" w:rsidP="00995D27">
      <w:pPr>
        <w:jc w:val="both"/>
        <w:rPr>
          <w:rFonts w:ascii="Times New Roman" w:hAnsi="Times New Roman" w:cs="Times New Roman"/>
          <w:b/>
          <w:bCs/>
          <w:sz w:val="24"/>
          <w:szCs w:val="24"/>
        </w:rPr>
      </w:pPr>
      <w:r w:rsidRPr="00995D27">
        <w:rPr>
          <w:rFonts w:ascii="Times New Roman" w:hAnsi="Times New Roman" w:cs="Times New Roman"/>
          <w:b/>
          <w:bCs/>
          <w:sz w:val="24"/>
          <w:szCs w:val="24"/>
        </w:rPr>
        <w:t>CU-02. Realizar una transferencia</w:t>
      </w:r>
    </w:p>
    <w:p w14:paraId="7236FE2D" w14:textId="77777777" w:rsidR="00995D27" w:rsidRPr="00995D27" w:rsidRDefault="00995D27" w:rsidP="00995D27">
      <w:pPr>
        <w:jc w:val="both"/>
        <w:rPr>
          <w:rFonts w:ascii="Times New Roman" w:hAnsi="Times New Roman" w:cs="Times New Roman"/>
          <w:sz w:val="24"/>
          <w:szCs w:val="24"/>
        </w:rPr>
      </w:pPr>
      <w:r w:rsidRPr="00995D27">
        <w:rPr>
          <w:rFonts w:ascii="Times New Roman" w:hAnsi="Times New Roman" w:cs="Times New Roman"/>
          <w:sz w:val="24"/>
          <w:szCs w:val="24"/>
        </w:rPr>
        <w:t>Actor: Operador autorizado</w:t>
      </w:r>
    </w:p>
    <w:p w14:paraId="42C1F318" w14:textId="77777777" w:rsidR="00995D27" w:rsidRPr="00995D27" w:rsidRDefault="00995D27" w:rsidP="00995D27">
      <w:pPr>
        <w:jc w:val="both"/>
        <w:rPr>
          <w:rFonts w:ascii="Times New Roman" w:hAnsi="Times New Roman" w:cs="Times New Roman"/>
          <w:sz w:val="24"/>
          <w:szCs w:val="24"/>
        </w:rPr>
      </w:pPr>
      <w:r w:rsidRPr="00995D27">
        <w:rPr>
          <w:rFonts w:ascii="Times New Roman" w:hAnsi="Times New Roman" w:cs="Times New Roman"/>
          <w:sz w:val="24"/>
          <w:szCs w:val="24"/>
        </w:rPr>
        <w:t>Objetivo: mover fondos entre dos cuentas.</w:t>
      </w:r>
    </w:p>
    <w:p w14:paraId="2597A52E" w14:textId="77777777" w:rsidR="00995D27" w:rsidRPr="00995D27" w:rsidRDefault="00995D27" w:rsidP="00995D27">
      <w:pPr>
        <w:jc w:val="both"/>
        <w:rPr>
          <w:rFonts w:ascii="Times New Roman" w:hAnsi="Times New Roman" w:cs="Times New Roman"/>
          <w:sz w:val="24"/>
          <w:szCs w:val="24"/>
        </w:rPr>
      </w:pPr>
      <w:r w:rsidRPr="00995D27">
        <w:rPr>
          <w:rFonts w:ascii="Times New Roman" w:hAnsi="Times New Roman" w:cs="Times New Roman"/>
          <w:sz w:val="24"/>
          <w:szCs w:val="24"/>
        </w:rPr>
        <w:t>Flujo principal</w:t>
      </w:r>
    </w:p>
    <w:p w14:paraId="45A897CC" w14:textId="77777777" w:rsidR="00995D27" w:rsidRPr="00995D27" w:rsidRDefault="00995D27" w:rsidP="00995D27">
      <w:pPr>
        <w:numPr>
          <w:ilvl w:val="0"/>
          <w:numId w:val="11"/>
        </w:numPr>
        <w:jc w:val="both"/>
        <w:rPr>
          <w:rFonts w:ascii="Times New Roman" w:hAnsi="Times New Roman" w:cs="Times New Roman"/>
          <w:sz w:val="24"/>
          <w:szCs w:val="24"/>
        </w:rPr>
      </w:pPr>
      <w:r w:rsidRPr="00995D27">
        <w:rPr>
          <w:rFonts w:ascii="Times New Roman" w:hAnsi="Times New Roman" w:cs="Times New Roman"/>
          <w:sz w:val="24"/>
          <w:szCs w:val="24"/>
        </w:rPr>
        <w:t>El operador ingresa la cuenta de origen, la cuenta de destino y el monto.</w:t>
      </w:r>
    </w:p>
    <w:p w14:paraId="6FD44EE3" w14:textId="77777777" w:rsidR="00995D27" w:rsidRPr="00995D27" w:rsidRDefault="00995D27" w:rsidP="00995D27">
      <w:pPr>
        <w:numPr>
          <w:ilvl w:val="0"/>
          <w:numId w:val="11"/>
        </w:numPr>
        <w:jc w:val="both"/>
        <w:rPr>
          <w:rFonts w:ascii="Times New Roman" w:hAnsi="Times New Roman" w:cs="Times New Roman"/>
          <w:sz w:val="24"/>
          <w:szCs w:val="24"/>
        </w:rPr>
      </w:pPr>
      <w:r w:rsidRPr="00995D27">
        <w:rPr>
          <w:rFonts w:ascii="Times New Roman" w:hAnsi="Times New Roman" w:cs="Times New Roman"/>
          <w:sz w:val="24"/>
          <w:szCs w:val="24"/>
        </w:rPr>
        <w:t>El sistema verifica que ambas cuentas existan, estén habilitadas y sean distintas, y que el monto sea válido.</w:t>
      </w:r>
    </w:p>
    <w:p w14:paraId="3EE35C3E" w14:textId="77777777" w:rsidR="00995D27" w:rsidRPr="00995D27" w:rsidRDefault="00995D27" w:rsidP="00995D27">
      <w:pPr>
        <w:numPr>
          <w:ilvl w:val="0"/>
          <w:numId w:val="11"/>
        </w:numPr>
        <w:jc w:val="both"/>
        <w:rPr>
          <w:rFonts w:ascii="Times New Roman" w:hAnsi="Times New Roman" w:cs="Times New Roman"/>
          <w:sz w:val="24"/>
          <w:szCs w:val="24"/>
        </w:rPr>
      </w:pPr>
      <w:r w:rsidRPr="00995D27">
        <w:rPr>
          <w:rFonts w:ascii="Times New Roman" w:hAnsi="Times New Roman" w:cs="Times New Roman"/>
          <w:sz w:val="24"/>
          <w:szCs w:val="24"/>
        </w:rPr>
        <w:t>El sistema comprueba que la cuenta de origen disponga de fondos suficientes.</w:t>
      </w:r>
    </w:p>
    <w:p w14:paraId="33568114" w14:textId="77777777" w:rsidR="00995D27" w:rsidRPr="00995D27" w:rsidRDefault="00995D27" w:rsidP="00995D27">
      <w:pPr>
        <w:numPr>
          <w:ilvl w:val="0"/>
          <w:numId w:val="11"/>
        </w:numPr>
        <w:jc w:val="both"/>
        <w:rPr>
          <w:rFonts w:ascii="Times New Roman" w:hAnsi="Times New Roman" w:cs="Times New Roman"/>
          <w:sz w:val="24"/>
          <w:szCs w:val="24"/>
        </w:rPr>
      </w:pPr>
      <w:r w:rsidRPr="00995D27">
        <w:rPr>
          <w:rFonts w:ascii="Times New Roman" w:hAnsi="Times New Roman" w:cs="Times New Roman"/>
          <w:sz w:val="24"/>
          <w:szCs w:val="24"/>
        </w:rPr>
        <w:t>Se descuentan los fondos de origen y se acreditan en destino como una única operación.</w:t>
      </w:r>
    </w:p>
    <w:p w14:paraId="18A2ABD8" w14:textId="77777777" w:rsidR="00995D27" w:rsidRDefault="00995D27" w:rsidP="00995D27">
      <w:pPr>
        <w:numPr>
          <w:ilvl w:val="0"/>
          <w:numId w:val="11"/>
        </w:numPr>
        <w:jc w:val="both"/>
        <w:rPr>
          <w:rFonts w:ascii="Times New Roman" w:hAnsi="Times New Roman" w:cs="Times New Roman"/>
          <w:sz w:val="24"/>
          <w:szCs w:val="24"/>
        </w:rPr>
      </w:pPr>
      <w:r w:rsidRPr="00995D27">
        <w:rPr>
          <w:rFonts w:ascii="Times New Roman" w:hAnsi="Times New Roman" w:cs="Times New Roman"/>
          <w:sz w:val="24"/>
          <w:szCs w:val="24"/>
        </w:rPr>
        <w:t>Se registra la transacción con su referencia única y se confirma el resultado.</w:t>
      </w:r>
    </w:p>
    <w:p w14:paraId="0843336E" w14:textId="77777777" w:rsidR="00995D27" w:rsidRDefault="00995D27" w:rsidP="00851E49">
      <w:pPr>
        <w:jc w:val="both"/>
        <w:rPr>
          <w:rFonts w:ascii="Times New Roman" w:hAnsi="Times New Roman" w:cs="Times New Roman"/>
          <w:sz w:val="24"/>
          <w:szCs w:val="24"/>
        </w:rPr>
      </w:pPr>
    </w:p>
    <w:p w14:paraId="327C0A05" w14:textId="77777777" w:rsidR="00995D27" w:rsidRPr="00995D27" w:rsidRDefault="00995D27" w:rsidP="00995D27">
      <w:pPr>
        <w:jc w:val="both"/>
        <w:rPr>
          <w:rFonts w:ascii="Times New Roman" w:hAnsi="Times New Roman" w:cs="Times New Roman"/>
          <w:b/>
          <w:bCs/>
          <w:sz w:val="24"/>
          <w:szCs w:val="24"/>
        </w:rPr>
      </w:pPr>
      <w:r w:rsidRPr="00995D27">
        <w:rPr>
          <w:rFonts w:ascii="Times New Roman" w:hAnsi="Times New Roman" w:cs="Times New Roman"/>
          <w:b/>
          <w:bCs/>
          <w:sz w:val="24"/>
          <w:szCs w:val="24"/>
        </w:rPr>
        <w:lastRenderedPageBreak/>
        <w:t>CU-03. Rechazar una transferencia inválida o duplicada</w:t>
      </w:r>
    </w:p>
    <w:p w14:paraId="5B992B2B" w14:textId="77777777" w:rsidR="00995D27" w:rsidRPr="00995D27" w:rsidRDefault="00995D27" w:rsidP="00995D27">
      <w:pPr>
        <w:jc w:val="both"/>
        <w:rPr>
          <w:rFonts w:ascii="Times New Roman" w:hAnsi="Times New Roman" w:cs="Times New Roman"/>
          <w:sz w:val="24"/>
          <w:szCs w:val="24"/>
        </w:rPr>
      </w:pPr>
      <w:r w:rsidRPr="00995D27">
        <w:rPr>
          <w:rFonts w:ascii="Times New Roman" w:hAnsi="Times New Roman" w:cs="Times New Roman"/>
          <w:sz w:val="24"/>
          <w:szCs w:val="24"/>
        </w:rPr>
        <w:t>Actor: Operador autorizado</w:t>
      </w:r>
    </w:p>
    <w:p w14:paraId="1E1A0A28" w14:textId="77777777" w:rsidR="00995D27" w:rsidRPr="00995D27" w:rsidRDefault="00995D27" w:rsidP="00995D27">
      <w:pPr>
        <w:jc w:val="both"/>
        <w:rPr>
          <w:rFonts w:ascii="Times New Roman" w:hAnsi="Times New Roman" w:cs="Times New Roman"/>
          <w:sz w:val="24"/>
          <w:szCs w:val="24"/>
        </w:rPr>
      </w:pPr>
      <w:r w:rsidRPr="00995D27">
        <w:rPr>
          <w:rFonts w:ascii="Times New Roman" w:hAnsi="Times New Roman" w:cs="Times New Roman"/>
          <w:sz w:val="24"/>
          <w:szCs w:val="24"/>
        </w:rPr>
        <w:t>Objetivo: impedir movimientos incorrectos o repetidos.</w:t>
      </w:r>
    </w:p>
    <w:p w14:paraId="68046BD5" w14:textId="77777777" w:rsidR="00995D27" w:rsidRPr="00995D27" w:rsidRDefault="00995D27" w:rsidP="00995D27">
      <w:pPr>
        <w:jc w:val="both"/>
        <w:rPr>
          <w:rFonts w:ascii="Times New Roman" w:hAnsi="Times New Roman" w:cs="Times New Roman"/>
          <w:sz w:val="24"/>
          <w:szCs w:val="24"/>
        </w:rPr>
      </w:pPr>
      <w:r w:rsidRPr="00995D27">
        <w:rPr>
          <w:rFonts w:ascii="Times New Roman" w:hAnsi="Times New Roman" w:cs="Times New Roman"/>
          <w:sz w:val="24"/>
          <w:szCs w:val="24"/>
        </w:rPr>
        <w:t>Escenarios alternativos</w:t>
      </w:r>
    </w:p>
    <w:p w14:paraId="0CA9B947" w14:textId="77777777" w:rsidR="00995D27" w:rsidRPr="00995D27" w:rsidRDefault="00995D27" w:rsidP="00995D27">
      <w:pPr>
        <w:numPr>
          <w:ilvl w:val="0"/>
          <w:numId w:val="12"/>
        </w:numPr>
        <w:jc w:val="both"/>
        <w:rPr>
          <w:rFonts w:ascii="Times New Roman" w:hAnsi="Times New Roman" w:cs="Times New Roman"/>
          <w:sz w:val="24"/>
          <w:szCs w:val="24"/>
        </w:rPr>
      </w:pPr>
      <w:r w:rsidRPr="00995D27">
        <w:rPr>
          <w:rFonts w:ascii="Times New Roman" w:hAnsi="Times New Roman" w:cs="Times New Roman"/>
          <w:sz w:val="24"/>
          <w:szCs w:val="24"/>
        </w:rPr>
        <w:t>Fondos insuficientes: el sistema rechaza la transferencia y conserva los saldos originales.</w:t>
      </w:r>
    </w:p>
    <w:p w14:paraId="663585AC" w14:textId="77777777" w:rsidR="00995D27" w:rsidRPr="00995D27" w:rsidRDefault="00995D27" w:rsidP="00995D27">
      <w:pPr>
        <w:numPr>
          <w:ilvl w:val="0"/>
          <w:numId w:val="12"/>
        </w:numPr>
        <w:jc w:val="both"/>
        <w:rPr>
          <w:rFonts w:ascii="Times New Roman" w:hAnsi="Times New Roman" w:cs="Times New Roman"/>
          <w:sz w:val="24"/>
          <w:szCs w:val="24"/>
        </w:rPr>
      </w:pPr>
      <w:r w:rsidRPr="00995D27">
        <w:rPr>
          <w:rFonts w:ascii="Times New Roman" w:hAnsi="Times New Roman" w:cs="Times New Roman"/>
          <w:sz w:val="24"/>
          <w:szCs w:val="24"/>
        </w:rPr>
        <w:t>Cuenta inexistente o inhabilitada: el sistema informa que la operación no puede realizarse.</w:t>
      </w:r>
    </w:p>
    <w:p w14:paraId="2E56101F" w14:textId="77777777" w:rsidR="00995D27" w:rsidRPr="00995D27" w:rsidRDefault="00995D27" w:rsidP="00995D27">
      <w:pPr>
        <w:numPr>
          <w:ilvl w:val="0"/>
          <w:numId w:val="12"/>
        </w:numPr>
        <w:jc w:val="both"/>
        <w:rPr>
          <w:rFonts w:ascii="Times New Roman" w:hAnsi="Times New Roman" w:cs="Times New Roman"/>
          <w:sz w:val="24"/>
          <w:szCs w:val="24"/>
        </w:rPr>
      </w:pPr>
      <w:r w:rsidRPr="00995D27">
        <w:rPr>
          <w:rFonts w:ascii="Times New Roman" w:hAnsi="Times New Roman" w:cs="Times New Roman"/>
          <w:sz w:val="24"/>
          <w:szCs w:val="24"/>
        </w:rPr>
        <w:t>Monto inválido: se rechazan los importes iguales o menores a cero y cualquier importe que incumpla las reglas acordadas.</w:t>
      </w:r>
    </w:p>
    <w:p w14:paraId="36B539AC" w14:textId="77777777" w:rsidR="00995D27" w:rsidRPr="00995D27" w:rsidRDefault="00995D27" w:rsidP="00995D27">
      <w:pPr>
        <w:numPr>
          <w:ilvl w:val="0"/>
          <w:numId w:val="12"/>
        </w:numPr>
        <w:jc w:val="both"/>
        <w:rPr>
          <w:rFonts w:ascii="Times New Roman" w:hAnsi="Times New Roman" w:cs="Times New Roman"/>
          <w:sz w:val="24"/>
          <w:szCs w:val="24"/>
        </w:rPr>
      </w:pPr>
      <w:r w:rsidRPr="00995D27">
        <w:rPr>
          <w:rFonts w:ascii="Times New Roman" w:hAnsi="Times New Roman" w:cs="Times New Roman"/>
          <w:sz w:val="24"/>
          <w:szCs w:val="24"/>
        </w:rPr>
        <w:t>Solicitud duplicada: si se recibe nuevamente la misma referencia de solicitud, el sistema no vuelve a ejecutar la transferencia y devuelve el resultado original o su estado verificable.</w:t>
      </w:r>
    </w:p>
    <w:p w14:paraId="61724F1A" w14:textId="77777777" w:rsidR="00995D27" w:rsidRPr="00995D27" w:rsidRDefault="00995D27" w:rsidP="00995D27">
      <w:pPr>
        <w:numPr>
          <w:ilvl w:val="0"/>
          <w:numId w:val="12"/>
        </w:numPr>
        <w:jc w:val="both"/>
        <w:rPr>
          <w:rFonts w:ascii="Times New Roman" w:hAnsi="Times New Roman" w:cs="Times New Roman"/>
          <w:sz w:val="24"/>
          <w:szCs w:val="24"/>
        </w:rPr>
      </w:pPr>
      <w:r w:rsidRPr="00995D27">
        <w:rPr>
          <w:rFonts w:ascii="Times New Roman" w:hAnsi="Times New Roman" w:cs="Times New Roman"/>
          <w:sz w:val="24"/>
          <w:szCs w:val="24"/>
        </w:rPr>
        <w:t>Error durante el proceso: se evita confirmar una operación parcial y se verifica su resultado antes de permitir un nuevo intento.</w:t>
      </w:r>
    </w:p>
    <w:p w14:paraId="1DAAD00B" w14:textId="6879A3D9" w:rsidR="00BE7912" w:rsidRPr="00BE7912" w:rsidRDefault="00BE7912" w:rsidP="00BE7912">
      <w:pPr>
        <w:jc w:val="both"/>
        <w:rPr>
          <w:rFonts w:ascii="Times New Roman" w:hAnsi="Times New Roman" w:cs="Times New Roman"/>
          <w:sz w:val="24"/>
          <w:szCs w:val="24"/>
        </w:rPr>
      </w:pPr>
    </w:p>
    <w:p w14:paraId="3CFBF2B0" w14:textId="77777777" w:rsidR="00BE7912" w:rsidRPr="00BE7912" w:rsidRDefault="00BE7912" w:rsidP="00BE7912">
      <w:pPr>
        <w:jc w:val="both"/>
        <w:rPr>
          <w:rFonts w:ascii="Times New Roman" w:hAnsi="Times New Roman" w:cs="Times New Roman"/>
          <w:sz w:val="24"/>
          <w:szCs w:val="24"/>
        </w:rPr>
      </w:pPr>
      <w:r w:rsidRPr="00BE7912">
        <w:rPr>
          <w:rFonts w:ascii="Times New Roman" w:hAnsi="Times New Roman" w:cs="Times New Roman"/>
          <w:sz w:val="24"/>
          <w:szCs w:val="24"/>
        </w:rPr>
        <w:t xml:space="preserve">Ninguna solicitud rechazada podrá modificar los saldos. Reintentar una solicitud ya procesada no generará un </w:t>
      </w:r>
      <w:proofErr w:type="gramStart"/>
      <w:r w:rsidRPr="00BE7912">
        <w:rPr>
          <w:rFonts w:ascii="Times New Roman" w:hAnsi="Times New Roman" w:cs="Times New Roman"/>
          <w:sz w:val="24"/>
          <w:szCs w:val="24"/>
        </w:rPr>
        <w:t>segundo débito ni un segundo crédito</w:t>
      </w:r>
      <w:proofErr w:type="gramEnd"/>
      <w:r w:rsidRPr="00BE7912">
        <w:rPr>
          <w:rFonts w:ascii="Times New Roman" w:hAnsi="Times New Roman" w:cs="Times New Roman"/>
          <w:sz w:val="24"/>
          <w:szCs w:val="24"/>
        </w:rPr>
        <w:t>.</w:t>
      </w:r>
    </w:p>
    <w:p w14:paraId="372C3472" w14:textId="77777777" w:rsidR="00995D27" w:rsidRDefault="00995D27" w:rsidP="00851E49">
      <w:pPr>
        <w:jc w:val="both"/>
        <w:rPr>
          <w:rFonts w:ascii="Times New Roman" w:hAnsi="Times New Roman" w:cs="Times New Roman"/>
          <w:sz w:val="24"/>
          <w:szCs w:val="24"/>
        </w:rPr>
      </w:pPr>
    </w:p>
    <w:p w14:paraId="4B3FD4A5" w14:textId="77777777" w:rsidR="00995D27" w:rsidRPr="00995D27" w:rsidRDefault="00995D27" w:rsidP="00995D27">
      <w:pPr>
        <w:jc w:val="both"/>
        <w:rPr>
          <w:rFonts w:ascii="Times New Roman" w:hAnsi="Times New Roman" w:cs="Times New Roman"/>
          <w:b/>
          <w:bCs/>
          <w:sz w:val="24"/>
          <w:szCs w:val="24"/>
        </w:rPr>
      </w:pPr>
      <w:r w:rsidRPr="00995D27">
        <w:rPr>
          <w:rFonts w:ascii="Times New Roman" w:hAnsi="Times New Roman" w:cs="Times New Roman"/>
          <w:b/>
          <w:bCs/>
          <w:sz w:val="24"/>
          <w:szCs w:val="24"/>
        </w:rPr>
        <w:t>CU-04. Consultar el historial de transacciones</w:t>
      </w:r>
    </w:p>
    <w:p w14:paraId="6ACD9A40" w14:textId="77777777" w:rsidR="00995D27" w:rsidRPr="00995D27" w:rsidRDefault="00995D27" w:rsidP="00995D27">
      <w:pPr>
        <w:jc w:val="both"/>
        <w:rPr>
          <w:rFonts w:ascii="Times New Roman" w:hAnsi="Times New Roman" w:cs="Times New Roman"/>
          <w:sz w:val="24"/>
          <w:szCs w:val="24"/>
        </w:rPr>
      </w:pPr>
      <w:r w:rsidRPr="00995D27">
        <w:rPr>
          <w:rFonts w:ascii="Times New Roman" w:hAnsi="Times New Roman" w:cs="Times New Roman"/>
          <w:sz w:val="24"/>
          <w:szCs w:val="24"/>
        </w:rPr>
        <w:t>Actor: Usuario autorizado para consulta</w:t>
      </w:r>
    </w:p>
    <w:p w14:paraId="6CA3810F" w14:textId="77777777" w:rsidR="00995D27" w:rsidRPr="00995D27" w:rsidRDefault="00995D27" w:rsidP="00995D27">
      <w:pPr>
        <w:jc w:val="both"/>
        <w:rPr>
          <w:rFonts w:ascii="Times New Roman" w:hAnsi="Times New Roman" w:cs="Times New Roman"/>
          <w:sz w:val="24"/>
          <w:szCs w:val="24"/>
        </w:rPr>
      </w:pPr>
      <w:r w:rsidRPr="00995D27">
        <w:rPr>
          <w:rFonts w:ascii="Times New Roman" w:hAnsi="Times New Roman" w:cs="Times New Roman"/>
          <w:sz w:val="24"/>
          <w:szCs w:val="24"/>
        </w:rPr>
        <w:t>Objetivo: revisar operaciones realizadas.</w:t>
      </w:r>
    </w:p>
    <w:p w14:paraId="579B075F" w14:textId="77777777" w:rsidR="00995D27" w:rsidRPr="00995D27" w:rsidRDefault="00995D27" w:rsidP="00995D27">
      <w:pPr>
        <w:jc w:val="both"/>
        <w:rPr>
          <w:rFonts w:ascii="Times New Roman" w:hAnsi="Times New Roman" w:cs="Times New Roman"/>
          <w:sz w:val="24"/>
          <w:szCs w:val="24"/>
        </w:rPr>
      </w:pPr>
      <w:r w:rsidRPr="00995D27">
        <w:rPr>
          <w:rFonts w:ascii="Times New Roman" w:hAnsi="Times New Roman" w:cs="Times New Roman"/>
          <w:sz w:val="24"/>
          <w:szCs w:val="24"/>
        </w:rPr>
        <w:t>Flujo principal</w:t>
      </w:r>
    </w:p>
    <w:p w14:paraId="7176A924" w14:textId="77777777" w:rsidR="00995D27" w:rsidRPr="00995D27" w:rsidRDefault="00995D27" w:rsidP="00995D27">
      <w:pPr>
        <w:numPr>
          <w:ilvl w:val="0"/>
          <w:numId w:val="13"/>
        </w:numPr>
        <w:jc w:val="both"/>
        <w:rPr>
          <w:rFonts w:ascii="Times New Roman" w:hAnsi="Times New Roman" w:cs="Times New Roman"/>
          <w:sz w:val="24"/>
          <w:szCs w:val="24"/>
        </w:rPr>
      </w:pPr>
      <w:r w:rsidRPr="00995D27">
        <w:rPr>
          <w:rFonts w:ascii="Times New Roman" w:hAnsi="Times New Roman" w:cs="Times New Roman"/>
          <w:sz w:val="24"/>
          <w:szCs w:val="24"/>
        </w:rPr>
        <w:t>El usuario accede a la consulta de historial.</w:t>
      </w:r>
    </w:p>
    <w:p w14:paraId="7043BDEA" w14:textId="77777777" w:rsidR="00995D27" w:rsidRPr="00995D27" w:rsidRDefault="00995D27" w:rsidP="00995D27">
      <w:pPr>
        <w:numPr>
          <w:ilvl w:val="0"/>
          <w:numId w:val="13"/>
        </w:numPr>
        <w:jc w:val="both"/>
        <w:rPr>
          <w:rFonts w:ascii="Times New Roman" w:hAnsi="Times New Roman" w:cs="Times New Roman"/>
          <w:sz w:val="24"/>
          <w:szCs w:val="24"/>
        </w:rPr>
      </w:pPr>
      <w:r w:rsidRPr="00995D27">
        <w:rPr>
          <w:rFonts w:ascii="Times New Roman" w:hAnsi="Times New Roman" w:cs="Times New Roman"/>
          <w:sz w:val="24"/>
          <w:szCs w:val="24"/>
        </w:rPr>
        <w:t>Indica los criterios disponibles, por ejemplo, cuenta y período.</w:t>
      </w:r>
    </w:p>
    <w:p w14:paraId="71D9B350" w14:textId="77777777" w:rsidR="00995D27" w:rsidRPr="00995D27" w:rsidRDefault="00995D27" w:rsidP="00995D27">
      <w:pPr>
        <w:numPr>
          <w:ilvl w:val="0"/>
          <w:numId w:val="13"/>
        </w:numPr>
        <w:jc w:val="both"/>
        <w:rPr>
          <w:rFonts w:ascii="Times New Roman" w:hAnsi="Times New Roman" w:cs="Times New Roman"/>
          <w:sz w:val="24"/>
          <w:szCs w:val="24"/>
        </w:rPr>
      </w:pPr>
      <w:r w:rsidRPr="00995D27">
        <w:rPr>
          <w:rFonts w:ascii="Times New Roman" w:hAnsi="Times New Roman" w:cs="Times New Roman"/>
          <w:sz w:val="24"/>
          <w:szCs w:val="24"/>
        </w:rPr>
        <w:t>El sistema verifica sus permisos y presenta las operaciones correspondientes.</w:t>
      </w:r>
    </w:p>
    <w:p w14:paraId="47C10743" w14:textId="77777777" w:rsidR="00995D27" w:rsidRPr="00995D27" w:rsidRDefault="00995D27" w:rsidP="00995D27">
      <w:pPr>
        <w:numPr>
          <w:ilvl w:val="0"/>
          <w:numId w:val="13"/>
        </w:numPr>
        <w:jc w:val="both"/>
        <w:rPr>
          <w:rFonts w:ascii="Times New Roman" w:hAnsi="Times New Roman" w:cs="Times New Roman"/>
          <w:sz w:val="24"/>
          <w:szCs w:val="24"/>
        </w:rPr>
      </w:pPr>
      <w:r w:rsidRPr="00995D27">
        <w:rPr>
          <w:rFonts w:ascii="Times New Roman" w:hAnsi="Times New Roman" w:cs="Times New Roman"/>
          <w:sz w:val="24"/>
          <w:szCs w:val="24"/>
        </w:rPr>
        <w:t>El usuario consulta el detalle y el estado de una transacción.</w:t>
      </w:r>
    </w:p>
    <w:p w14:paraId="53407147" w14:textId="6491AED6" w:rsidR="00995D27" w:rsidRPr="00995D27" w:rsidRDefault="00995D27" w:rsidP="00995D27">
      <w:pPr>
        <w:jc w:val="both"/>
        <w:rPr>
          <w:rFonts w:ascii="Times New Roman" w:hAnsi="Times New Roman" w:cs="Times New Roman"/>
          <w:sz w:val="24"/>
          <w:szCs w:val="24"/>
        </w:rPr>
      </w:pPr>
      <w:r w:rsidRPr="00995D27">
        <w:rPr>
          <w:rFonts w:ascii="Times New Roman" w:hAnsi="Times New Roman" w:cs="Times New Roman"/>
          <w:sz w:val="24"/>
          <w:szCs w:val="24"/>
        </w:rPr>
        <w:t>Ejemplo práctico</w:t>
      </w:r>
    </w:p>
    <w:p w14:paraId="6A4685C2" w14:textId="77777777" w:rsidR="00995D27" w:rsidRPr="00995D27" w:rsidRDefault="00995D27" w:rsidP="00995D27">
      <w:pPr>
        <w:jc w:val="both"/>
        <w:rPr>
          <w:rFonts w:ascii="Times New Roman" w:hAnsi="Times New Roman" w:cs="Times New Roman"/>
          <w:sz w:val="24"/>
          <w:szCs w:val="24"/>
        </w:rPr>
      </w:pPr>
      <w:r w:rsidRPr="00995D27">
        <w:rPr>
          <w:rFonts w:ascii="Times New Roman" w:hAnsi="Times New Roman" w:cs="Times New Roman"/>
          <w:sz w:val="24"/>
          <w:szCs w:val="24"/>
        </w:rPr>
        <w:t>Un responsable de operaciones busca las transferencias de una cuenta realizadas el 14 de octubre. Encuentra una transferencia por Q300.00, identifica sus cuentas de origen y destino, consulta su referencia y comprueba que fue completada.</w:t>
      </w:r>
    </w:p>
    <w:p w14:paraId="2E8662EE" w14:textId="77777777" w:rsidR="00995D27" w:rsidRPr="00995D27" w:rsidRDefault="00995D27" w:rsidP="00995D27">
      <w:pPr>
        <w:jc w:val="both"/>
        <w:rPr>
          <w:rFonts w:ascii="Times New Roman" w:hAnsi="Times New Roman" w:cs="Times New Roman"/>
          <w:sz w:val="24"/>
          <w:szCs w:val="24"/>
        </w:rPr>
      </w:pPr>
      <w:r w:rsidRPr="00995D27">
        <w:rPr>
          <w:rFonts w:ascii="Times New Roman" w:hAnsi="Times New Roman" w:cs="Times New Roman"/>
          <w:sz w:val="24"/>
          <w:szCs w:val="24"/>
        </w:rPr>
        <w:t>Criterio de aceptación</w:t>
      </w:r>
    </w:p>
    <w:p w14:paraId="748E1D2C" w14:textId="77777777" w:rsidR="00995D27" w:rsidRPr="00995D27" w:rsidRDefault="00995D27" w:rsidP="00995D27">
      <w:pPr>
        <w:jc w:val="both"/>
        <w:rPr>
          <w:rFonts w:ascii="Times New Roman" w:hAnsi="Times New Roman" w:cs="Times New Roman"/>
          <w:sz w:val="24"/>
          <w:szCs w:val="24"/>
        </w:rPr>
      </w:pPr>
      <w:r w:rsidRPr="00995D27">
        <w:rPr>
          <w:rFonts w:ascii="Times New Roman" w:hAnsi="Times New Roman" w:cs="Times New Roman"/>
          <w:sz w:val="24"/>
          <w:szCs w:val="24"/>
        </w:rPr>
        <w:t>El historial debe mostrar información coherente con los registros originales, distinguir las operaciones completadas de las rechazadas y respetar los permisos de consulta.</w:t>
      </w:r>
    </w:p>
    <w:p w14:paraId="6A8DD17C" w14:textId="77777777" w:rsidR="00BE7912" w:rsidRPr="00BE7912" w:rsidRDefault="00BE7912" w:rsidP="00BE7912">
      <w:pPr>
        <w:jc w:val="both"/>
        <w:rPr>
          <w:rFonts w:ascii="Times New Roman" w:hAnsi="Times New Roman" w:cs="Times New Roman"/>
          <w:b/>
          <w:bCs/>
          <w:sz w:val="24"/>
          <w:szCs w:val="24"/>
        </w:rPr>
      </w:pPr>
      <w:r w:rsidRPr="00BE7912">
        <w:rPr>
          <w:rFonts w:ascii="Times New Roman" w:hAnsi="Times New Roman" w:cs="Times New Roman"/>
          <w:b/>
          <w:bCs/>
          <w:sz w:val="24"/>
          <w:szCs w:val="24"/>
        </w:rPr>
        <w:lastRenderedPageBreak/>
        <w:t>7. ¿Qué valor le aporta esta propuesta al cliente?</w:t>
      </w:r>
    </w:p>
    <w:p w14:paraId="5DAA6E2B" w14:textId="77777777" w:rsidR="00BE7912" w:rsidRPr="00BE7912" w:rsidRDefault="00BE7912" w:rsidP="00BE7912">
      <w:pPr>
        <w:jc w:val="both"/>
        <w:rPr>
          <w:rFonts w:ascii="Times New Roman" w:hAnsi="Times New Roman" w:cs="Times New Roman"/>
          <w:sz w:val="24"/>
          <w:szCs w:val="24"/>
        </w:rPr>
      </w:pPr>
      <w:r w:rsidRPr="00BE7912">
        <w:rPr>
          <w:rFonts w:ascii="Times New Roman" w:hAnsi="Times New Roman" w:cs="Times New Roman"/>
          <w:sz w:val="24"/>
          <w:szCs w:val="24"/>
        </w:rPr>
        <w:t>La principal ventaja es que aborda los riesgos actuales desde su origen, en lugar de limitarse a mejorar la interfaz o agregar funciones.</w:t>
      </w:r>
    </w:p>
    <w:p w14:paraId="6E514594" w14:textId="77777777" w:rsidR="00BE7912" w:rsidRPr="00BE7912" w:rsidRDefault="00BE7912" w:rsidP="00BE7912">
      <w:pPr>
        <w:numPr>
          <w:ilvl w:val="0"/>
          <w:numId w:val="14"/>
        </w:numPr>
        <w:jc w:val="both"/>
        <w:rPr>
          <w:rFonts w:ascii="Times New Roman" w:hAnsi="Times New Roman" w:cs="Times New Roman"/>
          <w:sz w:val="24"/>
          <w:szCs w:val="24"/>
        </w:rPr>
      </w:pPr>
      <w:r w:rsidRPr="00BE7912">
        <w:rPr>
          <w:rFonts w:ascii="Times New Roman" w:hAnsi="Times New Roman" w:cs="Times New Roman"/>
          <w:b/>
          <w:bCs/>
          <w:sz w:val="24"/>
          <w:szCs w:val="24"/>
        </w:rPr>
        <w:t>Menor riesgo financiero:</w:t>
      </w:r>
      <w:r w:rsidRPr="00BE7912">
        <w:rPr>
          <w:rFonts w:ascii="Times New Roman" w:hAnsi="Times New Roman" w:cs="Times New Roman"/>
          <w:sz w:val="24"/>
          <w:szCs w:val="24"/>
        </w:rPr>
        <w:t xml:space="preserve"> los controles de fondos y la ejecución íntegra de las transferencias evitan movimientos incorrectos.</w:t>
      </w:r>
    </w:p>
    <w:p w14:paraId="3EE7366D" w14:textId="77777777" w:rsidR="00BE7912" w:rsidRPr="00BE7912" w:rsidRDefault="00BE7912" w:rsidP="00BE7912">
      <w:pPr>
        <w:numPr>
          <w:ilvl w:val="0"/>
          <w:numId w:val="14"/>
        </w:numPr>
        <w:jc w:val="both"/>
        <w:rPr>
          <w:rFonts w:ascii="Times New Roman" w:hAnsi="Times New Roman" w:cs="Times New Roman"/>
          <w:sz w:val="24"/>
          <w:szCs w:val="24"/>
        </w:rPr>
      </w:pPr>
      <w:r w:rsidRPr="00BE7912">
        <w:rPr>
          <w:rFonts w:ascii="Times New Roman" w:hAnsi="Times New Roman" w:cs="Times New Roman"/>
          <w:b/>
          <w:bCs/>
          <w:sz w:val="24"/>
          <w:szCs w:val="24"/>
        </w:rPr>
        <w:t>Mayor confianza:</w:t>
      </w:r>
      <w:r w:rsidRPr="00BE7912">
        <w:rPr>
          <w:rFonts w:ascii="Times New Roman" w:hAnsi="Times New Roman" w:cs="Times New Roman"/>
          <w:sz w:val="24"/>
          <w:szCs w:val="24"/>
        </w:rPr>
        <w:t xml:space="preserve"> el cliente recibe una confirmación respaldada por el resultado real de la operación.</w:t>
      </w:r>
    </w:p>
    <w:p w14:paraId="471FD095" w14:textId="77777777" w:rsidR="00BE7912" w:rsidRPr="00BE7912" w:rsidRDefault="00BE7912" w:rsidP="00BE7912">
      <w:pPr>
        <w:numPr>
          <w:ilvl w:val="0"/>
          <w:numId w:val="14"/>
        </w:numPr>
        <w:jc w:val="both"/>
        <w:rPr>
          <w:rFonts w:ascii="Times New Roman" w:hAnsi="Times New Roman" w:cs="Times New Roman"/>
          <w:sz w:val="24"/>
          <w:szCs w:val="24"/>
        </w:rPr>
      </w:pPr>
      <w:r w:rsidRPr="00BE7912">
        <w:rPr>
          <w:rFonts w:ascii="Times New Roman" w:hAnsi="Times New Roman" w:cs="Times New Roman"/>
          <w:b/>
          <w:bCs/>
          <w:sz w:val="24"/>
          <w:szCs w:val="24"/>
        </w:rPr>
        <w:t>Mejor capacidad de auditoría:</w:t>
      </w:r>
      <w:r w:rsidRPr="00BE7912">
        <w:rPr>
          <w:rFonts w:ascii="Times New Roman" w:hAnsi="Times New Roman" w:cs="Times New Roman"/>
          <w:sz w:val="24"/>
          <w:szCs w:val="24"/>
        </w:rPr>
        <w:t xml:space="preserve"> cada transferencia cuenta con una referencia y un registro consultable.</w:t>
      </w:r>
    </w:p>
    <w:p w14:paraId="2A91CDEE" w14:textId="77777777" w:rsidR="00BE7912" w:rsidRPr="00BE7912" w:rsidRDefault="00BE7912" w:rsidP="00BE7912">
      <w:pPr>
        <w:numPr>
          <w:ilvl w:val="0"/>
          <w:numId w:val="14"/>
        </w:numPr>
        <w:jc w:val="both"/>
        <w:rPr>
          <w:rFonts w:ascii="Times New Roman" w:hAnsi="Times New Roman" w:cs="Times New Roman"/>
          <w:sz w:val="24"/>
          <w:szCs w:val="24"/>
        </w:rPr>
      </w:pPr>
      <w:r w:rsidRPr="00BE7912">
        <w:rPr>
          <w:rFonts w:ascii="Times New Roman" w:hAnsi="Times New Roman" w:cs="Times New Roman"/>
          <w:b/>
          <w:bCs/>
          <w:sz w:val="24"/>
          <w:szCs w:val="24"/>
        </w:rPr>
        <w:t>Menos errores operativos:</w:t>
      </w:r>
      <w:r w:rsidRPr="00BE7912">
        <w:rPr>
          <w:rFonts w:ascii="Times New Roman" w:hAnsi="Times New Roman" w:cs="Times New Roman"/>
          <w:sz w:val="24"/>
          <w:szCs w:val="24"/>
        </w:rPr>
        <w:t xml:space="preserve"> las validaciones previas y el control de duplicados reducen los errores por solicitudes inválidas o repetidas.</w:t>
      </w:r>
    </w:p>
    <w:p w14:paraId="3695E938" w14:textId="77777777" w:rsidR="00BE7912" w:rsidRPr="00BE7912" w:rsidRDefault="00BE7912" w:rsidP="00BE7912">
      <w:pPr>
        <w:numPr>
          <w:ilvl w:val="0"/>
          <w:numId w:val="14"/>
        </w:numPr>
        <w:jc w:val="both"/>
        <w:rPr>
          <w:rFonts w:ascii="Times New Roman" w:hAnsi="Times New Roman" w:cs="Times New Roman"/>
          <w:sz w:val="24"/>
          <w:szCs w:val="24"/>
        </w:rPr>
      </w:pPr>
      <w:r w:rsidRPr="00BE7912">
        <w:rPr>
          <w:rFonts w:ascii="Times New Roman" w:hAnsi="Times New Roman" w:cs="Times New Roman"/>
          <w:b/>
          <w:bCs/>
          <w:sz w:val="24"/>
          <w:szCs w:val="24"/>
        </w:rPr>
        <w:t>Mayor facilidad de evolución:</w:t>
      </w:r>
      <w:r w:rsidRPr="00BE7912">
        <w:rPr>
          <w:rFonts w:ascii="Times New Roman" w:hAnsi="Times New Roman" w:cs="Times New Roman"/>
          <w:sz w:val="24"/>
          <w:szCs w:val="24"/>
        </w:rPr>
        <w:t xml:space="preserve"> separar las responsabilidades permite ajustar las reglas de negocio sin rediseñar todo el sistema.</w:t>
      </w:r>
    </w:p>
    <w:p w14:paraId="292A252E" w14:textId="77777777" w:rsidR="00BE7912" w:rsidRDefault="00BE7912" w:rsidP="00BE7912">
      <w:pPr>
        <w:jc w:val="both"/>
        <w:rPr>
          <w:rFonts w:ascii="Times New Roman" w:hAnsi="Times New Roman" w:cs="Times New Roman"/>
          <w:sz w:val="24"/>
          <w:szCs w:val="24"/>
        </w:rPr>
      </w:pPr>
    </w:p>
    <w:p w14:paraId="79566CA1" w14:textId="7A231B2A" w:rsidR="00BE7912" w:rsidRDefault="00BE7912" w:rsidP="00BE7912">
      <w:pPr>
        <w:jc w:val="both"/>
        <w:rPr>
          <w:rFonts w:ascii="Times New Roman" w:hAnsi="Times New Roman" w:cs="Times New Roman"/>
          <w:sz w:val="24"/>
          <w:szCs w:val="24"/>
        </w:rPr>
      </w:pPr>
      <w:r w:rsidRPr="00BE7912">
        <w:rPr>
          <w:rFonts w:ascii="Times New Roman" w:hAnsi="Times New Roman" w:cs="Times New Roman"/>
          <w:sz w:val="24"/>
          <w:szCs w:val="24"/>
        </w:rPr>
        <w:t>La propuesta se mantiene dentro del alcance principal establecido</w:t>
      </w:r>
      <w:r>
        <w:rPr>
          <w:rFonts w:ascii="Times New Roman" w:hAnsi="Times New Roman" w:cs="Times New Roman"/>
          <w:sz w:val="24"/>
          <w:szCs w:val="24"/>
        </w:rPr>
        <w:t>.</w:t>
      </w:r>
    </w:p>
    <w:p w14:paraId="40667935" w14:textId="77777777" w:rsidR="00BE7912" w:rsidRPr="00BE7912" w:rsidRDefault="00BE7912" w:rsidP="00BE7912">
      <w:pPr>
        <w:jc w:val="both"/>
        <w:rPr>
          <w:rFonts w:ascii="Times New Roman" w:hAnsi="Times New Roman" w:cs="Times New Roman"/>
          <w:sz w:val="24"/>
          <w:szCs w:val="24"/>
        </w:rPr>
      </w:pPr>
    </w:p>
    <w:p w14:paraId="03925FC4" w14:textId="77777777" w:rsidR="00BE7912" w:rsidRPr="00BE7912" w:rsidRDefault="00BE7912" w:rsidP="00BE7912">
      <w:pPr>
        <w:jc w:val="both"/>
        <w:rPr>
          <w:rFonts w:ascii="Times New Roman" w:hAnsi="Times New Roman" w:cs="Times New Roman"/>
          <w:b/>
          <w:bCs/>
          <w:sz w:val="24"/>
          <w:szCs w:val="24"/>
        </w:rPr>
      </w:pPr>
      <w:r w:rsidRPr="00BE7912">
        <w:rPr>
          <w:rFonts w:ascii="Times New Roman" w:hAnsi="Times New Roman" w:cs="Times New Roman"/>
          <w:b/>
          <w:bCs/>
          <w:sz w:val="24"/>
          <w:szCs w:val="24"/>
        </w:rPr>
        <w:t>8. Aspectos que debemos confirmar antes de presentar la versión definitiva</w:t>
      </w:r>
    </w:p>
    <w:p w14:paraId="21709EAC" w14:textId="77777777" w:rsidR="00BE7912" w:rsidRPr="00BE7912" w:rsidRDefault="00BE7912" w:rsidP="00BE7912">
      <w:pPr>
        <w:jc w:val="both"/>
        <w:rPr>
          <w:rFonts w:ascii="Times New Roman" w:hAnsi="Times New Roman" w:cs="Times New Roman"/>
          <w:sz w:val="24"/>
          <w:szCs w:val="24"/>
        </w:rPr>
      </w:pPr>
      <w:r w:rsidRPr="00BE7912">
        <w:rPr>
          <w:rFonts w:ascii="Times New Roman" w:hAnsi="Times New Roman" w:cs="Times New Roman"/>
          <w:sz w:val="24"/>
          <w:szCs w:val="24"/>
        </w:rPr>
        <w:t>Hay tres decisiones que no conviene dejar implícitas:</w:t>
      </w:r>
    </w:p>
    <w:p w14:paraId="7883F65C" w14:textId="77777777" w:rsidR="00BE7912" w:rsidRPr="00BE7912" w:rsidRDefault="00BE7912" w:rsidP="00BE7912">
      <w:pPr>
        <w:numPr>
          <w:ilvl w:val="0"/>
          <w:numId w:val="15"/>
        </w:numPr>
        <w:jc w:val="both"/>
        <w:rPr>
          <w:rFonts w:ascii="Times New Roman" w:hAnsi="Times New Roman" w:cs="Times New Roman"/>
          <w:sz w:val="24"/>
          <w:szCs w:val="24"/>
        </w:rPr>
      </w:pPr>
      <w:r w:rsidRPr="00BE7912">
        <w:rPr>
          <w:rFonts w:ascii="Times New Roman" w:hAnsi="Times New Roman" w:cs="Times New Roman"/>
          <w:sz w:val="24"/>
          <w:szCs w:val="24"/>
        </w:rPr>
        <w:t>Política de transferencias: confirmar monedas, límites, posibles comisiones, tipos de cuentas y condiciones para operar.</w:t>
      </w:r>
    </w:p>
    <w:p w14:paraId="798F2B5E" w14:textId="77777777" w:rsidR="00BE7912" w:rsidRPr="00BE7912" w:rsidRDefault="00BE7912" w:rsidP="00BE7912">
      <w:pPr>
        <w:numPr>
          <w:ilvl w:val="0"/>
          <w:numId w:val="15"/>
        </w:numPr>
        <w:jc w:val="both"/>
        <w:rPr>
          <w:rFonts w:ascii="Times New Roman" w:hAnsi="Times New Roman" w:cs="Times New Roman"/>
          <w:sz w:val="24"/>
          <w:szCs w:val="24"/>
        </w:rPr>
      </w:pPr>
      <w:r w:rsidRPr="00BE7912">
        <w:rPr>
          <w:rFonts w:ascii="Times New Roman" w:hAnsi="Times New Roman" w:cs="Times New Roman"/>
          <w:sz w:val="24"/>
          <w:szCs w:val="24"/>
        </w:rPr>
        <w:t>Usuarios y auditoría: definir quién podrá crear cuentas, autorizar transferencias, consultar información y revisar registros.</w:t>
      </w:r>
    </w:p>
    <w:p w14:paraId="047FB069" w14:textId="77777777" w:rsidR="00BE7912" w:rsidRPr="00BE7912" w:rsidRDefault="00BE7912" w:rsidP="00BE7912">
      <w:pPr>
        <w:numPr>
          <w:ilvl w:val="0"/>
          <w:numId w:val="15"/>
        </w:numPr>
        <w:jc w:val="both"/>
        <w:rPr>
          <w:rFonts w:ascii="Times New Roman" w:hAnsi="Times New Roman" w:cs="Times New Roman"/>
          <w:sz w:val="24"/>
          <w:szCs w:val="24"/>
        </w:rPr>
      </w:pPr>
      <w:r w:rsidRPr="00BE7912">
        <w:rPr>
          <w:rFonts w:ascii="Times New Roman" w:hAnsi="Times New Roman" w:cs="Times New Roman"/>
          <w:sz w:val="24"/>
          <w:szCs w:val="24"/>
        </w:rPr>
        <w:t>Requisitos operativos: acordar volumen de operaciones, tiempos de respuesta, disponibilidad y recuperación ante interrupciones.</w:t>
      </w:r>
    </w:p>
    <w:p w14:paraId="27EAC661" w14:textId="77777777" w:rsidR="00995D27" w:rsidRPr="00851E49" w:rsidRDefault="00995D27" w:rsidP="00851E49">
      <w:pPr>
        <w:jc w:val="both"/>
        <w:rPr>
          <w:rFonts w:ascii="Times New Roman" w:hAnsi="Times New Roman" w:cs="Times New Roman"/>
          <w:sz w:val="24"/>
          <w:szCs w:val="24"/>
        </w:rPr>
      </w:pPr>
    </w:p>
    <w:sectPr w:rsidR="00995D27" w:rsidRPr="00851E49" w:rsidSect="007D047D">
      <w:pgSz w:w="12240" w:h="15840" w:code="1"/>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20795"/>
    <w:multiLevelType w:val="multilevel"/>
    <w:tmpl w:val="FBFE0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353E8"/>
    <w:multiLevelType w:val="multilevel"/>
    <w:tmpl w:val="884C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31F20"/>
    <w:multiLevelType w:val="multilevel"/>
    <w:tmpl w:val="799E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4073F"/>
    <w:multiLevelType w:val="multilevel"/>
    <w:tmpl w:val="589C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833AF"/>
    <w:multiLevelType w:val="multilevel"/>
    <w:tmpl w:val="F4C48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5400FB"/>
    <w:multiLevelType w:val="multilevel"/>
    <w:tmpl w:val="869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17B54"/>
    <w:multiLevelType w:val="multilevel"/>
    <w:tmpl w:val="2E74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64E5E"/>
    <w:multiLevelType w:val="multilevel"/>
    <w:tmpl w:val="4830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01821"/>
    <w:multiLevelType w:val="multilevel"/>
    <w:tmpl w:val="B988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15FD4"/>
    <w:multiLevelType w:val="multilevel"/>
    <w:tmpl w:val="1F0C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27A90"/>
    <w:multiLevelType w:val="hybridMultilevel"/>
    <w:tmpl w:val="5A1C47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E857106"/>
    <w:multiLevelType w:val="multilevel"/>
    <w:tmpl w:val="70108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3759E2"/>
    <w:multiLevelType w:val="multilevel"/>
    <w:tmpl w:val="08EA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176D13"/>
    <w:multiLevelType w:val="multilevel"/>
    <w:tmpl w:val="9E627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B527B3"/>
    <w:multiLevelType w:val="multilevel"/>
    <w:tmpl w:val="6D527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6326293">
    <w:abstractNumId w:val="10"/>
  </w:num>
  <w:num w:numId="2" w16cid:durableId="1074277933">
    <w:abstractNumId w:val="3"/>
  </w:num>
  <w:num w:numId="3" w16cid:durableId="2075735386">
    <w:abstractNumId w:val="2"/>
  </w:num>
  <w:num w:numId="4" w16cid:durableId="68354618">
    <w:abstractNumId w:val="12"/>
  </w:num>
  <w:num w:numId="5" w16cid:durableId="2087798232">
    <w:abstractNumId w:val="5"/>
  </w:num>
  <w:num w:numId="6" w16cid:durableId="544371509">
    <w:abstractNumId w:val="6"/>
  </w:num>
  <w:num w:numId="7" w16cid:durableId="533736681">
    <w:abstractNumId w:val="1"/>
  </w:num>
  <w:num w:numId="8" w16cid:durableId="1020623145">
    <w:abstractNumId w:val="8"/>
  </w:num>
  <w:num w:numId="9" w16cid:durableId="1630042165">
    <w:abstractNumId w:val="9"/>
  </w:num>
  <w:num w:numId="10" w16cid:durableId="832372909">
    <w:abstractNumId w:val="13"/>
  </w:num>
  <w:num w:numId="11" w16cid:durableId="449202455">
    <w:abstractNumId w:val="11"/>
  </w:num>
  <w:num w:numId="12" w16cid:durableId="1810128692">
    <w:abstractNumId w:val="14"/>
  </w:num>
  <w:num w:numId="13" w16cid:durableId="1271470530">
    <w:abstractNumId w:val="4"/>
  </w:num>
  <w:num w:numId="14" w16cid:durableId="1104767837">
    <w:abstractNumId w:val="7"/>
  </w:num>
  <w:num w:numId="15" w16cid:durableId="1931236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E49"/>
    <w:rsid w:val="000F317C"/>
    <w:rsid w:val="003E056A"/>
    <w:rsid w:val="006879C1"/>
    <w:rsid w:val="007A6B28"/>
    <w:rsid w:val="007D047D"/>
    <w:rsid w:val="00831EA2"/>
    <w:rsid w:val="00851E49"/>
    <w:rsid w:val="00995D27"/>
    <w:rsid w:val="00AA0282"/>
    <w:rsid w:val="00AB678B"/>
    <w:rsid w:val="00BE7912"/>
    <w:rsid w:val="00CA4E2D"/>
    <w:rsid w:val="00D60D80"/>
    <w:rsid w:val="00E74A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AF7D9"/>
  <w15:chartTrackingRefBased/>
  <w15:docId w15:val="{955305CA-8770-4884-8659-412502440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1E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51E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51E4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51E4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51E4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51E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1E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1E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1E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1E4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51E4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51E4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51E4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51E4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51E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1E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1E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1E49"/>
    <w:rPr>
      <w:rFonts w:eastAsiaTheme="majorEastAsia" w:cstheme="majorBidi"/>
      <w:color w:val="272727" w:themeColor="text1" w:themeTint="D8"/>
    </w:rPr>
  </w:style>
  <w:style w:type="paragraph" w:styleId="Ttulo">
    <w:name w:val="Title"/>
    <w:basedOn w:val="Normal"/>
    <w:next w:val="Normal"/>
    <w:link w:val="TtuloCar"/>
    <w:uiPriority w:val="10"/>
    <w:qFormat/>
    <w:rsid w:val="0085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1E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1E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1E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1E49"/>
    <w:pPr>
      <w:spacing w:before="160"/>
      <w:jc w:val="center"/>
    </w:pPr>
    <w:rPr>
      <w:i/>
      <w:iCs/>
      <w:color w:val="404040" w:themeColor="text1" w:themeTint="BF"/>
    </w:rPr>
  </w:style>
  <w:style w:type="character" w:customStyle="1" w:styleId="CitaCar">
    <w:name w:val="Cita Car"/>
    <w:basedOn w:val="Fuentedeprrafopredeter"/>
    <w:link w:val="Cita"/>
    <w:uiPriority w:val="29"/>
    <w:rsid w:val="00851E49"/>
    <w:rPr>
      <w:i/>
      <w:iCs/>
      <w:color w:val="404040" w:themeColor="text1" w:themeTint="BF"/>
    </w:rPr>
  </w:style>
  <w:style w:type="paragraph" w:styleId="Prrafodelista">
    <w:name w:val="List Paragraph"/>
    <w:basedOn w:val="Normal"/>
    <w:uiPriority w:val="34"/>
    <w:qFormat/>
    <w:rsid w:val="00851E49"/>
    <w:pPr>
      <w:ind w:left="720"/>
      <w:contextualSpacing/>
    </w:pPr>
  </w:style>
  <w:style w:type="character" w:styleId="nfasisintenso">
    <w:name w:val="Intense Emphasis"/>
    <w:basedOn w:val="Fuentedeprrafopredeter"/>
    <w:uiPriority w:val="21"/>
    <w:qFormat/>
    <w:rsid w:val="00851E49"/>
    <w:rPr>
      <w:i/>
      <w:iCs/>
      <w:color w:val="2F5496" w:themeColor="accent1" w:themeShade="BF"/>
    </w:rPr>
  </w:style>
  <w:style w:type="paragraph" w:styleId="Citadestacada">
    <w:name w:val="Intense Quote"/>
    <w:basedOn w:val="Normal"/>
    <w:next w:val="Normal"/>
    <w:link w:val="CitadestacadaCar"/>
    <w:uiPriority w:val="30"/>
    <w:qFormat/>
    <w:rsid w:val="0085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51E49"/>
    <w:rPr>
      <w:i/>
      <w:iCs/>
      <w:color w:val="2F5496" w:themeColor="accent1" w:themeShade="BF"/>
    </w:rPr>
  </w:style>
  <w:style w:type="character" w:styleId="Referenciaintensa">
    <w:name w:val="Intense Reference"/>
    <w:basedOn w:val="Fuentedeprrafopredeter"/>
    <w:uiPriority w:val="32"/>
    <w:qFormat/>
    <w:rsid w:val="00851E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1967</Words>
  <Characters>10824</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Handerson Lorenzana</dc:creator>
  <cp:keywords/>
  <dc:description/>
  <cp:lastModifiedBy>Handerson Lorenzana</cp:lastModifiedBy>
  <cp:revision>2</cp:revision>
  <dcterms:created xsi:type="dcterms:W3CDTF">2026-10-15T06:34:00Z</dcterms:created>
  <dcterms:modified xsi:type="dcterms:W3CDTF">2026-10-15T08:02:00Z</dcterms:modified>
</cp:coreProperties>
</file>