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88302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57945DDE" w14:textId="01F07E4B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026A1FD2" w14:textId="3C536EEF" w:rsidR="00337EF2" w:rsidRDefault="00337EF2" w:rsidP="000D255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7D39E96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7C609D1A" w14:textId="77A6DDB5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 xml:space="preserve">Федеральное государственное образовательное бюджетное </w:t>
      </w:r>
    </w:p>
    <w:p w14:paraId="2177DFAA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учреждение высшего образования</w:t>
      </w:r>
    </w:p>
    <w:p w14:paraId="0ECC41EC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4D09A0F3" w14:textId="1BACC3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«ФИНАНСОВЫЙ УНИВЕРСИТЕТ ПРИ ПРАВИТЕЛЬСТ</w:t>
      </w:r>
      <w:r w:rsidR="00CB189A">
        <w:rPr>
          <w:rFonts w:eastAsia="Times New Roman"/>
          <w:b/>
          <w:szCs w:val="28"/>
          <w:lang w:eastAsia="ru-RU"/>
        </w:rPr>
        <w:t>В</w:t>
      </w:r>
      <w:r w:rsidRPr="009D4105">
        <w:rPr>
          <w:rFonts w:eastAsia="Times New Roman"/>
          <w:b/>
          <w:szCs w:val="28"/>
          <w:lang w:eastAsia="ru-RU"/>
        </w:rPr>
        <w:t>Е</w:t>
      </w:r>
    </w:p>
    <w:p w14:paraId="0570562F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РОССИЙСКОЙ ФЕДЕРАЦИИ»</w:t>
      </w:r>
    </w:p>
    <w:p w14:paraId="41A6FCA0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(Финансовый университет)</w:t>
      </w:r>
    </w:p>
    <w:p w14:paraId="3E365EC4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31011007" w14:textId="77777777" w:rsidR="00337EF2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Институт развития профессиональных</w:t>
      </w:r>
    </w:p>
    <w:p w14:paraId="0006102F" w14:textId="1F162E75" w:rsidR="002C3351" w:rsidRPr="00D63753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компетенций и квалификаций</w:t>
      </w:r>
    </w:p>
    <w:p w14:paraId="4EAA022C" w14:textId="5BF4DA3F" w:rsidR="002C3351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24BEAB9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B6A9B32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B5DCC97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97D5622" w14:textId="787E8DA0" w:rsidR="007335D3" w:rsidRP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 w:val="32"/>
          <w:szCs w:val="32"/>
          <w:lang w:eastAsia="ru-RU"/>
        </w:rPr>
      </w:pPr>
      <w:r w:rsidRPr="007335D3">
        <w:rPr>
          <w:rFonts w:eastAsia="Times New Roman"/>
          <w:b/>
          <w:sz w:val="32"/>
          <w:szCs w:val="32"/>
          <w:lang w:eastAsia="ru-RU"/>
        </w:rPr>
        <w:t>ИТОГОВАЯ РАБОТА</w:t>
      </w:r>
    </w:p>
    <w:p w14:paraId="12740D76" w14:textId="0578667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27F9CC" w14:textId="0CA6C08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33F3F2" w14:textId="77777777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8F6C1D" w14:paraId="062224C7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1C738631" w14:textId="43235C69" w:rsidR="008F6C1D" w:rsidRPr="004F760D" w:rsidRDefault="008F6C1D" w:rsidP="00CB1877">
            <w:pPr>
              <w:ind w:right="-2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vAlign w:val="center"/>
          </w:tcPr>
          <w:p w14:paraId="16EFBC94" w14:textId="124F4452" w:rsidR="008F6C1D" w:rsidRPr="00DA1F5E" w:rsidRDefault="003F4DD0" w:rsidP="008F6C1D">
            <w:pPr>
              <w:ind w:right="-2" w:firstLine="0"/>
              <w:jc w:val="center"/>
              <w:rPr>
                <w:bCs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DA1F5E">
              <w:rPr>
                <w:bCs/>
                <w:szCs w:val="28"/>
              </w:rPr>
              <w:t>Аналитик д</w:t>
            </w:r>
            <w:r>
              <w:rPr>
                <w:bCs/>
                <w:szCs w:val="28"/>
              </w:rPr>
              <w:t>а</w:t>
            </w:r>
            <w:r w:rsidR="00DA1F5E">
              <w:rPr>
                <w:bCs/>
                <w:szCs w:val="28"/>
              </w:rPr>
              <w:t>нных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617C93F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4C882F88" w14:textId="639B7F0F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vAlign w:val="center"/>
          </w:tcPr>
          <w:p w14:paraId="1F944495" w14:textId="63673A49" w:rsidR="004F760D" w:rsidRDefault="003F4DD0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8561DC">
              <w:rPr>
                <w:color w:val="000000"/>
                <w:szCs w:val="28"/>
              </w:rPr>
              <w:t>AD│8│26.06.26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0C370289" w14:textId="77777777" w:rsidTr="00BE0F10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515CB712" w:rsidR="004F760D" w:rsidRDefault="008561DC" w:rsidP="008F6C1D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color w:val="000000"/>
                <w:szCs w:val="28"/>
              </w:rPr>
              <w:t> с 26.06.2026 по 22.09.2026</w:t>
            </w: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6FF1679E" w:rsidR="004F760D" w:rsidRDefault="008561DC" w:rsidP="00CB1877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Михайлова Лиора </w:t>
            </w:r>
            <w:proofErr w:type="spellStart"/>
            <w:r>
              <w:rPr>
                <w:b/>
                <w:szCs w:val="28"/>
              </w:rPr>
              <w:t>Эмилевна</w:t>
            </w:r>
            <w:proofErr w:type="spellEnd"/>
          </w:p>
        </w:tc>
      </w:tr>
      <w:tr w:rsidR="004F760D" w14:paraId="5D635CEE" w14:textId="77777777" w:rsidTr="00BE0F10">
        <w:trPr>
          <w:trHeight w:val="357"/>
        </w:trPr>
        <w:tc>
          <w:tcPr>
            <w:tcW w:w="2835" w:type="dxa"/>
            <w:vAlign w:val="center"/>
          </w:tcPr>
          <w:p w14:paraId="02FF8567" w14:textId="0C705DAC" w:rsidR="004F760D" w:rsidRPr="004F760D" w:rsidRDefault="0088288D" w:rsidP="00CB1877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Номер/</w:t>
            </w:r>
            <w:r w:rsidR="00E048A0">
              <w:rPr>
                <w:szCs w:val="28"/>
              </w:rPr>
              <w:t xml:space="preserve">Название </w:t>
            </w:r>
            <w:proofErr w:type="spellStart"/>
            <w:r w:rsidR="00801E50">
              <w:rPr>
                <w:szCs w:val="28"/>
              </w:rPr>
              <w:t>Д</w:t>
            </w:r>
            <w:r w:rsidR="00E048A0">
              <w:rPr>
                <w:szCs w:val="28"/>
              </w:rPr>
              <w:t>атасета</w:t>
            </w:r>
            <w:proofErr w:type="spellEnd"/>
          </w:p>
        </w:tc>
        <w:tc>
          <w:tcPr>
            <w:tcW w:w="6095" w:type="dxa"/>
            <w:vAlign w:val="center"/>
          </w:tcPr>
          <w:p w14:paraId="1FAD7B64" w14:textId="22173337" w:rsidR="004F760D" w:rsidRDefault="003F4DD0" w:rsidP="00CB187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proofErr w:type="spellStart"/>
            <w:r w:rsidR="00211277" w:rsidRPr="00AD5169">
              <w:t>Superstore</w:t>
            </w:r>
            <w:proofErr w:type="spellEnd"/>
            <w:r w:rsidRPr="004037E7">
              <w:rPr>
                <w:b/>
                <w:szCs w:val="28"/>
              </w:rPr>
              <w:t>»</w:t>
            </w:r>
          </w:p>
        </w:tc>
      </w:tr>
    </w:tbl>
    <w:p w14:paraId="7DBB3512" w14:textId="77777777" w:rsidR="00F55D26" w:rsidRDefault="00F55D26" w:rsidP="00337EF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8C0FA36" w14:textId="7E4BDF40" w:rsidR="00337EF2" w:rsidRDefault="00337EF2" w:rsidP="004F760D">
      <w:pPr>
        <w:spacing w:line="240" w:lineRule="auto"/>
        <w:ind w:right="-2" w:firstLine="0"/>
        <w:jc w:val="left"/>
        <w:rPr>
          <w:rFonts w:eastAsia="Times New Roman"/>
          <w:szCs w:val="28"/>
          <w:lang w:eastAsia="ru-RU"/>
        </w:rPr>
      </w:pPr>
    </w:p>
    <w:p w14:paraId="2FC9B81B" w14:textId="68A8AECF" w:rsidR="00337EF2" w:rsidRDefault="00337EF2" w:rsidP="00801E50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2A473496" w14:textId="08B91BDD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406E97B2" w14:textId="6DBE5A28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1408346A" w14:textId="77777777" w:rsidR="007335D3" w:rsidRDefault="007335D3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4824C986" w14:textId="4653F65E" w:rsidR="00337EF2" w:rsidRDefault="00337EF2" w:rsidP="009667CE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1E1F4214" w14:textId="3036A925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87E0194" w14:textId="77777777" w:rsidR="00337EF2" w:rsidRPr="009D4105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62CFF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0D19797" w14:textId="69FFEEC5" w:rsidR="002C3351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1A77FADF" w14:textId="77777777" w:rsidR="00E02D8F" w:rsidRPr="009D4105" w:rsidRDefault="00E02D8F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B159A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5C9B87C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3897B4DD" w14:textId="13155203" w:rsidR="00D63753" w:rsidRDefault="002C3351" w:rsidP="00D63753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8561DC">
        <w:rPr>
          <w:rFonts w:eastAsia="Times New Roman"/>
          <w:szCs w:val="28"/>
          <w:lang w:eastAsia="ru-RU"/>
        </w:rPr>
        <w:t>26</w:t>
      </w:r>
      <w:r w:rsidRPr="009D4105">
        <w:rPr>
          <w:rFonts w:eastAsia="Times New Roman"/>
          <w:szCs w:val="28"/>
          <w:lang w:eastAsia="ru-RU"/>
        </w:rPr>
        <w:t xml:space="preserve"> г.</w:t>
      </w:r>
    </w:p>
    <w:p w14:paraId="0899D16D" w14:textId="77777777" w:rsidR="00D63753" w:rsidRDefault="00D63753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67C2E1DD" w14:textId="77777777" w:rsidR="00E02D8F" w:rsidRPr="00D63753" w:rsidRDefault="00E02D8F" w:rsidP="00D63753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4798D602" w14:textId="3C662E28" w:rsidR="00407CF9" w:rsidRPr="00407CF9" w:rsidRDefault="00407CF9" w:rsidP="00407CF9">
      <w:pPr>
        <w:spacing w:line="240" w:lineRule="auto"/>
        <w:ind w:right="-2" w:firstLine="0"/>
        <w:jc w:val="center"/>
      </w:pPr>
      <w:r>
        <w:t>1. Исследовательский вопрос</w:t>
      </w:r>
    </w:p>
    <w:p w14:paraId="59EF471D" w14:textId="3E5E1B23" w:rsidR="00407CF9" w:rsidRPr="00AD5169" w:rsidRDefault="00407CF9" w:rsidP="00407CF9">
      <w:r w:rsidRPr="00AD5169">
        <w:t xml:space="preserve">Какие категории и подкатегории товаров приносят наибольшую выручку, но при этом теряют прибыль из-за скидок, и какие клиентские сегменты обеспечивают основную ценность бизнесу </w:t>
      </w:r>
      <w:proofErr w:type="spellStart"/>
      <w:r w:rsidRPr="00AD5169">
        <w:t>Superstore</w:t>
      </w:r>
      <w:proofErr w:type="spellEnd"/>
      <w:r w:rsidR="00AD5169">
        <w:t>.</w:t>
      </w:r>
    </w:p>
    <w:p w14:paraId="176C18CB" w14:textId="34E896D5" w:rsidR="00407CF9" w:rsidRPr="00AD5169" w:rsidRDefault="00407CF9" w:rsidP="00407CF9">
      <w:pPr>
        <w:jc w:val="center"/>
        <w:rPr>
          <w:lang w:val="en-US"/>
        </w:rPr>
      </w:pPr>
      <w:r w:rsidRPr="00AD5169">
        <w:rPr>
          <w:lang w:val="en-US"/>
        </w:rPr>
        <w:t xml:space="preserve">2. </w:t>
      </w:r>
      <w:r>
        <w:t>Паспорт</w:t>
      </w:r>
      <w:r w:rsidRPr="00AD5169">
        <w:rPr>
          <w:lang w:val="en-US"/>
        </w:rPr>
        <w:t xml:space="preserve"> </w:t>
      </w:r>
      <w:r>
        <w:t>данных</w:t>
      </w:r>
    </w:p>
    <w:p w14:paraId="28FFE263" w14:textId="373982B5" w:rsidR="00407CF9" w:rsidRPr="00407CF9" w:rsidRDefault="00407CF9" w:rsidP="00407CF9">
      <w:pPr>
        <w:rPr>
          <w:lang w:val="en-US"/>
        </w:rPr>
      </w:pPr>
      <w:r>
        <w:t>Источник</w:t>
      </w:r>
      <w:r w:rsidRPr="00407CF9">
        <w:rPr>
          <w:lang w:val="en-US"/>
        </w:rPr>
        <w:t xml:space="preserve"> </w:t>
      </w:r>
      <w:r>
        <w:t>данных</w:t>
      </w:r>
      <w:r w:rsidRPr="00407CF9">
        <w:rPr>
          <w:lang w:val="en-US"/>
        </w:rPr>
        <w:t>: Kaggle, Sample Superstore Dataset (kaggle.com/datasets/vivek468/superstore-dataset-final)</w:t>
      </w:r>
    </w:p>
    <w:p w14:paraId="7B9CC41B" w14:textId="350573CF" w:rsidR="00407CF9" w:rsidRDefault="00407CF9" w:rsidP="00407CF9">
      <w:r>
        <w:t>Период: 03.01.2014–30.12.2017 (4 года)</w:t>
      </w:r>
    </w:p>
    <w:p w14:paraId="481C3F56" w14:textId="6E94BE57" w:rsidR="00407CF9" w:rsidRDefault="00407CF9" w:rsidP="00407CF9">
      <w:r>
        <w:t>Единица наблюдения: одна строка = одна товарная позиция в составе заказа</w:t>
      </w:r>
    </w:p>
    <w:p w14:paraId="7EB6A612" w14:textId="34B31935" w:rsidR="00407CF9" w:rsidRDefault="00407CF9" w:rsidP="00407CF9">
      <w:r>
        <w:t xml:space="preserve">Ключевые поля: </w:t>
      </w:r>
      <w:proofErr w:type="spellStart"/>
      <w:r>
        <w:t>Order</w:t>
      </w:r>
      <w:proofErr w:type="spellEnd"/>
      <w:r>
        <w:t xml:space="preserve"> ID (заказ), Product ID (товар), Customer ID (клиент)</w:t>
      </w:r>
    </w:p>
    <w:p w14:paraId="400E0CF4" w14:textId="51C19C0D" w:rsidR="00407CF9" w:rsidRPr="00407CF9" w:rsidRDefault="00407CF9" w:rsidP="00407CF9">
      <w:pPr>
        <w:rPr>
          <w:lang w:val="en-US"/>
        </w:rPr>
      </w:pPr>
      <w:r>
        <w:t>Основные</w:t>
      </w:r>
      <w:r w:rsidRPr="00407CF9">
        <w:rPr>
          <w:lang w:val="en-US"/>
        </w:rPr>
        <w:t xml:space="preserve"> </w:t>
      </w:r>
      <w:r>
        <w:t>признаки</w:t>
      </w:r>
      <w:r w:rsidRPr="00407CF9">
        <w:rPr>
          <w:lang w:val="en-US"/>
        </w:rPr>
        <w:t>: Sales, Quantity, Discount, Profit (</w:t>
      </w:r>
      <w:r>
        <w:t>числовые</w:t>
      </w:r>
      <w:r w:rsidRPr="00407CF9">
        <w:rPr>
          <w:lang w:val="en-US"/>
        </w:rPr>
        <w:t>); Segment, Category, Sub-Category, Region, State (</w:t>
      </w:r>
      <w:r>
        <w:t>категориальные</w:t>
      </w:r>
      <w:r w:rsidRPr="00407CF9">
        <w:rPr>
          <w:lang w:val="en-US"/>
        </w:rPr>
        <w:t>); Order Date, Ship Date (</w:t>
      </w:r>
      <w:r>
        <w:t>временные</w:t>
      </w:r>
      <w:r w:rsidRPr="00407CF9">
        <w:rPr>
          <w:lang w:val="en-US"/>
        </w:rPr>
        <w:t>)</w:t>
      </w:r>
    </w:p>
    <w:p w14:paraId="7613D5C3" w14:textId="639D8847" w:rsidR="00407CF9" w:rsidRDefault="00407CF9" w:rsidP="00407CF9">
      <w:r>
        <w:t>Связи между таблицами: одна таблица</w:t>
      </w:r>
    </w:p>
    <w:p w14:paraId="671D20E5" w14:textId="51A629BE" w:rsidR="00407CF9" w:rsidRDefault="00407CF9" w:rsidP="00407CF9">
      <w:r>
        <w:t>Ограничения: нет данных о себестоимости отдельно от прибыли</w:t>
      </w:r>
    </w:p>
    <w:p w14:paraId="01C5944C" w14:textId="720FE6FB" w:rsidR="00407CF9" w:rsidRDefault="00407CF9" w:rsidP="00407CF9">
      <w:pPr>
        <w:jc w:val="center"/>
      </w:pPr>
      <w:r>
        <w:t>3. Проверка качества данных</w:t>
      </w:r>
    </w:p>
    <w:p w14:paraId="13D6DD30" w14:textId="0C2006DE" w:rsidR="00407CF9" w:rsidRDefault="00407CF9" w:rsidP="00407CF9">
      <w:r>
        <w:t xml:space="preserve">Пропуски: не найдены </w:t>
      </w:r>
    </w:p>
    <w:p w14:paraId="34F0290C" w14:textId="2F79A8FD" w:rsidR="00407CF9" w:rsidRDefault="00407CF9" w:rsidP="00407CF9">
      <w:r>
        <w:t xml:space="preserve">Дубликаты: </w:t>
      </w:r>
      <w:r w:rsidR="00AD5169">
        <w:t>не найдено</w:t>
      </w:r>
    </w:p>
    <w:p w14:paraId="7C637B16" w14:textId="467CF188" w:rsidR="00407CF9" w:rsidRDefault="00407CF9" w:rsidP="00407CF9">
      <w:r>
        <w:t xml:space="preserve">Типы данных: корректны, кроме дат, которые при загрузке хранятся как текст </w:t>
      </w:r>
    </w:p>
    <w:p w14:paraId="0F75F102" w14:textId="424ADAD4" w:rsidR="00407CF9" w:rsidRDefault="00407CF9" w:rsidP="00407CF9">
      <w:r>
        <w:t>Допустимость значений: отрицательных Sales/</w:t>
      </w:r>
      <w:proofErr w:type="spellStart"/>
      <w:r>
        <w:t>Quantity</w:t>
      </w:r>
      <w:proofErr w:type="spellEnd"/>
      <w:r>
        <w:t xml:space="preserve"> нет; </w:t>
      </w:r>
      <w:proofErr w:type="spellStart"/>
      <w:r>
        <w:t>Discount</w:t>
      </w:r>
      <w:proofErr w:type="spellEnd"/>
      <w:r>
        <w:t xml:space="preserve"> — в диапазоне [0, 0.8], нарушений не найдено</w:t>
      </w:r>
    </w:p>
    <w:p w14:paraId="2AC7FA0A" w14:textId="0E99DE3A" w:rsidR="00407CF9" w:rsidRDefault="00407CF9" w:rsidP="00407CF9">
      <w:r>
        <w:t>Найдена содержательная особенность: 1871 строка (18.7%) с отрицательной прибылью (</w:t>
      </w:r>
      <w:proofErr w:type="spellStart"/>
      <w:r>
        <w:t>Profit</w:t>
      </w:r>
      <w:proofErr w:type="spellEnd"/>
      <w:r>
        <w:t xml:space="preserve"> </w:t>
      </w:r>
      <w:proofErr w:type="gramStart"/>
      <w:r>
        <w:t>&lt; 0</w:t>
      </w:r>
      <w:proofErr w:type="gramEnd"/>
      <w:r>
        <w:t>). Это не ошибка данных, а реальный эффект скидок — разобран подробно в разделе EDA и лёг в основу исследовательского вопроса.</w:t>
      </w:r>
    </w:p>
    <w:p w14:paraId="62D34FDF" w14:textId="5421ABC8" w:rsidR="00407CF9" w:rsidRDefault="00407CF9" w:rsidP="00407CF9">
      <w:pPr>
        <w:jc w:val="center"/>
      </w:pPr>
      <w:r>
        <w:t>4. Описание кейса</w:t>
      </w:r>
    </w:p>
    <w:p w14:paraId="5FAC01E4" w14:textId="41154824" w:rsidR="00407CF9" w:rsidRDefault="00407CF9" w:rsidP="00407CF9">
      <w:r>
        <w:t xml:space="preserve">Набор данных содержит данные о заказах розничной сети </w:t>
      </w:r>
      <w:proofErr w:type="spellStart"/>
      <w:r>
        <w:t>Superstore</w:t>
      </w:r>
      <w:proofErr w:type="spellEnd"/>
      <w:r>
        <w:t xml:space="preserve"> за период с 03.01.2014 по 30.12.2017: 9994 строки, 21 столбец, одна таблица</w:t>
      </w:r>
      <w:r w:rsidR="00AD5169">
        <w:t>.</w:t>
      </w:r>
    </w:p>
    <w:p w14:paraId="64D16689" w14:textId="77777777" w:rsidR="00407CF9" w:rsidRPr="00AD5169" w:rsidRDefault="00407CF9" w:rsidP="00407CF9">
      <w:r w:rsidRPr="00AD5169">
        <w:t>Таблица содержит следующие поля:</w:t>
      </w:r>
    </w:p>
    <w:p w14:paraId="50578663" w14:textId="77777777" w:rsidR="00407CF9" w:rsidRDefault="00407CF9" w:rsidP="00407CF9">
      <w:r>
        <w:lastRenderedPageBreak/>
        <w:t xml:space="preserve">• </w:t>
      </w:r>
      <w:proofErr w:type="spellStart"/>
      <w:r>
        <w:t>Order</w:t>
      </w:r>
      <w:proofErr w:type="spellEnd"/>
      <w:r>
        <w:t xml:space="preserve"> ID — номер заказа;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/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— даты оформления и отгрузки;</w:t>
      </w:r>
    </w:p>
    <w:p w14:paraId="48CB5E07" w14:textId="77777777" w:rsidR="00407CF9" w:rsidRPr="00407CF9" w:rsidRDefault="00407CF9" w:rsidP="00407CF9">
      <w:pPr>
        <w:rPr>
          <w:lang w:val="en-US"/>
        </w:rPr>
      </w:pPr>
      <w:r w:rsidRPr="00407CF9">
        <w:rPr>
          <w:lang w:val="en-US"/>
        </w:rPr>
        <w:t xml:space="preserve">• Customer ID, Customer Name, Segment — </w:t>
      </w:r>
      <w:r>
        <w:t>идентификатор</w:t>
      </w:r>
      <w:r w:rsidRPr="00407CF9">
        <w:rPr>
          <w:lang w:val="en-US"/>
        </w:rPr>
        <w:t xml:space="preserve">, </w:t>
      </w:r>
      <w:r>
        <w:t>имя</w:t>
      </w:r>
      <w:r w:rsidRPr="00407CF9">
        <w:rPr>
          <w:lang w:val="en-US"/>
        </w:rPr>
        <w:t xml:space="preserve"> </w:t>
      </w:r>
      <w:r>
        <w:t>и</w:t>
      </w:r>
      <w:r w:rsidRPr="00407CF9">
        <w:rPr>
          <w:lang w:val="en-US"/>
        </w:rPr>
        <w:t xml:space="preserve"> </w:t>
      </w:r>
      <w:r>
        <w:t>сегмент</w:t>
      </w:r>
      <w:r w:rsidRPr="00407CF9">
        <w:rPr>
          <w:lang w:val="en-US"/>
        </w:rPr>
        <w:t xml:space="preserve"> </w:t>
      </w:r>
      <w:r>
        <w:t>клиента</w:t>
      </w:r>
      <w:r w:rsidRPr="00407CF9">
        <w:rPr>
          <w:lang w:val="en-US"/>
        </w:rPr>
        <w:t xml:space="preserve"> (Consumer/Corporate/Home Office);</w:t>
      </w:r>
    </w:p>
    <w:p w14:paraId="3CE3191F" w14:textId="77777777" w:rsidR="00407CF9" w:rsidRPr="00407CF9" w:rsidRDefault="00407CF9" w:rsidP="00407CF9">
      <w:pPr>
        <w:rPr>
          <w:lang w:val="en-US"/>
        </w:rPr>
      </w:pPr>
      <w:r w:rsidRPr="00407CF9">
        <w:rPr>
          <w:lang w:val="en-US"/>
        </w:rPr>
        <w:t xml:space="preserve">• Region, State, City — </w:t>
      </w:r>
      <w:r>
        <w:t>география</w:t>
      </w:r>
      <w:r w:rsidRPr="00407CF9">
        <w:rPr>
          <w:lang w:val="en-US"/>
        </w:rPr>
        <w:t xml:space="preserve"> </w:t>
      </w:r>
      <w:r>
        <w:t>доставки</w:t>
      </w:r>
      <w:r w:rsidRPr="00407CF9">
        <w:rPr>
          <w:lang w:val="en-US"/>
        </w:rPr>
        <w:t>;</w:t>
      </w:r>
    </w:p>
    <w:p w14:paraId="6F478749" w14:textId="77777777" w:rsidR="00407CF9" w:rsidRPr="00407CF9" w:rsidRDefault="00407CF9" w:rsidP="00407CF9">
      <w:pPr>
        <w:rPr>
          <w:lang w:val="en-US"/>
        </w:rPr>
      </w:pPr>
      <w:r w:rsidRPr="00407CF9">
        <w:rPr>
          <w:lang w:val="en-US"/>
        </w:rPr>
        <w:t xml:space="preserve">• Product ID, Category, Sub-Category, Product Name — </w:t>
      </w:r>
      <w:r>
        <w:t>товар</w:t>
      </w:r>
      <w:r w:rsidRPr="00407CF9">
        <w:rPr>
          <w:lang w:val="en-US"/>
        </w:rPr>
        <w:t xml:space="preserve"> </w:t>
      </w:r>
      <w:r>
        <w:t>и</w:t>
      </w:r>
      <w:r w:rsidRPr="00407CF9">
        <w:rPr>
          <w:lang w:val="en-US"/>
        </w:rPr>
        <w:t xml:space="preserve"> </w:t>
      </w:r>
      <w:r>
        <w:t>его</w:t>
      </w:r>
      <w:r w:rsidRPr="00407CF9">
        <w:rPr>
          <w:lang w:val="en-US"/>
        </w:rPr>
        <w:t xml:space="preserve"> </w:t>
      </w:r>
      <w:r>
        <w:t>категория</w:t>
      </w:r>
      <w:r w:rsidRPr="00407CF9">
        <w:rPr>
          <w:lang w:val="en-US"/>
        </w:rPr>
        <w:t>;</w:t>
      </w:r>
    </w:p>
    <w:p w14:paraId="65BC4C0F" w14:textId="687D5F92" w:rsidR="00407CF9" w:rsidRDefault="00407CF9" w:rsidP="00AD5169">
      <w:r>
        <w:t xml:space="preserve">• Sales,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Discount</w:t>
      </w:r>
      <w:proofErr w:type="spellEnd"/>
      <w:r>
        <w:t xml:space="preserve">, </w:t>
      </w:r>
      <w:proofErr w:type="spellStart"/>
      <w:r>
        <w:t>Profit</w:t>
      </w:r>
      <w:proofErr w:type="spellEnd"/>
      <w:r>
        <w:t xml:space="preserve"> — сумма продажи, количество, скидка и прибыль по позиции заказа.</w:t>
      </w:r>
    </w:p>
    <w:p w14:paraId="267C0ADE" w14:textId="2EC4F312" w:rsidR="003F4DD0" w:rsidRDefault="00407CF9" w:rsidP="003F4DD0">
      <w:pPr>
        <w:rPr>
          <w:i/>
          <w:iCs/>
          <w:color w:val="C00000"/>
        </w:rPr>
      </w:pPr>
      <w:r>
        <w:t xml:space="preserve">Ссылка на источник исходных данных: </w:t>
      </w:r>
      <w:hyperlink r:id="rId11" w:history="1">
        <w:r w:rsidR="003F4DD0" w:rsidRPr="00A428DD">
          <w:rPr>
            <w:rStyle w:val="a8"/>
            <w:i/>
            <w:iCs/>
          </w:rPr>
          <w:t>https://www.kaggle.com/datasets/vivek468/superstore-dataset-final</w:t>
        </w:r>
      </w:hyperlink>
    </w:p>
    <w:p w14:paraId="47713BB7" w14:textId="61AC350C" w:rsidR="00407CF9" w:rsidRDefault="00407CF9" w:rsidP="003F4DD0">
      <w:pPr>
        <w:jc w:val="center"/>
      </w:pPr>
      <w:r>
        <w:t>5. Очистка, консолидация и предобработка данных (ETL / Preprocessing)</w:t>
      </w:r>
    </w:p>
    <w:p w14:paraId="5E0CC846" w14:textId="482294C4" w:rsidR="00407CF9" w:rsidRDefault="00407CF9" w:rsidP="00407CF9">
      <w:r>
        <w:t xml:space="preserve">Проверка показала, что данные изначально чистые: пропусков и дубликатов строк не найдено ни в одном из 21 поля, типы значений в основном корректны. Единственное техническое преобразование — перевод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и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из текста в формат даты. Дополнительно рассчитаны производные признаки: </w:t>
      </w:r>
      <w:proofErr w:type="spellStart"/>
      <w:r>
        <w:t>YearMonth</w:t>
      </w:r>
      <w:proofErr w:type="spellEnd"/>
      <w:r>
        <w:t xml:space="preserve"> (месяц заказа), </w:t>
      </w:r>
      <w:proofErr w:type="spellStart"/>
      <w:r>
        <w:t>ShippingDays</w:t>
      </w:r>
      <w:proofErr w:type="spellEnd"/>
      <w:r>
        <w:t xml:space="preserve"> (срок доставки) и </w:t>
      </w:r>
      <w:proofErr w:type="spellStart"/>
      <w:r>
        <w:t>ProfitMargin</w:t>
      </w:r>
      <w:proofErr w:type="spellEnd"/>
      <w:r>
        <w:t xml:space="preserve"> (</w:t>
      </w:r>
      <w:proofErr w:type="spellStart"/>
      <w:r>
        <w:t>Profit</w:t>
      </w:r>
      <w:proofErr w:type="spellEnd"/>
      <w:r>
        <w:t xml:space="preserve"> / Sales — маржа по позиции заказа). </w:t>
      </w:r>
      <w:r w:rsidR="00AD5169">
        <w:t>О</w:t>
      </w:r>
      <w:r>
        <w:t>чищенная версия сохранена отдельно (cleaned_superstore.csv).</w:t>
      </w:r>
    </w:p>
    <w:p w14:paraId="226629FF" w14:textId="533FE370" w:rsidR="003F4DD0" w:rsidRDefault="00407CF9" w:rsidP="003F4DD0">
      <w:r>
        <w:t xml:space="preserve">Единственная содержательная находка на этапе очистки — 1871 строка (18.7% от всех) с отрицательной прибылью. </w:t>
      </w:r>
    </w:p>
    <w:p w14:paraId="6D711A98" w14:textId="21B7C751" w:rsidR="00407CF9" w:rsidRDefault="00407CF9" w:rsidP="003F4DD0">
      <w:pPr>
        <w:jc w:val="center"/>
      </w:pPr>
      <w:r>
        <w:t>6. Исследовательский анализ данных (EDA)</w:t>
      </w:r>
    </w:p>
    <w:p w14:paraId="27161981" w14:textId="55052DE8" w:rsidR="00407CF9" w:rsidRDefault="00407CF9" w:rsidP="00407CF9">
      <w:r>
        <w:t>Общая выручка за 2014-2017 годы составила $2 297 201, общая прибыль — $286 397 (маржа 12.5%).</w:t>
      </w:r>
    </w:p>
    <w:p w14:paraId="15DD2D14" w14:textId="3B1B0E7F" w:rsidR="00407CF9" w:rsidRDefault="00407CF9" w:rsidP="00407CF9">
      <w:pPr>
        <w:jc w:val="center"/>
      </w:pPr>
      <w:r>
        <w:rPr>
          <w:noProof/>
        </w:rPr>
        <w:drawing>
          <wp:inline distT="0" distB="0" distL="0" distR="0" wp14:anchorId="65D8DE7C" wp14:editId="48929997">
            <wp:extent cx="4572000" cy="1905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091E" w14:textId="77777777" w:rsidR="00407CF9" w:rsidRDefault="00407CF9" w:rsidP="00407CF9">
      <w:pPr>
        <w:spacing w:after="200"/>
        <w:jc w:val="center"/>
      </w:pPr>
      <w:r>
        <w:rPr>
          <w:i/>
          <w:iCs/>
        </w:rPr>
        <w:t>Рис. 1. Динамика выручки и прибыли по месяцам (2014-2017)</w:t>
      </w:r>
    </w:p>
    <w:p w14:paraId="4BC5AE39" w14:textId="3437C522" w:rsidR="00407CF9" w:rsidRDefault="00407CF9" w:rsidP="00407CF9">
      <w:r>
        <w:lastRenderedPageBreak/>
        <w:t>Выручка и прибыль растут к концу каждого года — пик приходится на ноябрь-декабрь (сезон предпраздничных закупок). При этом рост неравномерен год к году, поэтому уверенных выводов о долгосрочном тренде на 4 годах наблюдений делать нельзя.</w:t>
      </w:r>
    </w:p>
    <w:p w14:paraId="79B990E1" w14:textId="36BC847A" w:rsidR="00407CF9" w:rsidRDefault="00407CF9" w:rsidP="00407CF9">
      <w:pPr>
        <w:jc w:val="center"/>
      </w:pPr>
      <w:r>
        <w:rPr>
          <w:noProof/>
        </w:rPr>
        <w:drawing>
          <wp:inline distT="0" distB="0" distL="0" distR="0" wp14:anchorId="4BDC2465" wp14:editId="3C62D61A">
            <wp:extent cx="3048000" cy="1905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EF36" w14:textId="77777777" w:rsidR="00407CF9" w:rsidRDefault="00407CF9" w:rsidP="00407CF9">
      <w:pPr>
        <w:spacing w:after="200"/>
        <w:jc w:val="center"/>
      </w:pPr>
      <w:r>
        <w:rPr>
          <w:i/>
          <w:iCs/>
        </w:rPr>
        <w:t>Рис. 2. Средняя прибыль на позицию заказа по величине скидки</w:t>
      </w:r>
    </w:p>
    <w:p w14:paraId="68A0E4F9" w14:textId="5F5F6840" w:rsidR="00407CF9" w:rsidRDefault="00407CF9" w:rsidP="00407CF9">
      <w:r>
        <w:t>Обнаружена чёткая связь между размером скидки и прибыльностью: без скидки средняя прибыль на позицию заказа положительна (</w:t>
      </w:r>
      <w:r w:rsidR="00AD5169">
        <w:t xml:space="preserve">примерно </w:t>
      </w:r>
      <w:r>
        <w:t>$67), при скидке 1-20% она снижается, но остаётся положительной (</w:t>
      </w:r>
      <w:r w:rsidR="00AD5169">
        <w:t xml:space="preserve">примерно </w:t>
      </w:r>
      <w:r>
        <w:t>$27), а начиная с 21% скидки становится устойчиво отрицательной (от -$78 до -$135). Это наблюдение подтверждается на сотнях строк в каждой группе, поэтому его можно считать надёжной закономерностью в рамках этого набора данных</w:t>
      </w:r>
      <w:r w:rsidR="00AD5169">
        <w:t>.</w:t>
      </w:r>
    </w:p>
    <w:p w14:paraId="7F7D160B" w14:textId="34E1D075" w:rsidR="00407CF9" w:rsidRDefault="00407CF9" w:rsidP="00407CF9">
      <w:pPr>
        <w:jc w:val="center"/>
      </w:pPr>
      <w:r>
        <w:rPr>
          <w:noProof/>
        </w:rPr>
        <w:drawing>
          <wp:inline distT="0" distB="0" distL="0" distR="0" wp14:anchorId="576D1F5D" wp14:editId="32745B5D">
            <wp:extent cx="3619500" cy="2857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B248" w14:textId="77777777" w:rsidR="00407CF9" w:rsidRDefault="00407CF9" w:rsidP="00407CF9">
      <w:pPr>
        <w:spacing w:after="200"/>
        <w:jc w:val="center"/>
      </w:pPr>
      <w:r>
        <w:rPr>
          <w:i/>
          <w:iCs/>
        </w:rPr>
        <w:t>Рис. 3. Прибыль по подкатегориям товаров</w:t>
      </w:r>
    </w:p>
    <w:p w14:paraId="763F3302" w14:textId="37334B5E" w:rsidR="003F4DD0" w:rsidRDefault="00407CF9" w:rsidP="003F4DD0">
      <w:proofErr w:type="spellStart"/>
      <w:r>
        <w:lastRenderedPageBreak/>
        <w:t>Furniture</w:t>
      </w:r>
      <w:proofErr w:type="spellEnd"/>
      <w:r>
        <w:t xml:space="preserve"> — самая слабая категория по марже (2.5% против 17% у Technology и Office </w:t>
      </w:r>
      <w:proofErr w:type="spellStart"/>
      <w:r>
        <w:t>Supplies</w:t>
      </w:r>
      <w:proofErr w:type="spellEnd"/>
      <w:r>
        <w:t xml:space="preserve">). Внутри неё убыточны </w:t>
      </w:r>
      <w:proofErr w:type="spellStart"/>
      <w:r>
        <w:t>Tables</w:t>
      </w:r>
      <w:proofErr w:type="spellEnd"/>
      <w:r>
        <w:t xml:space="preserve"> (-$17.7 тыс. прибыли при выручке $207 тыс., средняя скидка 26%) и </w:t>
      </w:r>
      <w:proofErr w:type="spellStart"/>
      <w:r>
        <w:t>Bookcases</w:t>
      </w:r>
      <w:proofErr w:type="spellEnd"/>
      <w:r>
        <w:t xml:space="preserve"> (-$3.5 тыс. при выручке $115 тыс., скидка 21%). </w:t>
      </w:r>
    </w:p>
    <w:p w14:paraId="386FC34F" w14:textId="131A6271" w:rsidR="00407CF9" w:rsidRDefault="00407CF9" w:rsidP="003F4DD0">
      <w:pPr>
        <w:jc w:val="center"/>
      </w:pPr>
      <w:r>
        <w:t>7. ABC-XYZ анализ подкатегорий товаров</w:t>
      </w:r>
    </w:p>
    <w:p w14:paraId="32A4788E" w14:textId="0CB13687" w:rsidR="00407CF9" w:rsidRDefault="00407CF9" w:rsidP="00407CF9">
      <w:r>
        <w:t>ABC — по вкладу подкатегории в выручку (A — первые 80% накопленной выручки, B — до 95%, C — остальное). 8 из 17 подкатегорий (</w:t>
      </w:r>
      <w:proofErr w:type="spellStart"/>
      <w:r>
        <w:t>Phones</w:t>
      </w:r>
      <w:proofErr w:type="spellEnd"/>
      <w:r>
        <w:t xml:space="preserve">, </w:t>
      </w:r>
      <w:proofErr w:type="spellStart"/>
      <w:r>
        <w:t>Chairs</w:t>
      </w:r>
      <w:proofErr w:type="spellEnd"/>
      <w:r>
        <w:t xml:space="preserve">, Storage, </w:t>
      </w:r>
      <w:proofErr w:type="spellStart"/>
      <w:r>
        <w:t>Tables</w:t>
      </w:r>
      <w:proofErr w:type="spellEnd"/>
      <w:r>
        <w:t xml:space="preserve">, </w:t>
      </w:r>
      <w:proofErr w:type="spellStart"/>
      <w:r>
        <w:t>Binders</w:t>
      </w:r>
      <w:proofErr w:type="spellEnd"/>
      <w:r>
        <w:t xml:space="preserve">, </w:t>
      </w:r>
      <w:proofErr w:type="spellStart"/>
      <w:r>
        <w:t>Machines</w:t>
      </w:r>
      <w:proofErr w:type="spellEnd"/>
      <w:r>
        <w:t xml:space="preserve">, </w:t>
      </w:r>
      <w:proofErr w:type="spellStart"/>
      <w:r>
        <w:t>Accessories</w:t>
      </w:r>
      <w:proofErr w:type="spellEnd"/>
      <w:r>
        <w:t xml:space="preserve">, </w:t>
      </w:r>
      <w:proofErr w:type="spellStart"/>
      <w:r>
        <w:t>Copiers</w:t>
      </w:r>
      <w:proofErr w:type="spellEnd"/>
      <w:r>
        <w:t>) формируют группу A.</w:t>
      </w:r>
    </w:p>
    <w:p w14:paraId="211EF86F" w14:textId="2A01498C" w:rsidR="003F4DD0" w:rsidRDefault="00407CF9" w:rsidP="003F4DD0">
      <w:r>
        <w:t xml:space="preserve">XYZ — по стабильности спроса (коэффициент вариации количества продаж по месяцам: X ≤ 10%, Y ≤ 25%, </w:t>
      </w:r>
      <w:proofErr w:type="gramStart"/>
      <w:r>
        <w:t>Z &gt;</w:t>
      </w:r>
      <w:proofErr w:type="gramEnd"/>
      <w:r>
        <w:t xml:space="preserve"> 25%). </w:t>
      </w:r>
      <w:r w:rsidR="00E70D8D">
        <w:t>Все</w:t>
      </w:r>
      <w:r>
        <w:t xml:space="preserve">17 подкатегорий попали в группу Z (CV от 0.51 до 1.09). </w:t>
      </w:r>
      <w:r w:rsidR="00E70D8D">
        <w:t xml:space="preserve">При </w:t>
      </w:r>
      <w:r>
        <w:t xml:space="preserve">выраженной сезонности (пик в ноябре-декабре) месячный спрос колеблется сильно у всех товаров. </w:t>
      </w:r>
      <w:r w:rsidR="00AD5169">
        <w:t>В</w:t>
      </w:r>
      <w:r>
        <w:t>ывод: для планирования запасов разумнее опираться на сезонность (рис. 1) и ABC-группы, чем на XYZ-метку.</w:t>
      </w:r>
    </w:p>
    <w:p w14:paraId="3C072018" w14:textId="73F535D4" w:rsidR="00407CF9" w:rsidRDefault="00407CF9" w:rsidP="003F4DD0">
      <w:pPr>
        <w:jc w:val="center"/>
      </w:pPr>
      <w:r>
        <w:t>8. RFM-анализ клиентов</w:t>
      </w:r>
    </w:p>
    <w:p w14:paraId="786708BD" w14:textId="77777777" w:rsidR="00407CF9" w:rsidRDefault="00407CF9" w:rsidP="00407CF9">
      <w:proofErr w:type="spellStart"/>
      <w:r>
        <w:t>Recency</w:t>
      </w:r>
      <w:proofErr w:type="spellEnd"/>
      <w:r>
        <w:t xml:space="preserve"> (давность последней покупки), </w:t>
      </w:r>
      <w:proofErr w:type="spellStart"/>
      <w:r>
        <w:t>Frequency</w:t>
      </w:r>
      <w:proofErr w:type="spellEnd"/>
      <w:r>
        <w:t xml:space="preserve"> (число заказов), </w:t>
      </w:r>
      <w:proofErr w:type="spellStart"/>
      <w:r>
        <w:t>Monetary</w:t>
      </w:r>
      <w:proofErr w:type="spellEnd"/>
      <w:r>
        <w:t xml:space="preserve"> (сумма покупок) — по каждому измерению клиенту присвоен балл 1-5, сумма баллов определяет сегмент.</w:t>
      </w:r>
    </w:p>
    <w:p w14:paraId="23C73A91" w14:textId="2248B498" w:rsidR="00407CF9" w:rsidRDefault="00407CF9" w:rsidP="00407CF9">
      <w:pPr>
        <w:jc w:val="center"/>
      </w:pPr>
      <w:r>
        <w:rPr>
          <w:noProof/>
        </w:rPr>
        <w:drawing>
          <wp:inline distT="0" distB="0" distL="0" distR="0" wp14:anchorId="1059297A" wp14:editId="55CFDC71">
            <wp:extent cx="4579620" cy="1813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828D" w14:textId="77777777" w:rsidR="00407CF9" w:rsidRDefault="00407CF9" w:rsidP="00407CF9">
      <w:pPr>
        <w:spacing w:after="200"/>
        <w:jc w:val="center"/>
      </w:pPr>
      <w:r>
        <w:rPr>
          <w:i/>
          <w:iCs/>
        </w:rPr>
        <w:t>Рис. 4. RFM-сегменты клиентов: число клиентов и выручка</w:t>
      </w:r>
    </w:p>
    <w:p w14:paraId="0838DF47" w14:textId="0E6F47FB" w:rsidR="003F4DD0" w:rsidRDefault="00407CF9" w:rsidP="003F4DD0">
      <w:r>
        <w:t xml:space="preserve">Из 793 клиентов </w:t>
      </w:r>
      <w:proofErr w:type="spellStart"/>
      <w:r>
        <w:t>Champions</w:t>
      </w:r>
      <w:proofErr w:type="spellEnd"/>
      <w:r>
        <w:t xml:space="preserve"> (124 человека) и </w:t>
      </w:r>
      <w:proofErr w:type="spellStart"/>
      <w:r>
        <w:t>Loyal</w:t>
      </w:r>
      <w:proofErr w:type="spellEnd"/>
      <w:r>
        <w:t xml:space="preserve"> (254 человека) вместе составляют 47.7% клиентской базы, но формируют 71% всей выручки. </w:t>
      </w:r>
      <w:proofErr w:type="spellStart"/>
      <w:r>
        <w:t>At</w:t>
      </w:r>
      <w:proofErr w:type="spellEnd"/>
      <w:r>
        <w:t xml:space="preserve"> Risk (116) и </w:t>
      </w:r>
      <w:proofErr w:type="spellStart"/>
      <w:r>
        <w:t>Lost</w:t>
      </w:r>
      <w:proofErr w:type="spellEnd"/>
      <w:r>
        <w:t xml:space="preserve"> (80 клиентов) — 24.7% клиентов дают лишь 8.4% выручки. </w:t>
      </w:r>
    </w:p>
    <w:p w14:paraId="16FF9A1E" w14:textId="0EC513D1" w:rsidR="00407CF9" w:rsidRDefault="003F4DD0" w:rsidP="003F4DD0">
      <w:pPr>
        <w:jc w:val="center"/>
      </w:pPr>
      <w:r>
        <w:t>9</w:t>
      </w:r>
      <w:r w:rsidR="00407CF9">
        <w:t>. Интерактивная визуализация в BI-платформе (Power BI)</w:t>
      </w:r>
    </w:p>
    <w:p w14:paraId="1E3F3CA5" w14:textId="019B2050" w:rsidR="00216F05" w:rsidRPr="00216F05" w:rsidRDefault="00216F05" w:rsidP="00216F05">
      <w:proofErr w:type="spellStart"/>
      <w:r w:rsidRPr="00216F05">
        <w:lastRenderedPageBreak/>
        <w:t>Дашборд</w:t>
      </w:r>
      <w:proofErr w:type="spellEnd"/>
      <w:r w:rsidRPr="00216F05">
        <w:t xml:space="preserve"> построен в Power BI на основе трёх файлов, выгруженных из ноутбука: cleaned_superstore.csv, abc_xyz_analysis.csv и rfm_analysis.csv. </w:t>
      </w:r>
    </w:p>
    <w:p w14:paraId="7B06537D" w14:textId="347D892F" w:rsidR="00216F05" w:rsidRPr="00216F05" w:rsidRDefault="00216F05" w:rsidP="00216F05">
      <w:r w:rsidRPr="00216F05">
        <w:t>Страница 1 содержит:</w:t>
      </w:r>
    </w:p>
    <w:p w14:paraId="3CBDE28A" w14:textId="77777777" w:rsidR="00216F05" w:rsidRPr="00216F05" w:rsidRDefault="00216F05" w:rsidP="00216F05">
      <w:r w:rsidRPr="00216F05">
        <w:t>• две карточки (KPI) с общей выручкой (</w:t>
      </w:r>
      <w:proofErr w:type="spellStart"/>
      <w:r w:rsidRPr="00216F05">
        <w:t>Sum</w:t>
      </w:r>
      <w:proofErr w:type="spellEnd"/>
      <w:r w:rsidRPr="00216F05">
        <w:t xml:space="preserve"> </w:t>
      </w:r>
      <w:proofErr w:type="spellStart"/>
      <w:r w:rsidRPr="00216F05">
        <w:t>of</w:t>
      </w:r>
      <w:proofErr w:type="spellEnd"/>
      <w:r w:rsidRPr="00216F05">
        <w:t xml:space="preserve"> Sales) и общей прибылью (</w:t>
      </w:r>
      <w:proofErr w:type="spellStart"/>
      <w:r w:rsidRPr="00216F05">
        <w:t>Sum</w:t>
      </w:r>
      <w:proofErr w:type="spellEnd"/>
      <w:r w:rsidRPr="00216F05">
        <w:t xml:space="preserve"> </w:t>
      </w:r>
      <w:proofErr w:type="spellStart"/>
      <w:r w:rsidRPr="00216F05">
        <w:t>of</w:t>
      </w:r>
      <w:proofErr w:type="spellEnd"/>
      <w:r w:rsidRPr="00216F05">
        <w:t xml:space="preserve"> </w:t>
      </w:r>
      <w:proofErr w:type="spellStart"/>
      <w:r w:rsidRPr="00216F05">
        <w:t>Profit</w:t>
      </w:r>
      <w:proofErr w:type="spellEnd"/>
      <w:r w:rsidRPr="00216F05">
        <w:t>);</w:t>
      </w:r>
    </w:p>
    <w:p w14:paraId="5BA892FC" w14:textId="77777777" w:rsidR="00216F05" w:rsidRPr="00216F05" w:rsidRDefault="00216F05" w:rsidP="00216F05">
      <w:r w:rsidRPr="00216F05">
        <w:t xml:space="preserve">• линейный график динамики выручки и прибыли по месяцам (поле </w:t>
      </w:r>
      <w:proofErr w:type="spellStart"/>
      <w:r w:rsidRPr="00216F05">
        <w:t>YearMonth</w:t>
      </w:r>
      <w:proofErr w:type="spellEnd"/>
      <w:r w:rsidRPr="00216F05">
        <w:t xml:space="preserve"> по оси X, Sales и </w:t>
      </w:r>
      <w:proofErr w:type="spellStart"/>
      <w:r w:rsidRPr="00216F05">
        <w:t>Profit</w:t>
      </w:r>
      <w:proofErr w:type="spellEnd"/>
      <w:r w:rsidRPr="00216F05">
        <w:t xml:space="preserve"> по оси Y) — показывает сезонность с пиком в ноябре-декабре;</w:t>
      </w:r>
    </w:p>
    <w:p w14:paraId="3995F266" w14:textId="41EF3B41" w:rsidR="00216F05" w:rsidRDefault="00216F05" w:rsidP="00216F05">
      <w:r w:rsidRPr="00216F05">
        <w:t xml:space="preserve">• </w:t>
      </w:r>
      <w:r>
        <w:t xml:space="preserve">фильтрация </w:t>
      </w:r>
      <w:r w:rsidRPr="00216F05">
        <w:t xml:space="preserve">по </w:t>
      </w:r>
      <w:proofErr w:type="spellStart"/>
      <w:r w:rsidRPr="00216F05">
        <w:t>Region</w:t>
      </w:r>
      <w:proofErr w:type="spellEnd"/>
      <w:r w:rsidRPr="00216F05">
        <w:t xml:space="preserve"> и </w:t>
      </w:r>
      <w:proofErr w:type="spellStart"/>
      <w:r w:rsidRPr="00216F05">
        <w:t>Category</w:t>
      </w:r>
      <w:proofErr w:type="spellEnd"/>
      <w:r>
        <w:t>.</w:t>
      </w:r>
    </w:p>
    <w:p w14:paraId="08627606" w14:textId="77777777" w:rsidR="00216F05" w:rsidRDefault="00216F05" w:rsidP="00407CF9">
      <w:pPr>
        <w:jc w:val="center"/>
      </w:pPr>
      <w:r w:rsidRPr="00216F05">
        <w:drawing>
          <wp:inline distT="0" distB="0" distL="0" distR="0" wp14:anchorId="145DA065" wp14:editId="69931C22">
            <wp:extent cx="4381847" cy="29184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875" t="8394" r="17641" b="7430"/>
                    <a:stretch/>
                  </pic:blipFill>
                  <pic:spPr bwMode="auto">
                    <a:xfrm>
                      <a:off x="0" y="0"/>
                      <a:ext cx="4400201" cy="293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16F05">
        <w:t xml:space="preserve"> </w:t>
      </w:r>
    </w:p>
    <w:p w14:paraId="5C85FE7B" w14:textId="7DFA5A2D" w:rsidR="00407CF9" w:rsidRDefault="00407CF9" w:rsidP="00407CF9">
      <w:pPr>
        <w:jc w:val="center"/>
      </w:pPr>
      <w:r>
        <w:rPr>
          <w:i/>
          <w:iCs/>
        </w:rPr>
        <w:t xml:space="preserve">Рис. 5. </w:t>
      </w:r>
      <w:proofErr w:type="spellStart"/>
      <w:r>
        <w:rPr>
          <w:i/>
          <w:iCs/>
        </w:rPr>
        <w:t>Дашборд</w:t>
      </w:r>
      <w:proofErr w:type="spellEnd"/>
    </w:p>
    <w:p w14:paraId="1B809EEF" w14:textId="77777777" w:rsidR="00407CF9" w:rsidRDefault="00407CF9" w:rsidP="00407CF9"/>
    <w:p w14:paraId="61C3509F" w14:textId="30EC4839" w:rsidR="00407CF9" w:rsidRDefault="00407CF9" w:rsidP="003F4DD0">
      <w:pPr>
        <w:spacing w:after="200"/>
        <w:jc w:val="center"/>
      </w:pPr>
      <w:r>
        <w:t>1</w:t>
      </w:r>
      <w:r w:rsidR="003F4DD0">
        <w:t>0</w:t>
      </w:r>
      <w:r>
        <w:t>. Ссылки на материалы проекта</w:t>
      </w:r>
    </w:p>
    <w:p w14:paraId="1CF8D1E9" w14:textId="47DF4D56" w:rsidR="00407CF9" w:rsidRDefault="00407CF9" w:rsidP="00407CF9">
      <w:r>
        <w:t xml:space="preserve">Ссылка на репозиторий </w:t>
      </w:r>
      <w:proofErr w:type="spellStart"/>
      <w:r w:rsidR="00E70D8D">
        <w:rPr>
          <w:lang w:val="en-US"/>
        </w:rPr>
        <w:t>github</w:t>
      </w:r>
      <w:proofErr w:type="spellEnd"/>
      <w:r w:rsidR="00E70D8D" w:rsidRPr="00E70D8D">
        <w:t xml:space="preserve"> </w:t>
      </w:r>
      <w:r>
        <w:t>со всеми материалами проекта (исходные данные, обработанные данные</w:t>
      </w:r>
      <w:proofErr w:type="gramStart"/>
      <w:r>
        <w:t>, .</w:t>
      </w:r>
      <w:proofErr w:type="spellStart"/>
      <w:r>
        <w:t>ipynb</w:t>
      </w:r>
      <w:proofErr w:type="spellEnd"/>
      <w:proofErr w:type="gramEnd"/>
      <w:r>
        <w:t xml:space="preserve">, записка, </w:t>
      </w:r>
      <w:proofErr w:type="spellStart"/>
      <w:r>
        <w:t>дашборд</w:t>
      </w:r>
      <w:proofErr w:type="spellEnd"/>
      <w:r>
        <w:t xml:space="preserve">): </w:t>
      </w:r>
    </w:p>
    <w:p w14:paraId="3C7F763F" w14:textId="77777777" w:rsidR="00E70D8D" w:rsidRPr="00E70D8D" w:rsidRDefault="00E70D8D" w:rsidP="00E70D8D">
      <w:pPr>
        <w:ind w:firstLine="0"/>
        <w:rPr>
          <w:i/>
          <w:iCs/>
          <w:color w:val="000000" w:themeColor="text1"/>
        </w:rPr>
      </w:pPr>
      <w:r w:rsidRPr="00E70D8D">
        <w:rPr>
          <w:i/>
          <w:iCs/>
          <w:color w:val="000000" w:themeColor="text1"/>
        </w:rPr>
        <w:t>https://github.com/lliorka/Mikhailova_IA</w:t>
      </w:r>
      <w:r w:rsidRPr="00E70D8D">
        <w:rPr>
          <w:i/>
          <w:iCs/>
          <w:color w:val="000000" w:themeColor="text1"/>
        </w:rPr>
        <w:t xml:space="preserve"> </w:t>
      </w:r>
    </w:p>
    <w:p w14:paraId="6D8C3528" w14:textId="63BF49CF" w:rsidR="00407CF9" w:rsidRDefault="003F4DD0" w:rsidP="003F4DD0">
      <w:pPr>
        <w:jc w:val="center"/>
      </w:pPr>
      <w:r>
        <w:t>11.</w:t>
      </w:r>
      <w:r w:rsidR="00407CF9">
        <w:t xml:space="preserve"> Заключение</w:t>
      </w:r>
    </w:p>
    <w:p w14:paraId="36E0268F" w14:textId="77777777" w:rsidR="00407CF9" w:rsidRDefault="00407CF9" w:rsidP="00407CF9">
      <w:r>
        <w:t xml:space="preserve">В работе проанализированы данные розничной сети </w:t>
      </w:r>
      <w:proofErr w:type="spellStart"/>
      <w:r>
        <w:t>Superstore</w:t>
      </w:r>
      <w:proofErr w:type="spellEnd"/>
      <w:r>
        <w:t xml:space="preserve"> за 2014-2017 годы (9994 строки, проверка качества не выявила пропусков и дубликатов). Исследовательский вопрос — какие категории товаров приносят выручку, но теряют </w:t>
      </w:r>
      <w:r>
        <w:lastRenderedPageBreak/>
        <w:t>прибыль из-за скидок, и какие клиенты создают основную ценность — получил чёткий ответ.</w:t>
      </w:r>
    </w:p>
    <w:p w14:paraId="50340C7F" w14:textId="213C733F" w:rsidR="00407CF9" w:rsidRDefault="00407CF9" w:rsidP="00407CF9">
      <w:proofErr w:type="spellStart"/>
      <w:r>
        <w:t>Furniture</w:t>
      </w:r>
      <w:proofErr w:type="spellEnd"/>
      <w:r>
        <w:t xml:space="preserve"> (и особенно подкатегории </w:t>
      </w:r>
      <w:proofErr w:type="spellStart"/>
      <w:r>
        <w:t>Tables</w:t>
      </w:r>
      <w:proofErr w:type="spellEnd"/>
      <w:r>
        <w:t xml:space="preserve"> и </w:t>
      </w:r>
      <w:proofErr w:type="spellStart"/>
      <w:r>
        <w:t>Bookcases</w:t>
      </w:r>
      <w:proofErr w:type="spellEnd"/>
      <w:r>
        <w:t xml:space="preserve">) сочетает заметную выручку с низкой или отрицательной прибылью: обнаружена устойчивая связь между скидкой свыше 20% и отрицательной прибылью на позицию заказа. ABC-анализ показал, что 8 из 17 подкатегорий формируют 80% выручки, но попадание в эту группу не гарантирует прибыльность (пример — </w:t>
      </w:r>
      <w:proofErr w:type="spellStart"/>
      <w:r>
        <w:t>Tables</w:t>
      </w:r>
      <w:proofErr w:type="spellEnd"/>
      <w:r>
        <w:t>). XYZ-анализ дал честный нулевой результат — все подкатегории оказались нестабильны по спросу (группа Z), что указывает на выраженную сезонность бизнеса. RFM-анализ выявил, что 47.7% клиентской базы (</w:t>
      </w:r>
      <w:proofErr w:type="spellStart"/>
      <w:r>
        <w:t>Champions</w:t>
      </w:r>
      <w:proofErr w:type="spellEnd"/>
      <w:r>
        <w:t xml:space="preserve"> + </w:t>
      </w:r>
      <w:proofErr w:type="spellStart"/>
      <w:r>
        <w:t>Loyal</w:t>
      </w:r>
      <w:proofErr w:type="spellEnd"/>
      <w:r>
        <w:t>) обеспечивают 71% выручки, тогда как 24.7% клиентов в зоне риска дают всего 8.4%.</w:t>
      </w:r>
    </w:p>
    <w:p w14:paraId="77D04817" w14:textId="7E7C4353" w:rsidR="00407CF9" w:rsidRDefault="00211277" w:rsidP="00407CF9">
      <w:r>
        <w:t>Р</w:t>
      </w:r>
      <w:r w:rsidR="00407CF9">
        <w:t xml:space="preserve">екомендации: пересмотреть максимальный размер скидки для </w:t>
      </w:r>
      <w:proofErr w:type="spellStart"/>
      <w:r w:rsidR="00407CF9">
        <w:t>Tables</w:t>
      </w:r>
      <w:proofErr w:type="spellEnd"/>
      <w:r w:rsidR="00407CF9">
        <w:t xml:space="preserve"> и </w:t>
      </w:r>
      <w:proofErr w:type="spellStart"/>
      <w:r w:rsidR="00407CF9">
        <w:t>Bookcases</w:t>
      </w:r>
      <w:proofErr w:type="spellEnd"/>
      <w:r w:rsidR="00407CF9">
        <w:t xml:space="preserve">, направить основной маркетинговый бюджет на удержание сегментов </w:t>
      </w:r>
      <w:proofErr w:type="spellStart"/>
      <w:r w:rsidR="00407CF9">
        <w:t>Champions</w:t>
      </w:r>
      <w:proofErr w:type="spellEnd"/>
      <w:r w:rsidR="00407CF9">
        <w:t>/</w:t>
      </w:r>
      <w:proofErr w:type="spellStart"/>
      <w:r w:rsidR="00407CF9">
        <w:t>Loyal</w:t>
      </w:r>
      <w:proofErr w:type="spellEnd"/>
      <w:r w:rsidR="00407CF9">
        <w:t>, а для региона Central — проверить региональную скидочную политику. Инструменты: Python/</w:t>
      </w:r>
      <w:proofErr w:type="spellStart"/>
      <w:r w:rsidR="00407CF9">
        <w:t>pandas</w:t>
      </w:r>
      <w:proofErr w:type="spellEnd"/>
      <w:r w:rsidR="00407CF9">
        <w:t xml:space="preserve"> в Google </w:t>
      </w:r>
      <w:proofErr w:type="spellStart"/>
      <w:r w:rsidR="00407CF9">
        <w:t>Colab</w:t>
      </w:r>
      <w:proofErr w:type="spellEnd"/>
      <w:r w:rsidR="00407CF9">
        <w:t xml:space="preserve"> для ETL, EDA, ABC-XYZ и RFM; Power BI для </w:t>
      </w:r>
      <w:proofErr w:type="spellStart"/>
      <w:r w:rsidR="00407CF9">
        <w:t>дашборда</w:t>
      </w:r>
      <w:proofErr w:type="spellEnd"/>
      <w:r w:rsidR="00407CF9">
        <w:t>.</w:t>
      </w:r>
    </w:p>
    <w:p w14:paraId="3032A211" w14:textId="77777777" w:rsidR="00DF477D" w:rsidRPr="00E02D8F" w:rsidRDefault="00DF477D" w:rsidP="00407CF9">
      <w:pPr>
        <w:spacing w:line="240" w:lineRule="auto"/>
        <w:ind w:left="450" w:right="-2" w:firstLine="0"/>
        <w:jc w:val="center"/>
        <w:rPr>
          <w:rFonts w:eastAsia="Times New Roman"/>
          <w:szCs w:val="28"/>
          <w:lang w:eastAsia="ru-RU"/>
        </w:rPr>
      </w:pPr>
    </w:p>
    <w:sectPr w:rsidR="00DF477D" w:rsidRPr="00E02D8F" w:rsidSect="00337EF2">
      <w:headerReference w:type="even" r:id="rId17"/>
      <w:headerReference w:type="default" r:id="rId18"/>
      <w:footerReference w:type="default" r:id="rId19"/>
      <w:headerReference w:type="first" r:id="rId20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F984D" w14:textId="77777777" w:rsidR="00053FAC" w:rsidRDefault="00053FAC" w:rsidP="00A12DD4">
      <w:pPr>
        <w:spacing w:line="240" w:lineRule="auto"/>
      </w:pPr>
      <w:r>
        <w:separator/>
      </w:r>
    </w:p>
  </w:endnote>
  <w:endnote w:type="continuationSeparator" w:id="0">
    <w:p w14:paraId="38503BAE" w14:textId="77777777" w:rsidR="00053FAC" w:rsidRDefault="00053FAC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1193723"/>
      <w:docPartObj>
        <w:docPartGallery w:val="Page Numbers (Bottom of Page)"/>
        <w:docPartUnique/>
      </w:docPartObj>
    </w:sdtPr>
    <w:sdtEndPr/>
    <w:sdtContent>
      <w:p w14:paraId="0026A4CE" w14:textId="7D99B074" w:rsidR="00523C02" w:rsidRDefault="00523C0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753">
          <w:rPr>
            <w:noProof/>
          </w:rPr>
          <w:t>2</w:t>
        </w:r>
        <w:r>
          <w:fldChar w:fldCharType="end"/>
        </w:r>
      </w:p>
    </w:sdtContent>
  </w:sdt>
  <w:p w14:paraId="658D13E1" w14:textId="77777777" w:rsidR="00523C02" w:rsidRDefault="00523C02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ED5F3" w14:textId="77777777" w:rsidR="00053FAC" w:rsidRDefault="00053FAC" w:rsidP="00A12DD4">
      <w:pPr>
        <w:spacing w:line="240" w:lineRule="auto"/>
      </w:pPr>
      <w:r>
        <w:separator/>
      </w:r>
    </w:p>
  </w:footnote>
  <w:footnote w:type="continuationSeparator" w:id="0">
    <w:p w14:paraId="14DCB6C4" w14:textId="77777777" w:rsidR="00053FAC" w:rsidRDefault="00053FAC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E9ED0" w14:textId="0A85D227" w:rsidR="000D2550" w:rsidRDefault="00053FAC">
    <w:pPr>
      <w:pStyle w:val="af8"/>
    </w:pPr>
    <w:r>
      <w:rPr>
        <w:noProof/>
        <w:lang w:eastAsia="ru-RU"/>
      </w:rPr>
      <w:pict w14:anchorId="4ADBCF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4" o:spid="_x0000_s2060" type="#_x0000_t75" style="position:absolute;left:0;text-align:left;margin-left:0;margin-top:0;width:595.5pt;height:842.25pt;z-index:-251657216;mso-position-horizontal:center;mso-position-horizontal-relative:margin;mso-position-vertical:center;mso-position-vertical-relative:margin" o:allowincell="f">
          <v:imagedata r:id="rId1" o:title="fon_ia_le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CD17C" w14:textId="109AEBBD" w:rsidR="00D63753" w:rsidRDefault="00053FAC">
    <w:pPr>
      <w:pStyle w:val="af8"/>
    </w:pPr>
    <w:r>
      <w:rPr>
        <w:noProof/>
        <w:lang w:eastAsia="ru-RU"/>
      </w:rPr>
      <w:pict w14:anchorId="225261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5" o:spid="_x0000_s2061" type="#_x0000_t75" style="position:absolute;left:0;text-align:left;margin-left:-56.9pt;margin-top:-60.5pt;width:595.5pt;height:842.25pt;z-index:-251656192;mso-position-horizontal-relative:margin;mso-position-vertical-relative:margin" o:allowincell="f">
          <v:imagedata r:id="rId1" o:title="fon_ia_le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CC2B3" w14:textId="1EC882AD" w:rsidR="00D63753" w:rsidRDefault="00053FAC">
    <w:pPr>
      <w:pStyle w:val="af8"/>
    </w:pPr>
    <w:r>
      <w:rPr>
        <w:noProof/>
        <w:lang w:eastAsia="ru-RU"/>
      </w:rPr>
      <w:pict w14:anchorId="0D49DE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3" o:spid="_x0000_s2059" type="#_x0000_t75" style="position:absolute;left:0;text-align:left;margin-left:-56.7pt;margin-top:-51.75pt;width:595.5pt;height:842.25pt;z-index:-251658240;mso-position-horizontal-relative:margin;mso-position-vertical-relative:margin" o:allowincell="f">
          <v:imagedata r:id="rId1" o:title="fon_ia_le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4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7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3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>
    <w:abstractNumId w:val="9"/>
  </w:num>
  <w:num w:numId="2">
    <w:abstractNumId w:val="16"/>
  </w:num>
  <w:num w:numId="3">
    <w:abstractNumId w:val="24"/>
  </w:num>
  <w:num w:numId="4">
    <w:abstractNumId w:val="18"/>
  </w:num>
  <w:num w:numId="5">
    <w:abstractNumId w:val="14"/>
  </w:num>
  <w:num w:numId="6">
    <w:abstractNumId w:val="23"/>
  </w:num>
  <w:num w:numId="7">
    <w:abstractNumId w:val="22"/>
  </w:num>
  <w:num w:numId="8">
    <w:abstractNumId w:val="2"/>
  </w:num>
  <w:num w:numId="9">
    <w:abstractNumId w:val="19"/>
  </w:num>
  <w:num w:numId="10">
    <w:abstractNumId w:val="17"/>
  </w:num>
  <w:num w:numId="11">
    <w:abstractNumId w:val="7"/>
  </w:num>
  <w:num w:numId="12">
    <w:abstractNumId w:val="8"/>
  </w:num>
  <w:num w:numId="13">
    <w:abstractNumId w:val="13"/>
  </w:num>
  <w:num w:numId="14">
    <w:abstractNumId w:val="3"/>
  </w:num>
  <w:num w:numId="15">
    <w:abstractNumId w:val="15"/>
  </w:num>
  <w:num w:numId="16">
    <w:abstractNumId w:val="1"/>
  </w:num>
  <w:num w:numId="17">
    <w:abstractNumId w:val="21"/>
  </w:num>
  <w:num w:numId="18">
    <w:abstractNumId w:val="25"/>
  </w:num>
  <w:num w:numId="19">
    <w:abstractNumId w:val="5"/>
  </w:num>
  <w:num w:numId="20">
    <w:abstractNumId w:val="11"/>
  </w:num>
  <w:num w:numId="21">
    <w:abstractNumId w:val="22"/>
    <w:lvlOverride w:ilvl="0">
      <w:startOverride w:val="1"/>
    </w:lvlOverride>
  </w:num>
  <w:num w:numId="22">
    <w:abstractNumId w:val="22"/>
  </w:num>
  <w:num w:numId="23">
    <w:abstractNumId w:val="12"/>
  </w:num>
  <w:num w:numId="24">
    <w:abstractNumId w:val="22"/>
    <w:lvlOverride w:ilvl="0">
      <w:startOverride w:val="1"/>
    </w:lvlOverride>
  </w:num>
  <w:num w:numId="25">
    <w:abstractNumId w:val="22"/>
    <w:lvlOverride w:ilvl="0">
      <w:startOverride w:val="1"/>
    </w:lvlOverride>
  </w:num>
  <w:num w:numId="26">
    <w:abstractNumId w:val="22"/>
    <w:lvlOverride w:ilvl="0">
      <w:startOverride w:val="1"/>
    </w:lvlOverride>
  </w:num>
  <w:num w:numId="27">
    <w:abstractNumId w:val="10"/>
  </w:num>
  <w:num w:numId="28">
    <w:abstractNumId w:val="6"/>
  </w:num>
  <w:num w:numId="29">
    <w:abstractNumId w:val="0"/>
  </w:num>
  <w:num w:numId="30">
    <w:abstractNumId w:val="20"/>
  </w:num>
  <w:num w:numId="31">
    <w:abstractNumId w:val="4"/>
  </w:num>
  <w:num w:numId="32">
    <w:abstractNumId w:val="22"/>
    <w:lvlOverride w:ilvl="0">
      <w:startOverride w:val="1"/>
    </w:lvlOverride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B4"/>
    <w:rsid w:val="00053FAC"/>
    <w:rsid w:val="0006382B"/>
    <w:rsid w:val="000A275D"/>
    <w:rsid w:val="000C5743"/>
    <w:rsid w:val="000D2550"/>
    <w:rsid w:val="00133F09"/>
    <w:rsid w:val="001655DC"/>
    <w:rsid w:val="001A3E9C"/>
    <w:rsid w:val="001E74C8"/>
    <w:rsid w:val="00211277"/>
    <w:rsid w:val="00216F05"/>
    <w:rsid w:val="00262C64"/>
    <w:rsid w:val="00275308"/>
    <w:rsid w:val="002C3351"/>
    <w:rsid w:val="003124E2"/>
    <w:rsid w:val="00332EF8"/>
    <w:rsid w:val="00337EF2"/>
    <w:rsid w:val="00341780"/>
    <w:rsid w:val="00347FCD"/>
    <w:rsid w:val="00367F2C"/>
    <w:rsid w:val="0039584E"/>
    <w:rsid w:val="003F4DD0"/>
    <w:rsid w:val="004037E7"/>
    <w:rsid w:val="00407CF9"/>
    <w:rsid w:val="004F760D"/>
    <w:rsid w:val="00523C02"/>
    <w:rsid w:val="00586FC7"/>
    <w:rsid w:val="005D4293"/>
    <w:rsid w:val="006322B7"/>
    <w:rsid w:val="0063590F"/>
    <w:rsid w:val="006C60F8"/>
    <w:rsid w:val="007335D3"/>
    <w:rsid w:val="00785B8E"/>
    <w:rsid w:val="007B62D6"/>
    <w:rsid w:val="007C1F8D"/>
    <w:rsid w:val="00800F6A"/>
    <w:rsid w:val="00801E50"/>
    <w:rsid w:val="00831E11"/>
    <w:rsid w:val="008561DC"/>
    <w:rsid w:val="0088288D"/>
    <w:rsid w:val="00892189"/>
    <w:rsid w:val="00897FDF"/>
    <w:rsid w:val="008D533E"/>
    <w:rsid w:val="008F6C1D"/>
    <w:rsid w:val="00911754"/>
    <w:rsid w:val="009667CE"/>
    <w:rsid w:val="009715E3"/>
    <w:rsid w:val="009720B4"/>
    <w:rsid w:val="00986A31"/>
    <w:rsid w:val="00990160"/>
    <w:rsid w:val="00990EF9"/>
    <w:rsid w:val="009D4105"/>
    <w:rsid w:val="009D440E"/>
    <w:rsid w:val="009E5553"/>
    <w:rsid w:val="00A12DD4"/>
    <w:rsid w:val="00A7582F"/>
    <w:rsid w:val="00A957F2"/>
    <w:rsid w:val="00AB4E93"/>
    <w:rsid w:val="00AD5169"/>
    <w:rsid w:val="00AF6158"/>
    <w:rsid w:val="00B01BDF"/>
    <w:rsid w:val="00B234BC"/>
    <w:rsid w:val="00B4276F"/>
    <w:rsid w:val="00BB7FEE"/>
    <w:rsid w:val="00BC4616"/>
    <w:rsid w:val="00BE0F10"/>
    <w:rsid w:val="00BF4D10"/>
    <w:rsid w:val="00C23AF2"/>
    <w:rsid w:val="00CB1877"/>
    <w:rsid w:val="00CB189A"/>
    <w:rsid w:val="00D63753"/>
    <w:rsid w:val="00D873D8"/>
    <w:rsid w:val="00DA1F5E"/>
    <w:rsid w:val="00DF477D"/>
    <w:rsid w:val="00E02D8F"/>
    <w:rsid w:val="00E048A0"/>
    <w:rsid w:val="00E07813"/>
    <w:rsid w:val="00E1346D"/>
    <w:rsid w:val="00E70CC0"/>
    <w:rsid w:val="00E70D8D"/>
    <w:rsid w:val="00EC1AE3"/>
    <w:rsid w:val="00F351AF"/>
    <w:rsid w:val="00F55D26"/>
    <w:rsid w:val="00FD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,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Заголовок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  <w:style w:type="character" w:styleId="afc">
    <w:name w:val="Unresolved Mention"/>
    <w:basedOn w:val="a3"/>
    <w:uiPriority w:val="99"/>
    <w:semiHidden/>
    <w:unhideWhenUsed/>
    <w:rsid w:val="00DA1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ggle.com/datasets/vivek468/superstore-dataset-final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15DB76-49D6-4AE5-964A-28A2297E85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Лиора Михайлова</cp:lastModifiedBy>
  <cp:revision>2</cp:revision>
  <cp:lastPrinted>2022-10-17T14:43:00Z</cp:lastPrinted>
  <dcterms:created xsi:type="dcterms:W3CDTF">2026-09-19T20:45:00Z</dcterms:created>
  <dcterms:modified xsi:type="dcterms:W3CDTF">2026-09-19T20:45:00Z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