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怒雷风暴小游戏软件-v1.0-技术方案设计说明书"/>
    <w:p>
      <w:pPr>
        <w:pStyle w:val="Heading1"/>
      </w:pPr>
      <w:r>
        <w:rPr>
          <w:rFonts w:hint="eastAsia"/>
        </w:rPr>
        <w:t xml:space="preserve">怒雷风暴小游戏软件</w:t>
      </w:r>
      <w:r>
        <w:t xml:space="preserve"> V1.0 </w:t>
      </w:r>
      <w:r>
        <w:rPr>
          <w:rFonts w:hint="eastAsia"/>
        </w:rPr>
        <w:t xml:space="preserve">技术方案设计说明书</w:t>
      </w:r>
    </w:p>
    <w:p>
      <w:pPr>
        <w:pStyle w:val="FirstParagraph"/>
      </w:pP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：技术方案设计阶段</w:t>
      </w:r>
      <w:r>
        <w:t xml:space="preserve">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：2026-08-30</w:t>
      </w:r>
    </w:p>
    <w:bookmarkStart w:id="9" w:name="一技术选型"/>
    <w:p>
      <w:pPr>
        <w:pStyle w:val="Heading2"/>
      </w:pPr>
      <w:r>
        <w:rPr>
          <w:rFonts w:hint="eastAsia"/>
        </w:rPr>
        <w:t xml:space="preserve">一、技术选型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：微信小游戏（基础库</w:t>
      </w:r>
      <w:r>
        <w:t xml:space="preserve"> </w:t>
      </w:r>
      <w:r>
        <w:rPr>
          <w:rFonts w:hint="eastAsia"/>
        </w:rPr>
        <w:t xml:space="preserve">≥2.19.0，支持</w:t>
      </w:r>
      <w:r>
        <w:t xml:space="preserve"> </w:t>
      </w:r>
      <w:r>
        <w:rPr>
          <w:rStyle w:val="VerbatimChar"/>
        </w:rPr>
        <w:t xml:space="preserve">wx.createWebAudioContext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渲染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wx.createCanvas()</w:t>
      </w:r>
      <w:r>
        <w:t xml:space="preserve"> </w:t>
      </w:r>
      <w:r>
        <w:rPr>
          <w:rFonts w:hint="eastAsia"/>
        </w:rPr>
        <w:t xml:space="preserve">原生</w:t>
      </w:r>
      <w:r>
        <w:t xml:space="preserve"> Canvas 2D </w:t>
      </w:r>
      <w:r>
        <w:rPr>
          <w:rFonts w:hint="eastAsia"/>
        </w:rPr>
        <w:t xml:space="preserve">逐帧绘制，不引入</w:t>
      </w:r>
      <w:r>
        <w:t xml:space="preserve"> Cocos/Laya </w:t>
      </w:r>
      <w:r>
        <w:rPr>
          <w:rFonts w:hint="eastAsia"/>
        </w:rPr>
        <w:t xml:space="preserve">等第三方引擎，保证包体最小化与实现可控性。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语言</w:t>
      </w:r>
      <w:r>
        <w:rPr>
          <w:rFonts w:hint="eastAsia"/>
        </w:rPr>
        <w:t xml:space="preserve">：JavaScript（严格模式），模块化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rPr>
          <w:rFonts w:hint="eastAsia"/>
        </w:rPr>
        <w:t xml:space="preserve">组织。</w:t>
      </w:r>
    </w:p>
    <w:bookmarkEnd w:id="9"/>
    <w:bookmarkStart w:id="10" w:name="二模块架构"/>
    <w:p>
      <w:pPr>
        <w:pStyle w:val="Heading2"/>
      </w:pPr>
      <w:r>
        <w:rPr>
          <w:rFonts w:hint="eastAsia"/>
        </w:rPr>
        <w:t xml:space="preserve">二、模块架构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小游戏入口，引入主模块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平台配置（竖屏</w:t>
            </w:r>
            <w:r>
              <w:t xml:space="preserve"> </w:t>
            </w:r>
            <w:r>
              <w:rPr>
                <w:rFonts w:hint="eastAsia"/>
              </w:rPr>
              <w:t xml:space="preserve">portrait）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js/main.js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主逻辑：状态机、实体系统、碰撞、绘制调度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霓虹面板/按钮等</w:t>
            </w:r>
            <w:r>
              <w:t xml:space="preserve"> UI </w:t>
            </w:r>
            <w:r>
              <w:rPr>
                <w:rFonts w:hint="eastAsia"/>
              </w:rPr>
              <w:t xml:space="preserve">绘制封装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js/loop.js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主循环与帧计时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js/ads.js</w:t>
            </w:r>
          </w:p>
        </w:tc>
        <w:tc>
          <w:tcPr/>
          <w:p>
            <w:pPr>
              <w:pStyle w:val="Compact"/>
            </w:pPr>
            <w:r>
              <w:t xml:space="preserve">Banner </w:t>
            </w:r>
            <w:r>
              <w:rPr>
                <w:rFonts w:hint="eastAsia"/>
              </w:rPr>
              <w:t xml:space="preserve">与激励视频广告封装（含失败降级）</w:t>
            </w:r>
          </w:p>
        </w:tc>
      </w:tr>
    </w:tbl>
    <w:bookmarkEnd w:id="10"/>
    <w:bookmarkStart w:id="11" w:name="三关键技术方案"/>
    <w:p>
      <w:pPr>
        <w:pStyle w:val="Heading2"/>
      </w:pPr>
      <w:r>
        <w:rPr>
          <w:rFonts w:hint="eastAsia"/>
        </w:rPr>
        <w:t xml:space="preserve">三、关键技术方案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坐标系</w:t>
      </w:r>
      <w:r>
        <w:rPr>
          <w:rFonts w:hint="eastAsia"/>
        </w:rPr>
        <w:t xml:space="preserve">：设计分辨率</w:t>
      </w:r>
      <w:r>
        <w:t xml:space="preserve"> </w:t>
      </w:r>
      <w:r>
        <w:rPr>
          <w:rFonts w:hint="eastAsia"/>
        </w:rPr>
        <w:t xml:space="preserve">480×800，触摸事件</w:t>
      </w:r>
      <w:r>
        <w:t xml:space="preserve"> </w:t>
      </w:r>
      <w:r>
        <w:rPr>
          <w:rStyle w:val="VerbatimChar"/>
        </w:rPr>
        <w:t xml:space="preserve">clientX/Y</w:t>
      </w:r>
      <w:r>
        <w:t xml:space="preserve"> </w:t>
      </w:r>
      <w:r>
        <w:rPr>
          <w:rFonts w:hint="eastAsia"/>
        </w:rPr>
        <w:t xml:space="preserve">经窗口尺寸换算映射至游戏坐标；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安全区</w:t>
      </w:r>
      <w:r>
        <w:rPr>
          <w:rFonts w:hint="eastAsia"/>
        </w:rPr>
        <w:t xml:space="preserve">：读取</w:t>
      </w:r>
      <w:r>
        <w:t xml:space="preserve"> </w:t>
      </w:r>
      <w:r>
        <w:rPr>
          <w:rStyle w:val="VerbatimChar"/>
        </w:rPr>
        <w:t xml:space="preserve">wx.getSystemInfoSync()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safeArea/statusBarHeight</w:t>
      </w:r>
      <w:r>
        <w:rPr>
          <w:rFonts w:hint="eastAsia"/>
        </w:rPr>
        <w:t xml:space="preserve">，换算后确定</w:t>
      </w:r>
      <w:r>
        <w:t xml:space="preserve"> HUD </w:t>
      </w:r>
      <w:r>
        <w:rPr>
          <w:rFonts w:hint="eastAsia"/>
        </w:rPr>
        <w:t xml:space="preserve">起始高度与玩家可移动边界；底部按</w:t>
      </w:r>
      <w:r>
        <w:t xml:space="preserve"> Banner </w:t>
      </w:r>
      <w:r>
        <w:rPr>
          <w:rFonts w:hint="eastAsia"/>
        </w:rPr>
        <w:t xml:space="preserve">实际高度动态避让；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音效</w:t>
      </w:r>
      <w:r>
        <w:rPr>
          <w:rFonts w:hint="eastAsia"/>
        </w:rPr>
        <w:t xml:space="preserve">：WebAudio</w:t>
      </w:r>
      <w:r>
        <w:t xml:space="preserve"> </w:t>
      </w:r>
      <w:r>
        <w:rPr>
          <w:rFonts w:hint="eastAsia"/>
        </w:rPr>
        <w:t xml:space="preserve">振荡器（方波/三角波滑音）与白噪声缓冲实时合成射击、爆炸音效，不支持时静默降级，零音频素材；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title/playing/over/clear</w:t>
      </w:r>
      <w:r>
        <w:t xml:space="preserve"> </w:t>
      </w:r>
      <w:r>
        <w:rPr>
          <w:rFonts w:hint="eastAsia"/>
        </w:rPr>
        <w:t xml:space="preserve">显式状态切换，输入处理按状态分发；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wx.getStorageSync</w:t>
      </w:r>
      <w:r>
        <w:t xml:space="preserve"> </w:t>
      </w:r>
      <w:r>
        <w:rPr>
          <w:rFonts w:hint="eastAsia"/>
        </w:rPr>
        <w:t xml:space="preserve">持久化历史最高分；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广告</w:t>
      </w:r>
      <w:r>
        <w:rPr>
          <w:rFonts w:hint="eastAsia"/>
        </w:rPr>
        <w:t xml:space="preserve">：Banner</w:t>
      </w:r>
      <w:r>
        <w:t xml:space="preserve"> </w:t>
      </w:r>
      <w:r>
        <w:rPr>
          <w:rFonts w:hint="eastAsia"/>
        </w:rPr>
        <w:t xml:space="preserve">常驻底部；复活走</w:t>
      </w:r>
      <w:r>
        <w:t xml:space="preserve"> </w:t>
      </w:r>
      <w:r>
        <w:rPr>
          <w:rStyle w:val="VerbatimChar"/>
        </w:rPr>
        <w:t xml:space="preserve">wx.createRewardedVideoAd</w:t>
      </w:r>
      <w:r>
        <w:rPr>
          <w:rFonts w:hint="eastAsia"/>
        </w:rPr>
        <w:t xml:space="preserve">，按</w:t>
      </w:r>
      <w:r>
        <w:t xml:space="preserve"> </w:t>
      </w:r>
      <w:r>
        <w:rPr>
          <w:rStyle w:val="VerbatimChar"/>
        </w:rPr>
        <w:t xml:space="preserve">onClose</w:t>
      </w:r>
      <w:r>
        <w:t xml:space="preserve"> </w:t>
      </w:r>
      <w:r>
        <w:rPr>
          <w:rFonts w:hint="eastAsia"/>
        </w:rPr>
        <w:t xml:space="preserve">回调的完整观看标记决定是否复活，加载失败给出</w:t>
      </w:r>
      <w:r>
        <w:t xml:space="preserve"> Toast </w:t>
      </w:r>
      <w:r>
        <w:rPr>
          <w:rFonts w:hint="eastAsia"/>
        </w:rPr>
        <w:t xml:space="preserve">降级。</w:t>
      </w:r>
    </w:p>
    <w:bookmarkEnd w:id="11"/>
    <w:bookmarkStart w:id="12" w:name="四性能方案"/>
    <w:p>
      <w:pPr>
        <w:pStyle w:val="Heading2"/>
      </w:pPr>
      <w:r>
        <w:rPr>
          <w:rFonts w:hint="eastAsia"/>
        </w:rPr>
        <w:t xml:space="preserve">四、性能方案</w:t>
      </w:r>
    </w:p>
    <w:p>
      <w:pPr>
        <w:pStyle w:val="FirstParagraph"/>
      </w:pPr>
      <w:r>
        <w:rPr>
          <w:rFonts w:hint="eastAsia"/>
        </w:rPr>
        <w:t xml:space="preserve">控制每帧</w:t>
      </w:r>
      <w:r>
        <w:t xml:space="preserve"> </w:t>
      </w:r>
      <w:r>
        <w:rPr>
          <w:rStyle w:val="VerbatimChar"/>
        </w:rPr>
        <w:t xml:space="preserve">fillText</w:t>
      </w:r>
      <w:r>
        <w:t xml:space="preserve"> </w:t>
      </w:r>
      <w:r>
        <w:rPr>
          <w:rFonts w:hint="eastAsia"/>
        </w:rPr>
        <w:t xml:space="preserve">数量、粒子与实体数组按帧回收、绘制前统一缩放变换一次完成，保障中低端机型满帧运行。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2026-09-04T12:56:11Z</dcterms:created>
  <dcterms:modified xsi:type="dcterms:W3CDTF">2026-09-04T12:56:11Z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