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65EBF" w14:textId="77777777" w:rsidR="00F03E05" w:rsidRPr="002E6AC4" w:rsidRDefault="00270E74">
      <w:pPr>
        <w:rPr>
          <w:rFonts w:ascii="黑体" w:eastAsia="黑体" w:hAnsi="黑体"/>
          <w:sz w:val="20"/>
          <w:szCs w:val="21"/>
        </w:rPr>
      </w:pPr>
      <w:r w:rsidRPr="002E6AC4">
        <w:rPr>
          <w:rFonts w:ascii="黑体" w:eastAsia="黑体" w:hAnsi="黑体" w:hint="eastAsia"/>
          <w:sz w:val="20"/>
          <w:szCs w:val="21"/>
        </w:rPr>
        <w:t>l</w:t>
      </w:r>
      <w:r w:rsidR="008C7237" w:rsidRPr="002E6AC4">
        <w:rPr>
          <w:rFonts w:ascii="黑体" w:eastAsia="黑体" w:hAnsi="黑体"/>
          <w:sz w:val="20"/>
          <w:szCs w:val="21"/>
        </w:rPr>
        <w:tab/>
      </w:r>
    </w:p>
    <w:sdt>
      <w:sdtPr>
        <w:rPr>
          <w:lang w:val="zh-CN"/>
        </w:rPr>
        <w:id w:val="-109292375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B2DBDB8" w14:textId="3E766786" w:rsidR="00F03E05" w:rsidRDefault="00F03E05">
          <w:pPr>
            <w:pStyle w:val="TOC"/>
          </w:pPr>
          <w:r>
            <w:rPr>
              <w:lang w:val="zh-CN"/>
            </w:rPr>
            <w:t>目录</w:t>
          </w:r>
        </w:p>
        <w:p w14:paraId="35B63135" w14:textId="319D56F5" w:rsidR="00F03E05" w:rsidRDefault="00F03E05">
          <w:pPr>
            <w:pStyle w:val="TOC1"/>
            <w:tabs>
              <w:tab w:val="right" w:leader="dot" w:pos="8296"/>
            </w:tabs>
            <w:rPr>
              <w:rFonts w:cstheme="minorBidi"/>
              <w:noProof/>
              <w:kern w:val="2"/>
              <w:szCs w:val="24"/>
              <w14:ligatures w14:val="standardContextual"/>
            </w:rPr>
          </w:pPr>
          <w:r>
            <w:fldChar w:fldCharType="begin"/>
          </w:r>
          <w:r>
            <w:instrText xml:space="preserve"> TOC \o "1-3" \h \z \u </w:instrText>
          </w:r>
          <w:r>
            <w:fldChar w:fldCharType="separate"/>
          </w:r>
          <w:hyperlink w:anchor="_Toc156747709" w:history="1">
            <w:r w:rsidRPr="00183B0F">
              <w:rPr>
                <w:rStyle w:val="a4"/>
                <w:rFonts w:ascii="宋体" w:eastAsia="宋体" w:hAnsi="宋体" w:cs="宋体"/>
                <w:noProof/>
              </w:rPr>
              <w:t>一、摘要：</w:t>
            </w:r>
            <w:r>
              <w:rPr>
                <w:noProof/>
                <w:webHidden/>
              </w:rPr>
              <w:tab/>
            </w:r>
            <w:r>
              <w:rPr>
                <w:noProof/>
                <w:webHidden/>
              </w:rPr>
              <w:fldChar w:fldCharType="begin"/>
            </w:r>
            <w:r>
              <w:rPr>
                <w:noProof/>
                <w:webHidden/>
              </w:rPr>
              <w:instrText xml:space="preserve"> PAGEREF _Toc156747709 \h </w:instrText>
            </w:r>
            <w:r>
              <w:rPr>
                <w:noProof/>
                <w:webHidden/>
              </w:rPr>
            </w:r>
            <w:r>
              <w:rPr>
                <w:noProof/>
                <w:webHidden/>
              </w:rPr>
              <w:fldChar w:fldCharType="separate"/>
            </w:r>
            <w:r w:rsidR="008250F0">
              <w:rPr>
                <w:noProof/>
                <w:webHidden/>
              </w:rPr>
              <w:t>1</w:t>
            </w:r>
            <w:r>
              <w:rPr>
                <w:noProof/>
                <w:webHidden/>
              </w:rPr>
              <w:fldChar w:fldCharType="end"/>
            </w:r>
          </w:hyperlink>
        </w:p>
        <w:p w14:paraId="298A8B0F" w14:textId="1F417E62" w:rsidR="00F03E05" w:rsidRDefault="00F03E05">
          <w:pPr>
            <w:pStyle w:val="TOC2"/>
            <w:tabs>
              <w:tab w:val="right" w:leader="dot" w:pos="8296"/>
            </w:tabs>
            <w:rPr>
              <w:rFonts w:cstheme="minorBidi"/>
              <w:noProof/>
              <w:kern w:val="2"/>
              <w:szCs w:val="24"/>
              <w14:ligatures w14:val="standardContextual"/>
            </w:rPr>
          </w:pPr>
          <w:hyperlink w:anchor="_Toc156747710" w:history="1">
            <w:r w:rsidRPr="00183B0F">
              <w:rPr>
                <w:rStyle w:val="a4"/>
                <w:noProof/>
              </w:rPr>
              <w:t>二、关键词</w:t>
            </w:r>
            <w:r>
              <w:rPr>
                <w:noProof/>
                <w:webHidden/>
              </w:rPr>
              <w:tab/>
            </w:r>
            <w:r>
              <w:rPr>
                <w:noProof/>
                <w:webHidden/>
              </w:rPr>
              <w:fldChar w:fldCharType="begin"/>
            </w:r>
            <w:r>
              <w:rPr>
                <w:noProof/>
                <w:webHidden/>
              </w:rPr>
              <w:instrText xml:space="preserve"> PAGEREF _Toc156747710 \h </w:instrText>
            </w:r>
            <w:r>
              <w:rPr>
                <w:noProof/>
                <w:webHidden/>
              </w:rPr>
            </w:r>
            <w:r>
              <w:rPr>
                <w:noProof/>
                <w:webHidden/>
              </w:rPr>
              <w:fldChar w:fldCharType="separate"/>
            </w:r>
            <w:r w:rsidR="008250F0">
              <w:rPr>
                <w:noProof/>
                <w:webHidden/>
              </w:rPr>
              <w:t>2</w:t>
            </w:r>
            <w:r>
              <w:rPr>
                <w:noProof/>
                <w:webHidden/>
              </w:rPr>
              <w:fldChar w:fldCharType="end"/>
            </w:r>
          </w:hyperlink>
        </w:p>
        <w:p w14:paraId="430578E5" w14:textId="6E4B91B9" w:rsidR="00F03E05" w:rsidRDefault="00F03E05">
          <w:pPr>
            <w:pStyle w:val="TOC3"/>
            <w:tabs>
              <w:tab w:val="right" w:leader="dot" w:pos="8296"/>
            </w:tabs>
            <w:rPr>
              <w:rFonts w:cstheme="minorBidi"/>
              <w:noProof/>
              <w:kern w:val="2"/>
              <w:szCs w:val="24"/>
              <w14:ligatures w14:val="standardContextual"/>
            </w:rPr>
          </w:pPr>
          <w:hyperlink w:anchor="_Toc156747711" w:history="1">
            <w:r w:rsidRPr="00183B0F">
              <w:rPr>
                <w:rStyle w:val="a4"/>
                <w:noProof/>
              </w:rPr>
              <w:t>三、正文：</w:t>
            </w:r>
            <w:r>
              <w:rPr>
                <w:noProof/>
                <w:webHidden/>
              </w:rPr>
              <w:tab/>
            </w:r>
            <w:r>
              <w:rPr>
                <w:noProof/>
                <w:webHidden/>
              </w:rPr>
              <w:fldChar w:fldCharType="begin"/>
            </w:r>
            <w:r>
              <w:rPr>
                <w:noProof/>
                <w:webHidden/>
              </w:rPr>
              <w:instrText xml:space="preserve"> PAGEREF _Toc156747711 \h </w:instrText>
            </w:r>
            <w:r>
              <w:rPr>
                <w:noProof/>
                <w:webHidden/>
              </w:rPr>
            </w:r>
            <w:r>
              <w:rPr>
                <w:noProof/>
                <w:webHidden/>
              </w:rPr>
              <w:fldChar w:fldCharType="separate"/>
            </w:r>
            <w:r w:rsidR="008250F0">
              <w:rPr>
                <w:noProof/>
                <w:webHidden/>
              </w:rPr>
              <w:t>3</w:t>
            </w:r>
            <w:r>
              <w:rPr>
                <w:noProof/>
                <w:webHidden/>
              </w:rPr>
              <w:fldChar w:fldCharType="end"/>
            </w:r>
          </w:hyperlink>
        </w:p>
        <w:p w14:paraId="43FBB6BE" w14:textId="163B61D8" w:rsidR="00F03E05" w:rsidRDefault="00F03E05">
          <w:pPr>
            <w:pStyle w:val="TOC3"/>
            <w:tabs>
              <w:tab w:val="right" w:leader="dot" w:pos="8296"/>
            </w:tabs>
            <w:rPr>
              <w:rFonts w:cstheme="minorBidi"/>
              <w:noProof/>
              <w:kern w:val="2"/>
              <w:szCs w:val="24"/>
              <w14:ligatures w14:val="standardContextual"/>
            </w:rPr>
          </w:pPr>
          <w:hyperlink w:anchor="_Toc156747712" w:history="1">
            <w:r w:rsidRPr="00183B0F">
              <w:rPr>
                <w:rStyle w:val="a4"/>
                <w:noProof/>
              </w:rPr>
              <w:t>（一）、</w:t>
            </w:r>
            <w:r w:rsidRPr="00183B0F">
              <w:rPr>
                <w:rStyle w:val="a4"/>
                <w:noProof/>
                <w:shd w:val="clear" w:color="auto" w:fill="F8F8F8"/>
              </w:rPr>
              <w:t>传统企业向电子商务企业转型的原因</w:t>
            </w:r>
            <w:r>
              <w:rPr>
                <w:noProof/>
                <w:webHidden/>
              </w:rPr>
              <w:tab/>
            </w:r>
            <w:r>
              <w:rPr>
                <w:noProof/>
                <w:webHidden/>
              </w:rPr>
              <w:fldChar w:fldCharType="begin"/>
            </w:r>
            <w:r>
              <w:rPr>
                <w:noProof/>
                <w:webHidden/>
              </w:rPr>
              <w:instrText xml:space="preserve"> PAGEREF _Toc156747712 \h </w:instrText>
            </w:r>
            <w:r>
              <w:rPr>
                <w:noProof/>
                <w:webHidden/>
              </w:rPr>
            </w:r>
            <w:r>
              <w:rPr>
                <w:noProof/>
                <w:webHidden/>
              </w:rPr>
              <w:fldChar w:fldCharType="separate"/>
            </w:r>
            <w:r w:rsidR="008250F0">
              <w:rPr>
                <w:noProof/>
                <w:webHidden/>
              </w:rPr>
              <w:t>3</w:t>
            </w:r>
            <w:r>
              <w:rPr>
                <w:noProof/>
                <w:webHidden/>
              </w:rPr>
              <w:fldChar w:fldCharType="end"/>
            </w:r>
          </w:hyperlink>
        </w:p>
        <w:p w14:paraId="2A9E70CA" w14:textId="55F64437" w:rsidR="00F03E05" w:rsidRDefault="00F03E05">
          <w:pPr>
            <w:pStyle w:val="TOC3"/>
            <w:tabs>
              <w:tab w:val="right" w:leader="dot" w:pos="8296"/>
            </w:tabs>
            <w:rPr>
              <w:rFonts w:cstheme="minorBidi"/>
              <w:noProof/>
              <w:kern w:val="2"/>
              <w:szCs w:val="24"/>
              <w14:ligatures w14:val="standardContextual"/>
            </w:rPr>
          </w:pPr>
          <w:hyperlink w:anchor="_Toc156747713" w:history="1">
            <w:r w:rsidRPr="00183B0F">
              <w:rPr>
                <w:rStyle w:val="a4"/>
                <w:noProof/>
                <w:spacing w:val="3"/>
              </w:rPr>
              <w:t>（二）、</w:t>
            </w:r>
            <w:r w:rsidRPr="00183B0F">
              <w:rPr>
                <w:rStyle w:val="a4"/>
                <w:noProof/>
                <w:shd w:val="clear" w:color="auto" w:fill="F8F8F8"/>
              </w:rPr>
              <w:t xml:space="preserve"> 传统企业向电子商务企业转型的措施</w:t>
            </w:r>
            <w:r>
              <w:rPr>
                <w:noProof/>
                <w:webHidden/>
              </w:rPr>
              <w:tab/>
            </w:r>
            <w:r>
              <w:rPr>
                <w:noProof/>
                <w:webHidden/>
              </w:rPr>
              <w:fldChar w:fldCharType="begin"/>
            </w:r>
            <w:r>
              <w:rPr>
                <w:noProof/>
                <w:webHidden/>
              </w:rPr>
              <w:instrText xml:space="preserve"> PAGEREF _Toc156747713 \h </w:instrText>
            </w:r>
            <w:r>
              <w:rPr>
                <w:noProof/>
                <w:webHidden/>
              </w:rPr>
            </w:r>
            <w:r>
              <w:rPr>
                <w:noProof/>
                <w:webHidden/>
              </w:rPr>
              <w:fldChar w:fldCharType="separate"/>
            </w:r>
            <w:r w:rsidR="008250F0">
              <w:rPr>
                <w:noProof/>
                <w:webHidden/>
              </w:rPr>
              <w:t>3</w:t>
            </w:r>
            <w:r>
              <w:rPr>
                <w:noProof/>
                <w:webHidden/>
              </w:rPr>
              <w:fldChar w:fldCharType="end"/>
            </w:r>
          </w:hyperlink>
        </w:p>
        <w:p w14:paraId="1B59C017" w14:textId="1D0B91C2" w:rsidR="00F03E05" w:rsidRDefault="00F03E05">
          <w:pPr>
            <w:pStyle w:val="TOC3"/>
            <w:tabs>
              <w:tab w:val="right" w:leader="dot" w:pos="8296"/>
            </w:tabs>
            <w:rPr>
              <w:rFonts w:cstheme="minorBidi"/>
              <w:noProof/>
              <w:kern w:val="2"/>
              <w:szCs w:val="24"/>
              <w14:ligatures w14:val="standardContextual"/>
            </w:rPr>
          </w:pPr>
          <w:hyperlink w:anchor="_Toc156747714" w:history="1">
            <w:r w:rsidRPr="00183B0F">
              <w:rPr>
                <w:rStyle w:val="a4"/>
                <w:noProof/>
                <w:spacing w:val="15"/>
                <w:shd w:val="clear" w:color="auto" w:fill="FFFFFF"/>
              </w:rPr>
              <w:t>（三）、</w:t>
            </w:r>
            <w:r w:rsidRPr="00183B0F">
              <w:rPr>
                <w:rStyle w:val="a4"/>
                <w:noProof/>
                <w:shd w:val="clear" w:color="auto" w:fill="F8F8F8"/>
              </w:rPr>
              <w:t>电子商务的现状</w:t>
            </w:r>
            <w:r>
              <w:rPr>
                <w:noProof/>
                <w:webHidden/>
              </w:rPr>
              <w:tab/>
            </w:r>
            <w:r>
              <w:rPr>
                <w:noProof/>
                <w:webHidden/>
              </w:rPr>
              <w:fldChar w:fldCharType="begin"/>
            </w:r>
            <w:r>
              <w:rPr>
                <w:noProof/>
                <w:webHidden/>
              </w:rPr>
              <w:instrText xml:space="preserve"> PAGEREF _Toc156747714 \h </w:instrText>
            </w:r>
            <w:r>
              <w:rPr>
                <w:noProof/>
                <w:webHidden/>
              </w:rPr>
            </w:r>
            <w:r>
              <w:rPr>
                <w:noProof/>
                <w:webHidden/>
              </w:rPr>
              <w:fldChar w:fldCharType="separate"/>
            </w:r>
            <w:r w:rsidR="008250F0">
              <w:rPr>
                <w:noProof/>
                <w:webHidden/>
              </w:rPr>
              <w:t>4</w:t>
            </w:r>
            <w:r>
              <w:rPr>
                <w:noProof/>
                <w:webHidden/>
              </w:rPr>
              <w:fldChar w:fldCharType="end"/>
            </w:r>
          </w:hyperlink>
        </w:p>
        <w:p w14:paraId="5D2AE980" w14:textId="356CF8EA" w:rsidR="00F03E05" w:rsidRDefault="00F03E05">
          <w:pPr>
            <w:pStyle w:val="TOC3"/>
            <w:tabs>
              <w:tab w:val="right" w:leader="dot" w:pos="8296"/>
            </w:tabs>
            <w:rPr>
              <w:rFonts w:cstheme="minorBidi"/>
              <w:noProof/>
              <w:kern w:val="2"/>
              <w:szCs w:val="24"/>
              <w14:ligatures w14:val="standardContextual"/>
            </w:rPr>
          </w:pPr>
          <w:hyperlink w:anchor="_Toc156747715" w:history="1">
            <w:r w:rsidRPr="00183B0F">
              <w:rPr>
                <w:rStyle w:val="a4"/>
                <w:noProof/>
              </w:rPr>
              <w:t>（四）、</w:t>
            </w:r>
            <w:r w:rsidRPr="00183B0F">
              <w:rPr>
                <w:rStyle w:val="a4"/>
                <w:noProof/>
                <w:shd w:val="clear" w:color="auto" w:fill="F8F8F8"/>
              </w:rPr>
              <w:t>传统行业转型的必要</w:t>
            </w:r>
            <w:r>
              <w:rPr>
                <w:noProof/>
                <w:webHidden/>
              </w:rPr>
              <w:tab/>
            </w:r>
            <w:r>
              <w:rPr>
                <w:noProof/>
                <w:webHidden/>
              </w:rPr>
              <w:fldChar w:fldCharType="begin"/>
            </w:r>
            <w:r>
              <w:rPr>
                <w:noProof/>
                <w:webHidden/>
              </w:rPr>
              <w:instrText xml:space="preserve"> PAGEREF _Toc156747715 \h </w:instrText>
            </w:r>
            <w:r>
              <w:rPr>
                <w:noProof/>
                <w:webHidden/>
              </w:rPr>
            </w:r>
            <w:r>
              <w:rPr>
                <w:noProof/>
                <w:webHidden/>
              </w:rPr>
              <w:fldChar w:fldCharType="separate"/>
            </w:r>
            <w:r w:rsidR="008250F0">
              <w:rPr>
                <w:noProof/>
                <w:webHidden/>
              </w:rPr>
              <w:t>5</w:t>
            </w:r>
            <w:r>
              <w:rPr>
                <w:noProof/>
                <w:webHidden/>
              </w:rPr>
              <w:fldChar w:fldCharType="end"/>
            </w:r>
          </w:hyperlink>
        </w:p>
        <w:p w14:paraId="524CC7B7" w14:textId="054018C9" w:rsidR="00F03E05" w:rsidRDefault="00F03E05">
          <w:pPr>
            <w:pStyle w:val="TOC3"/>
            <w:tabs>
              <w:tab w:val="right" w:leader="dot" w:pos="8296"/>
            </w:tabs>
            <w:rPr>
              <w:rFonts w:cstheme="minorBidi"/>
              <w:noProof/>
              <w:kern w:val="2"/>
              <w:szCs w:val="24"/>
              <w14:ligatures w14:val="standardContextual"/>
            </w:rPr>
          </w:pPr>
          <w:hyperlink w:anchor="_Toc156747716" w:history="1">
            <w:r w:rsidRPr="00183B0F">
              <w:rPr>
                <w:rStyle w:val="a4"/>
                <w:noProof/>
                <w:spacing w:val="15"/>
              </w:rPr>
              <w:t>（五）、</w:t>
            </w:r>
            <w:r w:rsidRPr="00183B0F">
              <w:rPr>
                <w:rStyle w:val="a4"/>
                <w:noProof/>
                <w:shd w:val="clear" w:color="auto" w:fill="F8F8F8"/>
              </w:rPr>
              <w:t>传统企业电子商务转型的方式</w:t>
            </w:r>
            <w:r>
              <w:rPr>
                <w:noProof/>
                <w:webHidden/>
              </w:rPr>
              <w:tab/>
            </w:r>
            <w:r>
              <w:rPr>
                <w:noProof/>
                <w:webHidden/>
              </w:rPr>
              <w:fldChar w:fldCharType="begin"/>
            </w:r>
            <w:r>
              <w:rPr>
                <w:noProof/>
                <w:webHidden/>
              </w:rPr>
              <w:instrText xml:space="preserve"> PAGEREF _Toc156747716 \h </w:instrText>
            </w:r>
            <w:r>
              <w:rPr>
                <w:noProof/>
                <w:webHidden/>
              </w:rPr>
            </w:r>
            <w:r>
              <w:rPr>
                <w:noProof/>
                <w:webHidden/>
              </w:rPr>
              <w:fldChar w:fldCharType="separate"/>
            </w:r>
            <w:r w:rsidR="008250F0">
              <w:rPr>
                <w:noProof/>
                <w:webHidden/>
              </w:rPr>
              <w:t>6</w:t>
            </w:r>
            <w:r>
              <w:rPr>
                <w:noProof/>
                <w:webHidden/>
              </w:rPr>
              <w:fldChar w:fldCharType="end"/>
            </w:r>
          </w:hyperlink>
        </w:p>
        <w:p w14:paraId="669686C1" w14:textId="2D1BC4DD" w:rsidR="00F03E05" w:rsidRDefault="00F03E05">
          <w:pPr>
            <w:pStyle w:val="TOC3"/>
            <w:tabs>
              <w:tab w:val="right" w:leader="dot" w:pos="8296"/>
            </w:tabs>
            <w:rPr>
              <w:rFonts w:cstheme="minorBidi"/>
              <w:noProof/>
              <w:kern w:val="2"/>
              <w:szCs w:val="24"/>
              <w14:ligatures w14:val="standardContextual"/>
            </w:rPr>
          </w:pPr>
          <w:hyperlink w:anchor="_Toc156747717" w:history="1">
            <w:r w:rsidRPr="00183B0F">
              <w:rPr>
                <w:rStyle w:val="a4"/>
                <w:noProof/>
              </w:rPr>
              <w:t>（六）、风险与措施</w:t>
            </w:r>
            <w:r>
              <w:rPr>
                <w:noProof/>
                <w:webHidden/>
              </w:rPr>
              <w:tab/>
            </w:r>
            <w:r>
              <w:rPr>
                <w:noProof/>
                <w:webHidden/>
              </w:rPr>
              <w:fldChar w:fldCharType="begin"/>
            </w:r>
            <w:r>
              <w:rPr>
                <w:noProof/>
                <w:webHidden/>
              </w:rPr>
              <w:instrText xml:space="preserve"> PAGEREF _Toc156747717 \h </w:instrText>
            </w:r>
            <w:r>
              <w:rPr>
                <w:noProof/>
                <w:webHidden/>
              </w:rPr>
            </w:r>
            <w:r>
              <w:rPr>
                <w:noProof/>
                <w:webHidden/>
              </w:rPr>
              <w:fldChar w:fldCharType="separate"/>
            </w:r>
            <w:r w:rsidR="008250F0">
              <w:rPr>
                <w:noProof/>
                <w:webHidden/>
              </w:rPr>
              <w:t>7</w:t>
            </w:r>
            <w:r>
              <w:rPr>
                <w:noProof/>
                <w:webHidden/>
              </w:rPr>
              <w:fldChar w:fldCharType="end"/>
            </w:r>
          </w:hyperlink>
        </w:p>
        <w:p w14:paraId="37BC7AB2" w14:textId="714139E2" w:rsidR="00F03E05" w:rsidRDefault="00F03E05">
          <w:pPr>
            <w:pStyle w:val="TOC3"/>
            <w:tabs>
              <w:tab w:val="right" w:leader="dot" w:pos="8296"/>
            </w:tabs>
            <w:rPr>
              <w:rFonts w:cstheme="minorBidi"/>
              <w:noProof/>
              <w:kern w:val="2"/>
              <w:szCs w:val="24"/>
              <w14:ligatures w14:val="standardContextual"/>
            </w:rPr>
          </w:pPr>
          <w:hyperlink w:anchor="_Toc156747718" w:history="1">
            <w:r w:rsidRPr="00183B0F">
              <w:rPr>
                <w:rStyle w:val="a4"/>
                <w:noProof/>
                <w:shd w:val="clear" w:color="auto" w:fill="FFFFFF"/>
              </w:rPr>
              <w:t>（七）、措施</w:t>
            </w:r>
            <w:r>
              <w:rPr>
                <w:noProof/>
                <w:webHidden/>
              </w:rPr>
              <w:tab/>
            </w:r>
            <w:r>
              <w:rPr>
                <w:noProof/>
                <w:webHidden/>
              </w:rPr>
              <w:fldChar w:fldCharType="begin"/>
            </w:r>
            <w:r>
              <w:rPr>
                <w:noProof/>
                <w:webHidden/>
              </w:rPr>
              <w:instrText xml:space="preserve"> PAGEREF _Toc156747718 \h </w:instrText>
            </w:r>
            <w:r>
              <w:rPr>
                <w:noProof/>
                <w:webHidden/>
              </w:rPr>
            </w:r>
            <w:r>
              <w:rPr>
                <w:noProof/>
                <w:webHidden/>
              </w:rPr>
              <w:fldChar w:fldCharType="separate"/>
            </w:r>
            <w:r w:rsidR="008250F0">
              <w:rPr>
                <w:noProof/>
                <w:webHidden/>
              </w:rPr>
              <w:t>8</w:t>
            </w:r>
            <w:r>
              <w:rPr>
                <w:noProof/>
                <w:webHidden/>
              </w:rPr>
              <w:fldChar w:fldCharType="end"/>
            </w:r>
          </w:hyperlink>
        </w:p>
        <w:p w14:paraId="6F2EE151" w14:textId="0377BBF9" w:rsidR="00F03E05" w:rsidRDefault="00F03E05" w:rsidP="00F03E05">
          <w:pPr>
            <w:pStyle w:val="TOC3"/>
            <w:tabs>
              <w:tab w:val="right" w:leader="dot" w:pos="8296"/>
            </w:tabs>
            <w:ind w:left="0"/>
            <w:rPr>
              <w:rFonts w:cstheme="minorBidi"/>
              <w:noProof/>
              <w:kern w:val="2"/>
              <w:szCs w:val="24"/>
              <w14:ligatures w14:val="standardContextual"/>
            </w:rPr>
          </w:pPr>
          <w:r>
            <w:rPr>
              <w:b/>
              <w:bCs/>
              <w:lang w:val="zh-CN"/>
            </w:rPr>
            <w:fldChar w:fldCharType="end"/>
          </w:r>
          <w:r>
            <w:rPr>
              <w:rFonts w:cstheme="minorBidi"/>
              <w:noProof/>
              <w:kern w:val="2"/>
              <w:szCs w:val="24"/>
              <w14:ligatures w14:val="standardContextual"/>
            </w:rPr>
            <w:t xml:space="preserve"> </w:t>
          </w:r>
          <w:r>
            <w:rPr>
              <w:rFonts w:cstheme="minorBidi" w:hint="eastAsia"/>
              <w:noProof/>
              <w:kern w:val="2"/>
              <w:szCs w:val="24"/>
              <w14:ligatures w14:val="standardContextual"/>
            </w:rPr>
            <w:t>四、总结</w:t>
          </w:r>
          <w:r>
            <w:rPr>
              <w:rFonts w:cstheme="minorBidi"/>
              <w:noProof/>
              <w:kern w:val="2"/>
              <w:szCs w:val="24"/>
              <w14:ligatures w14:val="standardContextual"/>
            </w:rPr>
            <w:t>…………………………………………………………………………………………………………………………</w:t>
          </w:r>
          <w:r w:rsidR="008250F0">
            <w:rPr>
              <w:rFonts w:cstheme="minorBidi"/>
              <w:noProof/>
              <w:kern w:val="2"/>
              <w:szCs w:val="24"/>
              <w14:ligatures w14:val="standardContextual"/>
            </w:rPr>
            <w:t>10</w:t>
          </w:r>
        </w:p>
        <w:p w14:paraId="080E3B1B" w14:textId="52D09B8F" w:rsidR="00F03E05" w:rsidRPr="00F03E05" w:rsidRDefault="00F03E05" w:rsidP="00F03E05">
          <w:pPr>
            <w:rPr>
              <w:rFonts w:hint="eastAsia"/>
            </w:rPr>
          </w:pPr>
          <w:r>
            <w:rPr>
              <w:rFonts w:hint="eastAsia"/>
            </w:rPr>
            <w:t xml:space="preserve"> 五、参考文献 </w:t>
          </w:r>
          <w:r>
            <w:t>……</w:t>
          </w:r>
          <w:proofErr w:type="gramStart"/>
          <w:r>
            <w:t>…………………………………………………………………………………………………………………</w:t>
          </w:r>
          <w:proofErr w:type="gramEnd"/>
          <w:r w:rsidR="008250F0">
            <w:t>11</w:t>
          </w:r>
        </w:p>
        <w:p w14:paraId="24D4311C" w14:textId="7486CAAC" w:rsidR="00F03E05" w:rsidRDefault="00F03E05"/>
      </w:sdtContent>
    </w:sdt>
    <w:p w14:paraId="2EEF0DB6" w14:textId="60BA1BB8" w:rsidR="002E6AC4" w:rsidRPr="002E6AC4" w:rsidRDefault="002E6AC4">
      <w:pPr>
        <w:rPr>
          <w:rFonts w:ascii="黑体" w:eastAsia="黑体" w:hAnsi="黑体"/>
          <w:sz w:val="20"/>
          <w:szCs w:val="21"/>
        </w:rPr>
      </w:pPr>
    </w:p>
    <w:p w14:paraId="1EFC99E4" w14:textId="77777777" w:rsidR="00270E74" w:rsidRDefault="00270E74">
      <w:pPr>
        <w:rPr>
          <w:rFonts w:ascii="黑体" w:eastAsia="黑体" w:hAnsi="黑体"/>
        </w:rPr>
      </w:pPr>
    </w:p>
    <w:p w14:paraId="396B1D68" w14:textId="2F11E7D3" w:rsidR="004B65CB" w:rsidRPr="00550A50" w:rsidRDefault="00550A50" w:rsidP="00077DAE">
      <w:pPr>
        <w:ind w:firstLineChars="530" w:firstLine="1696"/>
        <w:rPr>
          <w:rFonts w:ascii="黑体" w:eastAsia="黑体" w:hAnsi="黑体"/>
          <w:b/>
          <w:bCs/>
          <w:sz w:val="32"/>
          <w:szCs w:val="32"/>
        </w:rPr>
      </w:pPr>
      <w:r w:rsidRPr="00550A50">
        <w:rPr>
          <w:rFonts w:ascii="黑体" w:eastAsia="黑体" w:hAnsi="黑体" w:hint="eastAsia"/>
          <w:color w:val="2F2F2F"/>
          <w:sz w:val="32"/>
          <w:szCs w:val="32"/>
          <w:shd w:val="clear" w:color="auto" w:fill="F8F8F8"/>
        </w:rPr>
        <w:t>传统企业向电子商务企业转型分析研究</w:t>
      </w:r>
      <w:r w:rsidRPr="00550A50">
        <w:rPr>
          <w:rFonts w:ascii="Calibri" w:eastAsia="黑体" w:hAnsi="Calibri" w:cs="Calibri"/>
          <w:color w:val="2F2F2F"/>
          <w:sz w:val="32"/>
          <w:szCs w:val="32"/>
          <w:shd w:val="clear" w:color="auto" w:fill="F8F8F8"/>
        </w:rPr>
        <w:t> </w:t>
      </w:r>
    </w:p>
    <w:p w14:paraId="1A807E05" w14:textId="5289655F" w:rsidR="00270E74" w:rsidRPr="00921290" w:rsidRDefault="00270E74" w:rsidP="00077DAE">
      <w:pPr>
        <w:ind w:firstLineChars="400" w:firstLine="1200"/>
        <w:rPr>
          <w:rFonts w:ascii="楷体" w:eastAsia="楷体" w:hAnsi="楷体"/>
          <w:sz w:val="30"/>
          <w:szCs w:val="30"/>
        </w:rPr>
      </w:pPr>
      <w:proofErr w:type="gramStart"/>
      <w:r w:rsidRPr="00921290">
        <w:rPr>
          <w:rFonts w:ascii="楷体" w:eastAsia="楷体" w:hAnsi="楷体" w:hint="eastAsia"/>
          <w:sz w:val="30"/>
          <w:szCs w:val="30"/>
        </w:rPr>
        <w:t>刘良锦</w:t>
      </w:r>
      <w:proofErr w:type="gramEnd"/>
      <w:r w:rsidRPr="00921290">
        <w:rPr>
          <w:rFonts w:ascii="楷体" w:eastAsia="楷体" w:hAnsi="楷体" w:hint="eastAsia"/>
          <w:sz w:val="30"/>
          <w:szCs w:val="30"/>
        </w:rPr>
        <w:t xml:space="preserve"> </w:t>
      </w:r>
      <w:r w:rsidRPr="00921290">
        <w:rPr>
          <w:rFonts w:ascii="楷体" w:eastAsia="楷体" w:hAnsi="楷体"/>
          <w:sz w:val="30"/>
          <w:szCs w:val="30"/>
        </w:rPr>
        <w:t>2023141460065</w:t>
      </w:r>
      <w:r w:rsidR="00921290" w:rsidRPr="00921290">
        <w:rPr>
          <w:rFonts w:ascii="楷体" w:eastAsia="楷体" w:hAnsi="楷体"/>
          <w:sz w:val="30"/>
          <w:szCs w:val="30"/>
        </w:rPr>
        <w:t xml:space="preserve"> </w:t>
      </w:r>
      <w:r w:rsidR="00077DAE">
        <w:rPr>
          <w:rFonts w:ascii="楷体" w:eastAsia="楷体" w:hAnsi="楷体" w:hint="eastAsia"/>
          <w:sz w:val="30"/>
          <w:szCs w:val="30"/>
        </w:rPr>
        <w:t xml:space="preserve">计算机类 </w:t>
      </w:r>
      <w:r w:rsidR="00921290" w:rsidRPr="00921290">
        <w:rPr>
          <w:rFonts w:ascii="楷体" w:eastAsia="楷体" w:hAnsi="楷体" w:hint="eastAsia"/>
          <w:sz w:val="30"/>
          <w:szCs w:val="30"/>
        </w:rPr>
        <w:t>行政二班</w:t>
      </w:r>
    </w:p>
    <w:p w14:paraId="6EC55FAC" w14:textId="040CB382" w:rsidR="004A7B99" w:rsidRPr="004A7B99" w:rsidRDefault="008C7237"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rPr>
          <w:rFonts w:ascii="黑体" w:eastAsia="黑体" w:hAnsi="黑体" w:cs="Arial"/>
          <w:b/>
          <w:bCs/>
          <w:color w:val="191919"/>
          <w:sz w:val="28"/>
          <w:szCs w:val="28"/>
          <w:bdr w:val="none" w:sz="0" w:space="0" w:color="auto" w:frame="1"/>
        </w:rPr>
      </w:pPr>
      <w:bookmarkStart w:id="0" w:name="_Toc156747709"/>
      <w:r w:rsidRPr="00F03E05">
        <w:rPr>
          <w:rStyle w:val="10"/>
          <w:rFonts w:hint="eastAsia"/>
        </w:rPr>
        <w:t>一、摘要</w:t>
      </w:r>
      <w:r w:rsidRPr="002E6AC4">
        <w:rPr>
          <w:rStyle w:val="10"/>
          <w:rFonts w:hint="eastAsia"/>
        </w:rPr>
        <w:t>：</w:t>
      </w:r>
      <w:bookmarkEnd w:id="0"/>
      <w:r w:rsidR="004A7B99">
        <w:rPr>
          <w:rFonts w:ascii="Segoe UI" w:hAnsi="Segoe UI" w:cs="Segoe UI"/>
          <w:color w:val="374151"/>
        </w:rPr>
        <w:t>随着数字时代的到来，传统企业面临着电商转型的迫切需求。本论文通过深入研究传统企业向电商转型的原因、目的以及产生的作用，旨在揭示这一战略决策对企业和整个经济体系的影响。</w:t>
      </w:r>
    </w:p>
    <w:p w14:paraId="24F44425" w14:textId="1E093AA8"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left="420" w:firstLine="420"/>
        <w:rPr>
          <w:rFonts w:ascii="Segoe UI" w:hAnsi="Segoe UI" w:cs="Segoe UI"/>
          <w:color w:val="374151"/>
        </w:rPr>
      </w:pPr>
      <w:r>
        <w:rPr>
          <w:rFonts w:ascii="Segoe UI" w:hAnsi="Segoe UI" w:cs="Segoe UI"/>
          <w:color w:val="374151"/>
        </w:rPr>
        <w:t xml:space="preserve"> </w:t>
      </w:r>
      <w:r>
        <w:rPr>
          <w:rFonts w:ascii="Segoe UI" w:hAnsi="Segoe UI" w:cs="Segoe UI"/>
          <w:color w:val="374151"/>
        </w:rPr>
        <w:t>传统企业转向电商的原因主要源于市场环境的快速变化。随着消费者对在线购物的日益需求，传统零售业面临市场份额下降的压力。数字化技术的发展使得在线平台成为推动业务增长的有效手段，同时全球化竞争和新兴技术的涌现也促使企业采取更具前瞻性的战略，以保持竞争力。</w:t>
      </w:r>
    </w:p>
    <w:p w14:paraId="49E70041" w14:textId="532906DA"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left="420" w:firstLine="420"/>
        <w:rPr>
          <w:rFonts w:ascii="Segoe UI" w:hAnsi="Segoe UI" w:cs="Segoe UI"/>
          <w:color w:val="374151"/>
        </w:rPr>
      </w:pPr>
      <w:r>
        <w:rPr>
          <w:rFonts w:ascii="Segoe UI" w:hAnsi="Segoe UI" w:cs="Segoe UI"/>
          <w:color w:val="374151"/>
        </w:rPr>
        <w:t xml:space="preserve"> </w:t>
      </w:r>
      <w:r>
        <w:rPr>
          <w:rFonts w:ascii="Segoe UI" w:hAnsi="Segoe UI" w:cs="Segoe UI"/>
          <w:color w:val="374151"/>
        </w:rPr>
        <w:t>传统企业向电商转型的目的在于实现业务的数字化、智能化升级，以适应数字经济的浪潮。通过建立强大的电商平台，企业能够拓展销售渠道，提高产品的市场覆盖度。此外，通过数据分析和个性化服务，企业更好地了解和满足客户需求，提升客户体验，从而提高顾客忠诚度。</w:t>
      </w:r>
    </w:p>
    <w:p w14:paraId="3E019C06" w14:textId="77E26FF9"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0" w:afterAutospacing="0"/>
        <w:ind w:left="420" w:firstLine="420"/>
        <w:rPr>
          <w:rFonts w:ascii="Segoe UI" w:hAnsi="Segoe UI" w:cs="Segoe UI"/>
          <w:color w:val="374151"/>
        </w:rPr>
      </w:pPr>
      <w:r>
        <w:rPr>
          <w:rFonts w:ascii="Segoe UI" w:hAnsi="Segoe UI" w:cs="Segoe UI"/>
          <w:color w:val="374151"/>
        </w:rPr>
        <w:lastRenderedPageBreak/>
        <w:t xml:space="preserve"> </w:t>
      </w:r>
      <w:r>
        <w:rPr>
          <w:rFonts w:ascii="Segoe UI" w:hAnsi="Segoe UI" w:cs="Segoe UI"/>
          <w:color w:val="374151"/>
        </w:rPr>
        <w:t>传统企业向电商转型的作用不仅体现在单一企业层面，更在宏观经济体系中产生深远影响。这一转型推动了数字经济的蓬勃发展，促使产业链的升级，提高整个经济的效率和创新能力。同时，电商转型也扩大了市场竞争，激发了企业之间的创新竞争，推动了新业态的崛起。在就业市场方面，电商转型创造了新的机会，培育了数字化技能，助力了经济结构的转型。综上所述，传统企业向电商转型在多个层面产生了积极作用，为企业和整个社会经济体系带来了新的发展机遇。</w:t>
      </w:r>
    </w:p>
    <w:p w14:paraId="6AC7A777" w14:textId="527C069C" w:rsidR="00675B79" w:rsidRDefault="00675B79" w:rsidP="004A7B99">
      <w:pPr>
        <w:pStyle w:val="a3"/>
        <w:pBdr>
          <w:top w:val="single" w:sz="2" w:space="0" w:color="D9D9E3"/>
          <w:left w:val="single" w:sz="2" w:space="0" w:color="D9D9E3"/>
          <w:bottom w:val="single" w:sz="2" w:space="0" w:color="D9D9E3"/>
          <w:right w:val="single" w:sz="2" w:space="0" w:color="D9D9E3"/>
        </w:pBdr>
        <w:spacing w:before="300" w:beforeAutospacing="0" w:after="0" w:afterAutospacing="0"/>
        <w:ind w:left="420" w:firstLine="420"/>
        <w:rPr>
          <w:rFonts w:ascii="Segoe UI" w:hAnsi="Segoe UI" w:cs="Segoe UI" w:hint="eastAsia"/>
          <w:color w:val="374151"/>
        </w:rPr>
      </w:pPr>
      <w:r w:rsidRPr="00675B79">
        <w:rPr>
          <w:rFonts w:ascii="Segoe UI" w:hAnsi="Segoe UI" w:cs="Segoe UI"/>
          <w:color w:val="374151"/>
        </w:rPr>
        <w:drawing>
          <wp:inline distT="0" distB="0" distL="0" distR="0" wp14:anchorId="7B166822" wp14:editId="08AE8BB2">
            <wp:extent cx="5274310" cy="3040380"/>
            <wp:effectExtent l="0" t="0" r="2540" b="7620"/>
            <wp:docPr id="1567415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5414" name=""/>
                    <pic:cNvPicPr/>
                  </pic:nvPicPr>
                  <pic:blipFill>
                    <a:blip r:embed="rId8"/>
                    <a:stretch>
                      <a:fillRect/>
                    </a:stretch>
                  </pic:blipFill>
                  <pic:spPr>
                    <a:xfrm>
                      <a:off x="0" y="0"/>
                      <a:ext cx="5274310" cy="3040380"/>
                    </a:xfrm>
                    <a:prstGeom prst="rect">
                      <a:avLst/>
                    </a:prstGeom>
                  </pic:spPr>
                </pic:pic>
              </a:graphicData>
            </a:graphic>
          </wp:inline>
        </w:drawing>
      </w:r>
    </w:p>
    <w:p w14:paraId="00120E95" w14:textId="1364FF56" w:rsidR="00675B79" w:rsidRDefault="00675B79" w:rsidP="004A7B99">
      <w:pPr>
        <w:pStyle w:val="a3"/>
        <w:pBdr>
          <w:top w:val="single" w:sz="2" w:space="0" w:color="D9D9E3"/>
          <w:left w:val="single" w:sz="2" w:space="0" w:color="D9D9E3"/>
          <w:bottom w:val="single" w:sz="2" w:space="0" w:color="D9D9E3"/>
          <w:right w:val="single" w:sz="2" w:space="0" w:color="D9D9E3"/>
        </w:pBdr>
        <w:spacing w:before="300" w:beforeAutospacing="0" w:after="0" w:afterAutospacing="0"/>
        <w:ind w:left="420" w:firstLine="420"/>
        <w:rPr>
          <w:rFonts w:ascii="Segoe UI" w:hAnsi="Segoe UI" w:cs="Segoe UI"/>
          <w:color w:val="374151"/>
        </w:rPr>
      </w:pPr>
      <w:r w:rsidRPr="00675B79">
        <w:rPr>
          <w:rFonts w:ascii="Segoe UI" w:hAnsi="Segoe UI" w:cs="Segoe UI"/>
          <w:color w:val="374151"/>
        </w:rPr>
        <w:drawing>
          <wp:inline distT="0" distB="0" distL="0" distR="0" wp14:anchorId="24A437D9" wp14:editId="4AEB6DB1">
            <wp:extent cx="5274310" cy="1516380"/>
            <wp:effectExtent l="0" t="0" r="2540" b="7620"/>
            <wp:docPr id="1958812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12957" name=""/>
                    <pic:cNvPicPr/>
                  </pic:nvPicPr>
                  <pic:blipFill>
                    <a:blip r:embed="rId9"/>
                    <a:stretch>
                      <a:fillRect/>
                    </a:stretch>
                  </pic:blipFill>
                  <pic:spPr>
                    <a:xfrm>
                      <a:off x="0" y="0"/>
                      <a:ext cx="5274310" cy="1516380"/>
                    </a:xfrm>
                    <a:prstGeom prst="rect">
                      <a:avLst/>
                    </a:prstGeom>
                  </pic:spPr>
                </pic:pic>
              </a:graphicData>
            </a:graphic>
          </wp:inline>
        </w:drawing>
      </w:r>
    </w:p>
    <w:p w14:paraId="4653675A" w14:textId="7BA37100" w:rsidR="00675B79" w:rsidRDefault="00675B79" w:rsidP="004A7B99">
      <w:pPr>
        <w:pStyle w:val="a3"/>
        <w:pBdr>
          <w:top w:val="single" w:sz="2" w:space="0" w:color="D9D9E3"/>
          <w:left w:val="single" w:sz="2" w:space="0" w:color="D9D9E3"/>
          <w:bottom w:val="single" w:sz="2" w:space="0" w:color="D9D9E3"/>
          <w:right w:val="single" w:sz="2" w:space="0" w:color="D9D9E3"/>
        </w:pBdr>
        <w:spacing w:before="300" w:beforeAutospacing="0" w:after="0" w:afterAutospacing="0"/>
        <w:ind w:left="420" w:firstLine="420"/>
        <w:rPr>
          <w:rFonts w:ascii="Segoe UI" w:hAnsi="Segoe UI" w:cs="Segoe UI" w:hint="eastAsia"/>
          <w:color w:val="374151"/>
        </w:rPr>
      </w:pPr>
      <w:r>
        <w:rPr>
          <w:rFonts w:hint="eastAsia"/>
        </w:rPr>
        <w:t>图片源自：</w:t>
      </w:r>
      <w:hyperlink r:id="rId10" w:history="1">
        <w:r>
          <w:rPr>
            <w:rStyle w:val="a4"/>
          </w:rPr>
          <w:t>战略“错位”之后，传统企业该如何重走平台化之路？|界面新闻 · JMedia (jiemian.com)</w:t>
        </w:r>
      </w:hyperlink>
    </w:p>
    <w:p w14:paraId="5A1CC715" w14:textId="5ECB66EC" w:rsidR="008C7237" w:rsidRDefault="004A7B99" w:rsidP="00B60960">
      <w:pPr>
        <w:pStyle w:val="a3"/>
        <w:shd w:val="clear" w:color="auto" w:fill="FFFFFF"/>
        <w:spacing w:before="0" w:beforeAutospacing="0" w:after="0" w:afterAutospacing="0"/>
        <w:rPr>
          <w:rFonts w:ascii="黑体" w:eastAsia="黑体" w:hAnsi="黑体" w:cs="Arial"/>
          <w:b/>
          <w:bCs/>
          <w:color w:val="191919"/>
          <w:sz w:val="28"/>
          <w:szCs w:val="28"/>
          <w:bdr w:val="none" w:sz="0" w:space="0" w:color="auto" w:frame="1"/>
        </w:rPr>
      </w:pPr>
      <w:r>
        <w:rPr>
          <w:rFonts w:ascii="黑体" w:eastAsia="黑体" w:hAnsi="黑体" w:cs="Arial"/>
          <w:b/>
          <w:bCs/>
          <w:color w:val="191919"/>
          <w:sz w:val="28"/>
          <w:szCs w:val="28"/>
          <w:bdr w:val="none" w:sz="0" w:space="0" w:color="auto" w:frame="1"/>
        </w:rPr>
        <w:t xml:space="preserve"> </w:t>
      </w:r>
    </w:p>
    <w:p w14:paraId="33720866" w14:textId="468EEFBA" w:rsidR="002E6AC4" w:rsidRPr="00F03E05" w:rsidRDefault="002E6AC4" w:rsidP="00F03E05">
      <w:pPr>
        <w:pStyle w:val="2"/>
      </w:pPr>
      <w:bookmarkStart w:id="1" w:name="_Toc156747710"/>
      <w:r w:rsidRPr="00F03E05">
        <w:t>二、</w:t>
      </w:r>
      <w:r w:rsidR="00F03E05" w:rsidRPr="00F03E05">
        <w:rPr>
          <w:rFonts w:hint="eastAsia"/>
        </w:rPr>
        <w:t>关键词</w:t>
      </w:r>
      <w:bookmarkEnd w:id="1"/>
    </w:p>
    <w:p w14:paraId="4D96A023" w14:textId="0B8F21E3" w:rsidR="00B60960" w:rsidRPr="00855AE8" w:rsidRDefault="002E6AC4" w:rsidP="00270E74">
      <w:pPr>
        <w:pStyle w:val="a3"/>
        <w:shd w:val="clear" w:color="auto" w:fill="FFFFFF"/>
        <w:spacing w:before="0" w:beforeAutospacing="0" w:after="0" w:afterAutospacing="0"/>
        <w:ind w:firstLineChars="100" w:firstLine="240"/>
        <w:rPr>
          <w:rFonts w:ascii="黑体" w:eastAsia="黑体" w:hAnsi="黑体" w:cs="Arial"/>
          <w:b/>
          <w:bCs/>
          <w:color w:val="191919"/>
          <w:sz w:val="28"/>
          <w:szCs w:val="28"/>
          <w:bdr w:val="none" w:sz="0" w:space="0" w:color="auto" w:frame="1"/>
        </w:rPr>
      </w:pPr>
      <w:r w:rsidRPr="00550A50">
        <w:rPr>
          <w:rFonts w:ascii="Segoe UI" w:hAnsi="Segoe UI" w:cs="Segoe UI"/>
          <w:color w:val="374151"/>
        </w:rPr>
        <w:t>业转型</w:t>
      </w:r>
      <w:r w:rsidRPr="00550A50">
        <w:rPr>
          <w:rFonts w:ascii="Segoe UI" w:hAnsi="Segoe UI" w:cs="Segoe UI" w:hint="eastAsia"/>
          <w:color w:val="374151"/>
        </w:rPr>
        <w:t>、</w:t>
      </w:r>
      <w:r w:rsidRPr="00550A50">
        <w:rPr>
          <w:rFonts w:ascii="Segoe UI" w:hAnsi="Segoe UI" w:cs="Segoe UI"/>
          <w:color w:val="374151"/>
        </w:rPr>
        <w:t>数字化转型</w:t>
      </w:r>
      <w:r w:rsidRPr="00550A50">
        <w:rPr>
          <w:rFonts w:ascii="Segoe UI" w:hAnsi="Segoe UI" w:cs="Segoe UI" w:hint="eastAsia"/>
          <w:color w:val="374151"/>
        </w:rPr>
        <w:t>、</w:t>
      </w:r>
      <w:r w:rsidRPr="00550A50">
        <w:rPr>
          <w:rFonts w:ascii="Segoe UI" w:hAnsi="Segoe UI" w:cs="Segoe UI"/>
          <w:color w:val="374151"/>
        </w:rPr>
        <w:t>商业模式转型</w:t>
      </w:r>
      <w:r w:rsidRPr="00550A50">
        <w:rPr>
          <w:rFonts w:ascii="Segoe UI" w:hAnsi="Segoe UI" w:cs="Segoe UI" w:hint="eastAsia"/>
          <w:color w:val="374151"/>
        </w:rPr>
        <w:t>、</w:t>
      </w:r>
      <w:r w:rsidRPr="00550A50">
        <w:rPr>
          <w:rFonts w:ascii="Segoe UI" w:hAnsi="Segoe UI" w:cs="Segoe UI"/>
          <w:color w:val="374151"/>
        </w:rPr>
        <w:t>电商发展</w:t>
      </w:r>
      <w:r w:rsidRPr="00550A50">
        <w:rPr>
          <w:rFonts w:ascii="Segoe UI" w:hAnsi="Segoe UI" w:cs="Segoe UI" w:hint="eastAsia"/>
          <w:color w:val="374151"/>
        </w:rPr>
        <w:t>、</w:t>
      </w:r>
      <w:r w:rsidRPr="00550A50">
        <w:rPr>
          <w:rFonts w:ascii="Segoe UI" w:hAnsi="Segoe UI" w:cs="Segoe UI"/>
          <w:color w:val="374151"/>
        </w:rPr>
        <w:t>传统企业创新</w:t>
      </w:r>
      <w:r w:rsidRPr="00550A50">
        <w:rPr>
          <w:rFonts w:ascii="Segoe UI" w:hAnsi="Segoe UI" w:cs="Segoe UI" w:hint="eastAsia"/>
          <w:color w:val="374151"/>
        </w:rPr>
        <w:t>、</w:t>
      </w:r>
      <w:r w:rsidRPr="00550A50">
        <w:rPr>
          <w:rFonts w:ascii="Segoe UI" w:hAnsi="Segoe UI" w:cs="Segoe UI"/>
          <w:color w:val="374151"/>
        </w:rPr>
        <w:t>网络营销</w:t>
      </w:r>
      <w:r w:rsidRPr="00550A50">
        <w:rPr>
          <w:rFonts w:ascii="Segoe UI" w:hAnsi="Segoe UI" w:cs="Segoe UI" w:hint="eastAsia"/>
          <w:color w:val="374151"/>
        </w:rPr>
        <w:t>、</w:t>
      </w:r>
      <w:r w:rsidRPr="00550A50">
        <w:rPr>
          <w:rFonts w:ascii="Segoe UI" w:hAnsi="Segoe UI" w:cs="Segoe UI"/>
          <w:color w:val="374151"/>
        </w:rPr>
        <w:t>信息技术应用</w:t>
      </w:r>
      <w:r w:rsidRPr="00550A50">
        <w:rPr>
          <w:rFonts w:ascii="Segoe UI" w:hAnsi="Segoe UI" w:cs="Segoe UI" w:hint="eastAsia"/>
          <w:color w:val="374151"/>
        </w:rPr>
        <w:t>、</w:t>
      </w:r>
      <w:r w:rsidRPr="00550A50">
        <w:rPr>
          <w:rFonts w:ascii="Segoe UI" w:hAnsi="Segoe UI" w:cs="Segoe UI"/>
          <w:color w:val="374151"/>
        </w:rPr>
        <w:t>供应链数字化</w:t>
      </w:r>
      <w:r w:rsidRPr="00550A50">
        <w:rPr>
          <w:rFonts w:ascii="Segoe UI" w:hAnsi="Segoe UI" w:cs="Segoe UI" w:hint="eastAsia"/>
          <w:color w:val="374151"/>
        </w:rPr>
        <w:t>、</w:t>
      </w:r>
      <w:r w:rsidRPr="00550A50">
        <w:rPr>
          <w:rFonts w:ascii="Segoe UI" w:hAnsi="Segoe UI" w:cs="Segoe UI"/>
          <w:color w:val="374151"/>
        </w:rPr>
        <w:t>消费者行为</w:t>
      </w:r>
      <w:r w:rsidRPr="00550A50">
        <w:rPr>
          <w:rFonts w:ascii="Segoe UI" w:hAnsi="Segoe UI" w:cs="Segoe UI" w:hint="eastAsia"/>
          <w:color w:val="374151"/>
        </w:rPr>
        <w:t>、</w:t>
      </w:r>
      <w:r w:rsidRPr="00550A50">
        <w:rPr>
          <w:rFonts w:ascii="Segoe UI" w:hAnsi="Segoe UI" w:cs="Segoe UI"/>
          <w:color w:val="374151"/>
        </w:rPr>
        <w:t>电子支付</w:t>
      </w:r>
      <w:r w:rsidRPr="00550A50">
        <w:rPr>
          <w:rFonts w:ascii="Segoe UI" w:hAnsi="Segoe UI" w:cs="Segoe UI" w:hint="eastAsia"/>
          <w:color w:val="374151"/>
        </w:rPr>
        <w:t>、</w:t>
      </w:r>
      <w:r w:rsidRPr="00550A50">
        <w:rPr>
          <w:rFonts w:ascii="Segoe UI" w:hAnsi="Segoe UI" w:cs="Segoe UI"/>
          <w:color w:val="374151"/>
        </w:rPr>
        <w:t>互联网市场</w:t>
      </w:r>
      <w:r w:rsidRPr="00550A50">
        <w:rPr>
          <w:rFonts w:ascii="Segoe UI" w:hAnsi="Segoe UI" w:cs="Segoe UI" w:hint="eastAsia"/>
          <w:color w:val="374151"/>
        </w:rPr>
        <w:t>、</w:t>
      </w:r>
      <w:r w:rsidRPr="00550A50">
        <w:rPr>
          <w:rFonts w:ascii="Segoe UI" w:hAnsi="Segoe UI" w:cs="Segoe UI"/>
          <w:color w:val="374151"/>
        </w:rPr>
        <w:t>企业战略</w:t>
      </w:r>
      <w:r w:rsidRPr="00550A50">
        <w:rPr>
          <w:rFonts w:ascii="Segoe UI" w:hAnsi="Segoe UI" w:cs="Segoe UI" w:hint="eastAsia"/>
          <w:color w:val="374151"/>
        </w:rPr>
        <w:t>、</w:t>
      </w:r>
      <w:r w:rsidRPr="00550A50">
        <w:rPr>
          <w:rFonts w:ascii="Segoe UI" w:hAnsi="Segoe UI" w:cs="Segoe UI"/>
          <w:color w:val="374151"/>
        </w:rPr>
        <w:t>电商平台</w:t>
      </w:r>
      <w:r w:rsidRPr="00550A50">
        <w:rPr>
          <w:rFonts w:ascii="Segoe UI" w:hAnsi="Segoe UI" w:cs="Segoe UI" w:hint="eastAsia"/>
          <w:color w:val="374151"/>
        </w:rPr>
        <w:t>、</w:t>
      </w:r>
      <w:r w:rsidRPr="00550A50">
        <w:rPr>
          <w:rFonts w:ascii="Segoe UI" w:hAnsi="Segoe UI" w:cs="Segoe UI"/>
          <w:color w:val="374151"/>
        </w:rPr>
        <w:t>创业精神</w:t>
      </w:r>
      <w:r w:rsidRPr="00550A50">
        <w:rPr>
          <w:rFonts w:ascii="Segoe UI" w:hAnsi="Segoe UI" w:cs="Segoe UI" w:hint="eastAsia"/>
          <w:color w:val="374151"/>
        </w:rPr>
        <w:t>、</w:t>
      </w:r>
      <w:r w:rsidRPr="00550A50">
        <w:rPr>
          <w:rFonts w:ascii="Segoe UI" w:hAnsi="Segoe UI" w:cs="Segoe UI"/>
          <w:color w:val="374151"/>
        </w:rPr>
        <w:t>竞争优势</w:t>
      </w:r>
      <w:r w:rsidRPr="00550A50">
        <w:rPr>
          <w:rFonts w:ascii="Segoe UI" w:hAnsi="Segoe UI" w:cs="Segoe UI" w:hint="eastAsia"/>
          <w:color w:val="374151"/>
        </w:rPr>
        <w:t>、</w:t>
      </w:r>
      <w:r w:rsidRPr="00550A50">
        <w:rPr>
          <w:rFonts w:ascii="Segoe UI" w:hAnsi="Segoe UI" w:cs="Segoe UI"/>
          <w:color w:val="374151"/>
        </w:rPr>
        <w:t>数据驱动决策</w:t>
      </w:r>
      <w:r w:rsidRPr="00550A50">
        <w:rPr>
          <w:rFonts w:ascii="Segoe UI" w:hAnsi="Segoe UI" w:cs="Segoe UI" w:hint="eastAsia"/>
          <w:color w:val="374151"/>
        </w:rPr>
        <w:t>、</w:t>
      </w:r>
      <w:r w:rsidRPr="00550A50">
        <w:rPr>
          <w:rFonts w:ascii="Segoe UI" w:hAnsi="Segoe UI" w:cs="Segoe UI"/>
          <w:color w:val="374151"/>
        </w:rPr>
        <w:t>创新管理</w:t>
      </w:r>
    </w:p>
    <w:p w14:paraId="6E1C0199" w14:textId="7F310708" w:rsidR="00077DAE" w:rsidRPr="002E6AC4" w:rsidRDefault="00077DAE" w:rsidP="00550A50">
      <w:pPr>
        <w:pStyle w:val="a3"/>
        <w:shd w:val="clear" w:color="auto" w:fill="FFFFFF"/>
        <w:spacing w:before="0" w:beforeAutospacing="0" w:after="450" w:afterAutospacing="0" w:line="480" w:lineRule="atLeast"/>
        <w:rPr>
          <w:rFonts w:ascii="黑体" w:eastAsia="黑体" w:hAnsi="黑体"/>
          <w:b/>
          <w:bCs/>
          <w:color w:val="333333"/>
          <w:sz w:val="18"/>
          <w:szCs w:val="18"/>
        </w:rPr>
      </w:pPr>
    </w:p>
    <w:p w14:paraId="5A66039B" w14:textId="53489B66" w:rsidR="00B46481" w:rsidRPr="00921290" w:rsidRDefault="00B46481" w:rsidP="00F03E05">
      <w:pPr>
        <w:pStyle w:val="3"/>
      </w:pPr>
      <w:bookmarkStart w:id="2" w:name="_Toc156747711"/>
      <w:r w:rsidRPr="00F03E05">
        <w:rPr>
          <w:rFonts w:hint="eastAsia"/>
        </w:rPr>
        <w:t>三、正文</w:t>
      </w:r>
      <w:r w:rsidRPr="00921290">
        <w:rPr>
          <w:rFonts w:hint="eastAsia"/>
        </w:rPr>
        <w:t>：</w:t>
      </w:r>
      <w:bookmarkEnd w:id="2"/>
    </w:p>
    <w:p w14:paraId="64C3278D" w14:textId="27AB8B9A" w:rsidR="00550A50" w:rsidRDefault="00270E74" w:rsidP="00F03E05">
      <w:pPr>
        <w:pStyle w:val="3"/>
        <w:rPr>
          <w:rStyle w:val="qnt-strong"/>
          <w:b w:val="0"/>
          <w:bCs w:val="0"/>
          <w:color w:val="333333"/>
          <w:spacing w:val="3"/>
          <w:sz w:val="21"/>
          <w:szCs w:val="21"/>
        </w:rPr>
      </w:pPr>
      <w:bookmarkStart w:id="3" w:name="_Toc156747712"/>
      <w:r w:rsidRPr="00921290">
        <w:rPr>
          <w:rFonts w:hint="eastAsia"/>
          <w:color w:val="333333"/>
          <w:sz w:val="21"/>
          <w:szCs w:val="21"/>
        </w:rPr>
        <w:t>（一）</w:t>
      </w:r>
      <w:r w:rsidR="0038799C">
        <w:rPr>
          <w:rFonts w:hint="eastAsia"/>
          <w:color w:val="333333"/>
          <w:sz w:val="21"/>
          <w:szCs w:val="21"/>
        </w:rPr>
        <w:t>、</w:t>
      </w:r>
      <w:r w:rsidR="0038799C">
        <w:rPr>
          <w:rFonts w:hint="eastAsia"/>
          <w:shd w:val="clear" w:color="auto" w:fill="F8F8F8"/>
        </w:rPr>
        <w:t>传统企业向电子商务企业转型的原因</w:t>
      </w:r>
      <w:bookmarkEnd w:id="3"/>
    </w:p>
    <w:p w14:paraId="1BD8F476" w14:textId="77777777" w:rsidR="00550A50" w:rsidRDefault="00550A50" w:rsidP="00550A50">
      <w:pPr>
        <w:pStyle w:val="a3"/>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数字化技术发展：</w:t>
      </w:r>
      <w:r>
        <w:rPr>
          <w:rFonts w:ascii="Segoe UI" w:hAnsi="Segoe UI" w:cs="Segoe UI"/>
          <w:color w:val="374151"/>
        </w:rPr>
        <w:t xml:space="preserve"> </w:t>
      </w:r>
      <w:r>
        <w:rPr>
          <w:rFonts w:ascii="Segoe UI" w:hAnsi="Segoe UI" w:cs="Segoe UI"/>
          <w:color w:val="374151"/>
        </w:rPr>
        <w:t>信息技术的快速发展为企业提供了更多创新和数字化工具。通过采用先进的技术，企业可以提高效率、降低成本，并为客户提供更好的服务体验。</w:t>
      </w:r>
    </w:p>
    <w:p w14:paraId="6D271686" w14:textId="77777777" w:rsidR="00550A50" w:rsidRDefault="00550A50" w:rsidP="00550A50">
      <w:pPr>
        <w:pStyle w:val="a3"/>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客户体验和个性化服务：</w:t>
      </w:r>
      <w:r>
        <w:rPr>
          <w:rFonts w:ascii="Segoe UI" w:hAnsi="Segoe UI" w:cs="Segoe UI"/>
          <w:color w:val="374151"/>
        </w:rPr>
        <w:t xml:space="preserve"> </w:t>
      </w:r>
      <w:r>
        <w:rPr>
          <w:rFonts w:ascii="Segoe UI" w:hAnsi="Segoe UI" w:cs="Segoe UI"/>
          <w:color w:val="374151"/>
        </w:rPr>
        <w:t>电子商务平台使企业能够更好地理解客户需求，通过数据分析和个性化推荐提供更好的购物体验。这有助于提高客户忠诚度和满意度。</w:t>
      </w:r>
    </w:p>
    <w:p w14:paraId="0F9813B6" w14:textId="77777777" w:rsidR="00550A50" w:rsidRDefault="00550A50" w:rsidP="00550A50">
      <w:pPr>
        <w:pStyle w:val="a3"/>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成本优势：</w:t>
      </w:r>
      <w:r>
        <w:rPr>
          <w:rFonts w:ascii="Segoe UI" w:hAnsi="Segoe UI" w:cs="Segoe UI"/>
          <w:color w:val="374151"/>
        </w:rPr>
        <w:t xml:space="preserve"> </w:t>
      </w:r>
      <w:r>
        <w:rPr>
          <w:rFonts w:ascii="Segoe UI" w:hAnsi="Segoe UI" w:cs="Segoe UI"/>
          <w:color w:val="374151"/>
        </w:rPr>
        <w:t>电子商务模式通常具有更低的运营成本，可以通过在线销售、自动化流程和数字化供应链等方式提高效率。这有助于提高企业的竞争力。</w:t>
      </w:r>
    </w:p>
    <w:p w14:paraId="27CE7336" w14:textId="4D4D04A4" w:rsidR="00550A50" w:rsidRPr="00550A50" w:rsidRDefault="00550A50" w:rsidP="00550A50">
      <w:pPr>
        <w:pStyle w:val="a3"/>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qnt-strong"/>
          <w:rFonts w:ascii="Segoe UI" w:hAnsi="Segoe UI" w:cs="Segoe UI"/>
          <w:color w:val="374151"/>
        </w:rPr>
      </w:pPr>
      <w:r>
        <w:rPr>
          <w:rStyle w:val="a6"/>
          <w:rFonts w:ascii="Segoe UI" w:hAnsi="Segoe UI" w:cs="Segoe UI"/>
          <w:color w:val="374151"/>
          <w:bdr w:val="single" w:sz="2" w:space="0" w:color="D9D9E3" w:frame="1"/>
        </w:rPr>
        <w:t>新兴市场机会：</w:t>
      </w:r>
      <w:r>
        <w:rPr>
          <w:rFonts w:ascii="Segoe UI" w:hAnsi="Segoe UI" w:cs="Segoe UI"/>
          <w:color w:val="374151"/>
        </w:rPr>
        <w:t xml:space="preserve"> </w:t>
      </w:r>
      <w:r>
        <w:rPr>
          <w:rFonts w:ascii="Segoe UI" w:hAnsi="Segoe UI" w:cs="Segoe UI"/>
          <w:color w:val="374151"/>
        </w:rPr>
        <w:t>通过电子商务，企业可以进入新的市场和业务领域。在线平台为企业提供了更广泛的销售机会，也能够更好地满足新兴市场的需求</w:t>
      </w:r>
    </w:p>
    <w:p w14:paraId="43D00811" w14:textId="77777777" w:rsidR="00550A50" w:rsidRDefault="00550A50" w:rsidP="00550A50">
      <w:pPr>
        <w:pStyle w:val="a3"/>
        <w:shd w:val="clear" w:color="auto" w:fill="FFFFFF"/>
        <w:spacing w:before="0" w:beforeAutospacing="0" w:after="450" w:afterAutospacing="0" w:line="480" w:lineRule="atLeast"/>
        <w:ind w:firstLine="480"/>
        <w:rPr>
          <w:rStyle w:val="qnt-strong"/>
          <w:b/>
          <w:bCs/>
          <w:color w:val="333333"/>
          <w:spacing w:val="3"/>
          <w:sz w:val="21"/>
          <w:szCs w:val="21"/>
        </w:rPr>
      </w:pPr>
    </w:p>
    <w:p w14:paraId="10EAA50D" w14:textId="77777777" w:rsidR="00550A50" w:rsidRDefault="00550A50" w:rsidP="00550A50">
      <w:pPr>
        <w:pStyle w:val="a3"/>
        <w:shd w:val="clear" w:color="auto" w:fill="FFFFFF"/>
        <w:spacing w:before="0" w:beforeAutospacing="0" w:after="450" w:afterAutospacing="0" w:line="480" w:lineRule="atLeast"/>
        <w:ind w:firstLine="480"/>
        <w:rPr>
          <w:rStyle w:val="qnt-strong"/>
          <w:b/>
          <w:bCs/>
          <w:color w:val="333333"/>
          <w:spacing w:val="3"/>
          <w:sz w:val="21"/>
          <w:szCs w:val="21"/>
        </w:rPr>
      </w:pPr>
    </w:p>
    <w:p w14:paraId="5516BD4D" w14:textId="5EBC6CF4" w:rsidR="00550A50" w:rsidRPr="00550A50" w:rsidRDefault="00550A50" w:rsidP="00F03E05">
      <w:pPr>
        <w:pStyle w:val="3"/>
        <w:rPr>
          <w:rStyle w:val="qnt-strong"/>
          <w:b w:val="0"/>
          <w:bCs w:val="0"/>
          <w:color w:val="333333"/>
          <w:spacing w:val="3"/>
          <w:sz w:val="21"/>
          <w:szCs w:val="21"/>
        </w:rPr>
      </w:pPr>
      <w:bookmarkStart w:id="4" w:name="_Toc156747713"/>
      <w:r w:rsidRPr="00921290">
        <w:rPr>
          <w:rStyle w:val="qnt-strong"/>
          <w:rFonts w:hint="eastAsia"/>
          <w:color w:val="333333"/>
          <w:spacing w:val="3"/>
          <w:sz w:val="21"/>
          <w:szCs w:val="21"/>
        </w:rPr>
        <w:t>（二）</w:t>
      </w:r>
      <w:r w:rsidR="0038799C">
        <w:rPr>
          <w:rStyle w:val="qnt-strong"/>
          <w:rFonts w:hint="eastAsia"/>
          <w:color w:val="333333"/>
          <w:spacing w:val="3"/>
          <w:sz w:val="21"/>
          <w:szCs w:val="21"/>
        </w:rPr>
        <w:t>、</w:t>
      </w:r>
      <w:r w:rsidR="0038799C" w:rsidRPr="0038799C">
        <w:rPr>
          <w:rFonts w:hint="eastAsia"/>
          <w:shd w:val="clear" w:color="auto" w:fill="F8F8F8"/>
        </w:rPr>
        <w:t xml:space="preserve"> </w:t>
      </w:r>
      <w:r w:rsidR="0038799C">
        <w:rPr>
          <w:rFonts w:hint="eastAsia"/>
          <w:shd w:val="clear" w:color="auto" w:fill="F8F8F8"/>
        </w:rPr>
        <w:t>传统企业向电子商务企业转型的措施</w:t>
      </w:r>
      <w:bookmarkEnd w:id="4"/>
    </w:p>
    <w:p w14:paraId="2959B986" w14:textId="665F0661"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建设电子商务平台：</w:t>
      </w:r>
      <w:r>
        <w:rPr>
          <w:rFonts w:ascii="Segoe UI" w:hAnsi="Segoe UI" w:cs="Segoe UI"/>
          <w:color w:val="374151"/>
        </w:rPr>
        <w:t xml:space="preserve"> </w:t>
      </w:r>
      <w:r>
        <w:rPr>
          <w:rFonts w:ascii="Segoe UI" w:hAnsi="Segoe UI" w:cs="Segoe UI"/>
          <w:color w:val="374151"/>
        </w:rPr>
        <w:t>传统企业通常会投资于建设自己的电子商务平台，以提供在线购物体验。这可能包括网站、移动应用程序等，以确保客户可以随时随地方便地访问和购买产品或服务。</w:t>
      </w:r>
    </w:p>
    <w:p w14:paraId="722F2131"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数字化供应链：</w:t>
      </w:r>
      <w:r>
        <w:rPr>
          <w:rFonts w:ascii="Segoe UI" w:hAnsi="Segoe UI" w:cs="Segoe UI"/>
          <w:color w:val="374151"/>
        </w:rPr>
        <w:t xml:space="preserve"> </w:t>
      </w:r>
      <w:r>
        <w:rPr>
          <w:rFonts w:ascii="Segoe UI" w:hAnsi="Segoe UI" w:cs="Segoe UI"/>
          <w:color w:val="374151"/>
        </w:rPr>
        <w:t>通过数字化供应链管理，企业可以实现对整个供应链的实时监控和管理，提高生产效率、降低库存成本，并更好地满足市场需求。</w:t>
      </w:r>
    </w:p>
    <w:p w14:paraId="15195B00"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lastRenderedPageBreak/>
        <w:t>数据分析和人工智能：</w:t>
      </w:r>
      <w:r>
        <w:rPr>
          <w:rFonts w:ascii="Segoe UI" w:hAnsi="Segoe UI" w:cs="Segoe UI"/>
          <w:color w:val="374151"/>
        </w:rPr>
        <w:t xml:space="preserve"> </w:t>
      </w:r>
      <w:r>
        <w:rPr>
          <w:rFonts w:ascii="Segoe UI" w:hAnsi="Segoe UI" w:cs="Segoe UI"/>
          <w:color w:val="374151"/>
        </w:rPr>
        <w:t>利用数据分析和人工智能技术，企业可以更好地了解客户行为、购物偏好，并通过个性化的推荐系统提供更符合客户需求的产品和服务。</w:t>
      </w:r>
    </w:p>
    <w:p w14:paraId="08C4CEC5"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多渠道销售：</w:t>
      </w:r>
      <w:r>
        <w:rPr>
          <w:rFonts w:ascii="Segoe UI" w:hAnsi="Segoe UI" w:cs="Segoe UI"/>
          <w:color w:val="374151"/>
        </w:rPr>
        <w:t xml:space="preserve"> </w:t>
      </w:r>
      <w:r>
        <w:rPr>
          <w:rFonts w:ascii="Segoe UI" w:hAnsi="Segoe UI" w:cs="Segoe UI"/>
          <w:color w:val="374151"/>
        </w:rPr>
        <w:t>传统企业转型电子商务时通常会采取多渠道销售策略，包括在线销售、社交媒体渠道、</w:t>
      </w:r>
      <w:proofErr w:type="gramStart"/>
      <w:r>
        <w:rPr>
          <w:rFonts w:ascii="Segoe UI" w:hAnsi="Segoe UI" w:cs="Segoe UI"/>
          <w:color w:val="374151"/>
        </w:rPr>
        <w:t>第三方电商</w:t>
      </w:r>
      <w:proofErr w:type="gramEnd"/>
      <w:r>
        <w:rPr>
          <w:rFonts w:ascii="Segoe UI" w:hAnsi="Segoe UI" w:cs="Segoe UI"/>
          <w:color w:val="374151"/>
        </w:rPr>
        <w:t>平台等，以拓展销售渠道并提升品牌曝光。</w:t>
      </w:r>
    </w:p>
    <w:p w14:paraId="013CFEC9"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强化安全和隐私保护：</w:t>
      </w:r>
      <w:r>
        <w:rPr>
          <w:rFonts w:ascii="Segoe UI" w:hAnsi="Segoe UI" w:cs="Segoe UI"/>
          <w:color w:val="374151"/>
        </w:rPr>
        <w:t xml:space="preserve"> </w:t>
      </w:r>
      <w:r>
        <w:rPr>
          <w:rFonts w:ascii="Segoe UI" w:hAnsi="Segoe UI" w:cs="Segoe UI"/>
          <w:color w:val="374151"/>
        </w:rPr>
        <w:t>由于在线业务涉及到客户个人信息和支付数据，企业需要加强安全措施，保护客户隐私，防范潜在的网络威胁和数据泄露。</w:t>
      </w:r>
    </w:p>
    <w:p w14:paraId="1C0726BC"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培训和技能提升：</w:t>
      </w:r>
      <w:r>
        <w:rPr>
          <w:rFonts w:ascii="Segoe UI" w:hAnsi="Segoe UI" w:cs="Segoe UI"/>
          <w:color w:val="374151"/>
        </w:rPr>
        <w:t xml:space="preserve"> </w:t>
      </w:r>
      <w:r>
        <w:rPr>
          <w:rFonts w:ascii="Segoe UI" w:hAnsi="Segoe UI" w:cs="Segoe UI"/>
          <w:color w:val="374151"/>
        </w:rPr>
        <w:t>为了适应数字化环境，企业可能需要培训员工，提升其数字技能，以更好地理解和应对电子商务的挑战。</w:t>
      </w:r>
    </w:p>
    <w:p w14:paraId="5965B93D"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构建客户关系管理（</w:t>
      </w:r>
      <w:r>
        <w:rPr>
          <w:rStyle w:val="a6"/>
          <w:rFonts w:ascii="Segoe UI" w:hAnsi="Segoe UI" w:cs="Segoe UI"/>
          <w:color w:val="374151"/>
          <w:bdr w:val="single" w:sz="2" w:space="0" w:color="D9D9E3" w:frame="1"/>
        </w:rPr>
        <w:t>CRM</w:t>
      </w:r>
      <w:r>
        <w:rPr>
          <w:rStyle w:val="a6"/>
          <w:rFonts w:ascii="Segoe UI" w:hAnsi="Segoe UI" w:cs="Segoe UI"/>
          <w:color w:val="374151"/>
          <w:bdr w:val="single" w:sz="2" w:space="0" w:color="D9D9E3" w:frame="1"/>
        </w:rPr>
        <w:t>）系统：</w:t>
      </w:r>
      <w:r>
        <w:rPr>
          <w:rFonts w:ascii="Segoe UI" w:hAnsi="Segoe UI" w:cs="Segoe UI"/>
          <w:color w:val="374151"/>
        </w:rPr>
        <w:t xml:space="preserve"> </w:t>
      </w:r>
      <w:r>
        <w:rPr>
          <w:rFonts w:ascii="Segoe UI" w:hAnsi="Segoe UI" w:cs="Segoe UI"/>
          <w:color w:val="374151"/>
        </w:rPr>
        <w:t>通过建立</w:t>
      </w:r>
      <w:r>
        <w:rPr>
          <w:rFonts w:ascii="Segoe UI" w:hAnsi="Segoe UI" w:cs="Segoe UI"/>
          <w:color w:val="374151"/>
        </w:rPr>
        <w:t>CRM</w:t>
      </w:r>
      <w:r>
        <w:rPr>
          <w:rFonts w:ascii="Segoe UI" w:hAnsi="Segoe UI" w:cs="Segoe UI"/>
          <w:color w:val="374151"/>
        </w:rPr>
        <w:t>系统，企业可以更好地管理客户关系，了解客户需求，提供更好的售后服务，增强客户忠诚度。</w:t>
      </w:r>
    </w:p>
    <w:p w14:paraId="2E802E51"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物流和配送优化：</w:t>
      </w:r>
      <w:r>
        <w:rPr>
          <w:rFonts w:ascii="Segoe UI" w:hAnsi="Segoe UI" w:cs="Segoe UI"/>
          <w:color w:val="374151"/>
        </w:rPr>
        <w:t xml:space="preserve"> </w:t>
      </w:r>
      <w:r>
        <w:rPr>
          <w:rFonts w:ascii="Segoe UI" w:hAnsi="Segoe UI" w:cs="Segoe UI"/>
          <w:color w:val="374151"/>
        </w:rPr>
        <w:t>提高物流效率，缩短配送时间，提供灵活的配送选择，以提升客户体验，是电子商务转型中的重要方面。</w:t>
      </w:r>
    </w:p>
    <w:p w14:paraId="067DB0CC"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品牌营销和社交媒体：</w:t>
      </w:r>
      <w:r>
        <w:rPr>
          <w:rFonts w:ascii="Segoe UI" w:hAnsi="Segoe UI" w:cs="Segoe UI"/>
          <w:color w:val="374151"/>
        </w:rPr>
        <w:t xml:space="preserve"> </w:t>
      </w:r>
      <w:r>
        <w:rPr>
          <w:rFonts w:ascii="Segoe UI" w:hAnsi="Segoe UI" w:cs="Segoe UI"/>
          <w:color w:val="374151"/>
        </w:rPr>
        <w:t>在电子商务中，品牌营销变得更加数字化和社交化。企业需要积极参与社交媒体，制定数字化的营销战略，提高品牌知名度。</w:t>
      </w:r>
    </w:p>
    <w:p w14:paraId="1EF42DA5" w14:textId="77777777" w:rsidR="00550A50" w:rsidRDefault="00550A50" w:rsidP="00550A50">
      <w:pPr>
        <w:pStyle w:val="a3"/>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移动支付和创新支付方式：</w:t>
      </w:r>
      <w:r>
        <w:rPr>
          <w:rFonts w:ascii="Segoe UI" w:hAnsi="Segoe UI" w:cs="Segoe UI"/>
          <w:color w:val="374151"/>
        </w:rPr>
        <w:t xml:space="preserve"> </w:t>
      </w:r>
      <w:r>
        <w:rPr>
          <w:rFonts w:ascii="Segoe UI" w:hAnsi="Segoe UI" w:cs="Segoe UI"/>
          <w:color w:val="374151"/>
        </w:rPr>
        <w:t>随着移动支付的普及，企业需要提供更多支付方式的选择，以满足不同客户的支付需求。</w:t>
      </w:r>
    </w:p>
    <w:p w14:paraId="4AE66183" w14:textId="77777777" w:rsidR="0038799C" w:rsidRDefault="0038799C" w:rsidP="0038799C">
      <w:pPr>
        <w:pStyle w:val="a3"/>
        <w:shd w:val="clear" w:color="auto" w:fill="FFFFFF"/>
        <w:spacing w:before="240" w:beforeAutospacing="0" w:after="270" w:afterAutospacing="0"/>
        <w:rPr>
          <w:color w:val="000000"/>
          <w:spacing w:val="15"/>
          <w:sz w:val="21"/>
          <w:szCs w:val="21"/>
          <w:shd w:val="clear" w:color="auto" w:fill="FFFFFF"/>
        </w:rPr>
      </w:pPr>
    </w:p>
    <w:p w14:paraId="5877ACC9" w14:textId="7B1760B8" w:rsidR="0038799C" w:rsidRDefault="00270E74" w:rsidP="00F03E05">
      <w:pPr>
        <w:pStyle w:val="3"/>
        <w:rPr>
          <w:shd w:val="clear" w:color="auto" w:fill="F8F8F8"/>
        </w:rPr>
      </w:pPr>
      <w:bookmarkStart w:id="5" w:name="_Toc156747714"/>
      <w:r w:rsidRPr="00921290">
        <w:rPr>
          <w:rFonts w:hint="eastAsia"/>
          <w:color w:val="000000"/>
          <w:spacing w:val="15"/>
          <w:sz w:val="21"/>
          <w:szCs w:val="21"/>
          <w:shd w:val="clear" w:color="auto" w:fill="FFFFFF"/>
        </w:rPr>
        <w:t>（三）、</w:t>
      </w:r>
      <w:r w:rsidR="0038799C">
        <w:rPr>
          <w:rFonts w:hint="eastAsia"/>
          <w:shd w:val="clear" w:color="auto" w:fill="F8F8F8"/>
        </w:rPr>
        <w:t>电子商务的现状</w:t>
      </w:r>
      <w:bookmarkEnd w:id="5"/>
    </w:p>
    <w:p w14:paraId="1BFC2447" w14:textId="77777777" w:rsidR="0038799C" w:rsidRDefault="0038799C" w:rsidP="0038799C">
      <w:pPr>
        <w:pStyle w:val="a3"/>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不断增长的市场规模：</w:t>
      </w:r>
      <w:r>
        <w:rPr>
          <w:rFonts w:ascii="Segoe UI" w:hAnsi="Segoe UI" w:cs="Segoe UI"/>
          <w:color w:val="374151"/>
        </w:rPr>
        <w:t xml:space="preserve"> </w:t>
      </w:r>
      <w:r>
        <w:rPr>
          <w:rFonts w:ascii="Segoe UI" w:hAnsi="Segoe UI" w:cs="Segoe UI"/>
          <w:color w:val="374151"/>
        </w:rPr>
        <w:t>电子商务市场规模持续增长。根据</w:t>
      </w:r>
      <w:r>
        <w:rPr>
          <w:rFonts w:ascii="Segoe UI" w:hAnsi="Segoe UI" w:cs="Segoe UI"/>
          <w:color w:val="374151"/>
        </w:rPr>
        <w:t>Statista</w:t>
      </w:r>
      <w:r>
        <w:rPr>
          <w:rFonts w:ascii="Segoe UI" w:hAnsi="Segoe UI" w:cs="Segoe UI"/>
          <w:color w:val="374151"/>
        </w:rPr>
        <w:t>的数据，</w:t>
      </w:r>
      <w:r>
        <w:rPr>
          <w:rFonts w:ascii="Segoe UI" w:hAnsi="Segoe UI" w:cs="Segoe UI"/>
          <w:color w:val="374151"/>
        </w:rPr>
        <w:t>2021</w:t>
      </w:r>
      <w:r>
        <w:rPr>
          <w:rFonts w:ascii="Segoe UI" w:hAnsi="Segoe UI" w:cs="Segoe UI"/>
          <w:color w:val="374151"/>
        </w:rPr>
        <w:t>年全球电子商务零售销售额预计超过</w:t>
      </w:r>
      <w:r>
        <w:rPr>
          <w:rFonts w:ascii="Segoe UI" w:hAnsi="Segoe UI" w:cs="Segoe UI"/>
          <w:color w:val="374151"/>
        </w:rPr>
        <w:t>4.9</w:t>
      </w:r>
      <w:proofErr w:type="gramStart"/>
      <w:r>
        <w:rPr>
          <w:rFonts w:ascii="Segoe UI" w:hAnsi="Segoe UI" w:cs="Segoe UI"/>
          <w:color w:val="374151"/>
        </w:rPr>
        <w:t>万亿</w:t>
      </w:r>
      <w:proofErr w:type="gramEnd"/>
      <w:r>
        <w:rPr>
          <w:rFonts w:ascii="Segoe UI" w:hAnsi="Segoe UI" w:cs="Segoe UI"/>
          <w:color w:val="374151"/>
        </w:rPr>
        <w:t>美元，预计未来几年仍将继续增长</w:t>
      </w:r>
      <w:hyperlink r:id="rId11" w:anchor="user-content-fn-1%5E" w:tgtFrame="_new" w:history="1">
        <w:r>
          <w:rPr>
            <w:rStyle w:val="a4"/>
            <w:rFonts w:ascii="Segoe UI" w:hAnsi="Segoe UI" w:cs="Segoe UI"/>
            <w:sz w:val="18"/>
            <w:szCs w:val="18"/>
            <w:bdr w:val="single" w:sz="2" w:space="0" w:color="D9D9E3" w:frame="1"/>
            <w:vertAlign w:val="superscript"/>
          </w:rPr>
          <w:t>1</w:t>
        </w:r>
      </w:hyperlink>
      <w:r>
        <w:rPr>
          <w:rFonts w:ascii="Segoe UI" w:hAnsi="Segoe UI" w:cs="Segoe UI"/>
          <w:color w:val="374151"/>
        </w:rPr>
        <w:t>。</w:t>
      </w:r>
    </w:p>
    <w:p w14:paraId="33086979" w14:textId="77777777" w:rsidR="0038799C" w:rsidRDefault="0038799C" w:rsidP="0038799C">
      <w:pPr>
        <w:pStyle w:val="a3"/>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移动电商的崛起：</w:t>
      </w:r>
      <w:r>
        <w:rPr>
          <w:rFonts w:ascii="Segoe UI" w:hAnsi="Segoe UI" w:cs="Segoe UI"/>
          <w:color w:val="374151"/>
        </w:rPr>
        <w:t xml:space="preserve"> </w:t>
      </w:r>
      <w:r>
        <w:rPr>
          <w:rFonts w:ascii="Segoe UI" w:hAnsi="Segoe UI" w:cs="Segoe UI"/>
          <w:color w:val="374151"/>
        </w:rPr>
        <w:t>随着智能手机的普及，移动电商成为推动电子商务增长的关键因素。越来越多的消费者选择通过移动设备进行在线购物。</w:t>
      </w:r>
    </w:p>
    <w:p w14:paraId="64C30AD7" w14:textId="77777777" w:rsidR="0038799C" w:rsidRDefault="0038799C" w:rsidP="0038799C">
      <w:pPr>
        <w:pStyle w:val="a3"/>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lastRenderedPageBreak/>
        <w:t>跨境电商的蓬勃发展：</w:t>
      </w:r>
      <w:r>
        <w:rPr>
          <w:rFonts w:ascii="Segoe UI" w:hAnsi="Segoe UI" w:cs="Segoe UI"/>
          <w:color w:val="374151"/>
        </w:rPr>
        <w:t xml:space="preserve"> </w:t>
      </w:r>
      <w:r>
        <w:rPr>
          <w:rFonts w:ascii="Segoe UI" w:hAnsi="Segoe UI" w:cs="Segoe UI"/>
          <w:color w:val="374151"/>
        </w:rPr>
        <w:t>跨境电商使消费者能够轻松购买来自世界各地的商品。这种全球化趋势为企业提供了更广泛的市场机会。</w:t>
      </w:r>
    </w:p>
    <w:p w14:paraId="2983C9AD" w14:textId="77777777" w:rsidR="0038799C" w:rsidRDefault="0038799C" w:rsidP="0038799C">
      <w:pPr>
        <w:pStyle w:val="a3"/>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社</w:t>
      </w:r>
      <w:proofErr w:type="gramStart"/>
      <w:r>
        <w:rPr>
          <w:rStyle w:val="a6"/>
          <w:rFonts w:ascii="Segoe UI" w:hAnsi="Segoe UI" w:cs="Segoe UI"/>
          <w:color w:val="374151"/>
          <w:bdr w:val="single" w:sz="2" w:space="0" w:color="D9D9E3" w:frame="1"/>
        </w:rPr>
        <w:t>交电商</w:t>
      </w:r>
      <w:proofErr w:type="gramEnd"/>
      <w:r>
        <w:rPr>
          <w:rStyle w:val="a6"/>
          <w:rFonts w:ascii="Segoe UI" w:hAnsi="Segoe UI" w:cs="Segoe UI"/>
          <w:color w:val="374151"/>
          <w:bdr w:val="single" w:sz="2" w:space="0" w:color="D9D9E3" w:frame="1"/>
        </w:rPr>
        <w:t>的兴起：</w:t>
      </w:r>
      <w:r>
        <w:rPr>
          <w:rFonts w:ascii="Segoe UI" w:hAnsi="Segoe UI" w:cs="Segoe UI"/>
          <w:color w:val="374151"/>
        </w:rPr>
        <w:t xml:space="preserve"> </w:t>
      </w:r>
      <w:r>
        <w:rPr>
          <w:rFonts w:ascii="Segoe UI" w:hAnsi="Segoe UI" w:cs="Segoe UI"/>
          <w:color w:val="374151"/>
        </w:rPr>
        <w:t>社交媒体平台上的社交电商模</w:t>
      </w:r>
      <w:proofErr w:type="gramStart"/>
      <w:r>
        <w:rPr>
          <w:rFonts w:ascii="Segoe UI" w:hAnsi="Segoe UI" w:cs="Segoe UI"/>
          <w:color w:val="374151"/>
        </w:rPr>
        <w:t>式变得</w:t>
      </w:r>
      <w:proofErr w:type="gramEnd"/>
      <w:r>
        <w:rPr>
          <w:rFonts w:ascii="Segoe UI" w:hAnsi="Segoe UI" w:cs="Segoe UI"/>
          <w:color w:val="374151"/>
        </w:rPr>
        <w:t>越来越受欢迎。消费者可以在社交媒体上发现和购买产品，为品牌提供了更直接的渠道与客户互动。</w:t>
      </w:r>
    </w:p>
    <w:p w14:paraId="3FDCB715" w14:textId="77777777" w:rsidR="0038799C" w:rsidRDefault="0038799C" w:rsidP="0038799C">
      <w:pPr>
        <w:pStyle w:val="a3"/>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技术创新的推动：</w:t>
      </w:r>
      <w:r>
        <w:rPr>
          <w:rFonts w:ascii="Segoe UI" w:hAnsi="Segoe UI" w:cs="Segoe UI"/>
          <w:color w:val="374151"/>
        </w:rPr>
        <w:t xml:space="preserve"> </w:t>
      </w:r>
      <w:r>
        <w:rPr>
          <w:rFonts w:ascii="Segoe UI" w:hAnsi="Segoe UI" w:cs="Segoe UI"/>
          <w:color w:val="374151"/>
        </w:rPr>
        <w:t>技术的不断创新推动了电子商务的发展，包括人工智能、虚拟现实、区块链等技术的应用，提升了用户体验和交易安全性。</w:t>
      </w:r>
    </w:p>
    <w:p w14:paraId="1168742D" w14:textId="77777777" w:rsidR="0038799C" w:rsidRDefault="0038799C" w:rsidP="0038799C">
      <w:pPr>
        <w:pStyle w:val="a3"/>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可持续发展和环保意识：</w:t>
      </w:r>
      <w:r>
        <w:rPr>
          <w:rFonts w:ascii="Segoe UI" w:hAnsi="Segoe UI" w:cs="Segoe UI"/>
          <w:color w:val="374151"/>
        </w:rPr>
        <w:t xml:space="preserve"> </w:t>
      </w:r>
      <w:r>
        <w:rPr>
          <w:rFonts w:ascii="Segoe UI" w:hAnsi="Segoe UI" w:cs="Segoe UI"/>
          <w:color w:val="374151"/>
        </w:rPr>
        <w:t>消费者对于可持续和环保产品的关注日益增加，电子商务行业对可持续性的重视也在不断上升。</w:t>
      </w:r>
    </w:p>
    <w:p w14:paraId="6F3DAA20" w14:textId="77777777" w:rsidR="0038799C" w:rsidRDefault="0038799C" w:rsidP="0038799C">
      <w:pPr>
        <w:pStyle w:val="a3"/>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数字支付的普及：</w:t>
      </w:r>
      <w:r>
        <w:rPr>
          <w:rFonts w:ascii="Segoe UI" w:hAnsi="Segoe UI" w:cs="Segoe UI"/>
          <w:color w:val="374151"/>
        </w:rPr>
        <w:t xml:space="preserve"> </w:t>
      </w:r>
      <w:r>
        <w:rPr>
          <w:rFonts w:ascii="Segoe UI" w:hAnsi="Segoe UI" w:cs="Segoe UI"/>
          <w:color w:val="374151"/>
        </w:rPr>
        <w:t>在线支付和数字支付方式的普及，如移动支付、数字钱包等，为电子商务提供了更便捷的交易方式。</w:t>
      </w:r>
    </w:p>
    <w:p w14:paraId="0D4ED2C1" w14:textId="77777777" w:rsidR="0038799C" w:rsidRPr="0038799C" w:rsidRDefault="0038799C" w:rsidP="0038799C">
      <w:pPr>
        <w:pStyle w:val="a3"/>
        <w:shd w:val="clear" w:color="auto" w:fill="FFFFFF"/>
        <w:spacing w:before="240" w:beforeAutospacing="0" w:after="270" w:afterAutospacing="0"/>
        <w:rPr>
          <w:rFonts w:ascii="微软雅黑" w:eastAsia="微软雅黑" w:hAnsi="微软雅黑"/>
          <w:color w:val="2F2F2F"/>
          <w:sz w:val="18"/>
          <w:szCs w:val="18"/>
          <w:shd w:val="clear" w:color="auto" w:fill="F8F8F8"/>
        </w:rPr>
      </w:pPr>
    </w:p>
    <w:p w14:paraId="235D5D9A" w14:textId="77777777" w:rsidR="0038799C" w:rsidRPr="0038799C" w:rsidRDefault="0038799C" w:rsidP="0038799C">
      <w:pPr>
        <w:pStyle w:val="a3"/>
        <w:shd w:val="clear" w:color="auto" w:fill="FFFFFF"/>
        <w:spacing w:before="240" w:beforeAutospacing="0" w:after="270" w:afterAutospacing="0"/>
        <w:ind w:firstLine="420"/>
        <w:rPr>
          <w:rFonts w:ascii="微软雅黑" w:eastAsia="微软雅黑" w:hAnsi="微软雅黑"/>
          <w:color w:val="2F2F2F"/>
          <w:sz w:val="18"/>
          <w:szCs w:val="18"/>
          <w:shd w:val="clear" w:color="auto" w:fill="F8F8F8"/>
        </w:rPr>
      </w:pPr>
    </w:p>
    <w:p w14:paraId="1543543C" w14:textId="6460D84F" w:rsidR="0038799C" w:rsidRDefault="00270E74" w:rsidP="00F03E05">
      <w:pPr>
        <w:pStyle w:val="3"/>
        <w:rPr>
          <w:shd w:val="clear" w:color="auto" w:fill="F8F8F8"/>
        </w:rPr>
      </w:pPr>
      <w:bookmarkStart w:id="6" w:name="_Toc156747715"/>
      <w:r w:rsidRPr="00921290">
        <w:rPr>
          <w:rFonts w:hint="eastAsia"/>
          <w:color w:val="333333"/>
          <w:sz w:val="21"/>
          <w:szCs w:val="21"/>
        </w:rPr>
        <w:t>（四）</w:t>
      </w:r>
      <w:r w:rsidR="007F7FDD" w:rsidRPr="00921290">
        <w:rPr>
          <w:rFonts w:hint="eastAsia"/>
          <w:color w:val="333333"/>
          <w:sz w:val="21"/>
          <w:szCs w:val="21"/>
        </w:rPr>
        <w:t>、</w:t>
      </w:r>
      <w:r w:rsidR="0038799C">
        <w:rPr>
          <w:rFonts w:hint="eastAsia"/>
          <w:shd w:val="clear" w:color="auto" w:fill="F8F8F8"/>
        </w:rPr>
        <w:t>传统行业转型的必要</w:t>
      </w:r>
      <w:bookmarkEnd w:id="6"/>
    </w:p>
    <w:p w14:paraId="0B47B22A" w14:textId="37ABEB17" w:rsidR="0038799C" w:rsidRDefault="0038799C" w:rsidP="0038799C">
      <w:pPr>
        <w:pStyle w:val="a3"/>
        <w:shd w:val="clear" w:color="auto" w:fill="FFFFFF"/>
        <w:spacing w:before="0" w:beforeAutospacing="0" w:after="450" w:afterAutospacing="0" w:line="480" w:lineRule="atLeast"/>
        <w:ind w:firstLine="420"/>
        <w:rPr>
          <w:rFonts w:ascii="Segoe UI" w:hAnsi="Segoe UI" w:cs="Segoe UI"/>
          <w:color w:val="374151"/>
        </w:rPr>
      </w:pPr>
      <w:r>
        <w:rPr>
          <w:rFonts w:ascii="微软雅黑" w:eastAsia="微软雅黑" w:hAnsi="微软雅黑" w:hint="eastAsia"/>
          <w:color w:val="2F2F2F"/>
          <w:sz w:val="18"/>
          <w:szCs w:val="18"/>
          <w:shd w:val="clear" w:color="auto" w:fill="F8F8F8"/>
        </w:rPr>
        <w:t>1</w:t>
      </w:r>
      <w:r>
        <w:rPr>
          <w:rFonts w:ascii="微软雅黑" w:eastAsia="微软雅黑" w:hAnsi="微软雅黑"/>
          <w:color w:val="2F2F2F"/>
          <w:sz w:val="18"/>
          <w:szCs w:val="18"/>
          <w:shd w:val="clear" w:color="auto" w:fill="F8F8F8"/>
        </w:rPr>
        <w:t>.</w:t>
      </w:r>
      <w:r w:rsidRPr="0038799C">
        <w:rPr>
          <w:rFonts w:ascii="Segoe UI" w:hAnsi="Segoe UI" w:cs="Segoe UI"/>
          <w:bdr w:val="single" w:sz="2" w:space="0" w:color="D9D9E3" w:frame="1"/>
        </w:rPr>
        <w:t xml:space="preserve"> </w:t>
      </w:r>
      <w:r>
        <w:rPr>
          <w:rStyle w:val="a6"/>
          <w:rFonts w:ascii="Segoe UI" w:hAnsi="Segoe UI" w:cs="Segoe UI"/>
          <w:bdr w:val="single" w:sz="2" w:space="0" w:color="D9D9E3" w:frame="1"/>
        </w:rPr>
        <w:t>零售业：</w:t>
      </w:r>
      <w:r>
        <w:rPr>
          <w:rFonts w:ascii="Segoe UI" w:hAnsi="Segoe UI" w:cs="Segoe UI"/>
          <w:color w:val="374151"/>
        </w:rPr>
        <w:t xml:space="preserve"> </w:t>
      </w:r>
      <w:r>
        <w:rPr>
          <w:rFonts w:ascii="Segoe UI" w:hAnsi="Segoe UI" w:cs="Segoe UI"/>
          <w:color w:val="374151"/>
        </w:rPr>
        <w:t>传统零售业正在面临电商的竞争压力。随着消费者更倾向于在线购物，传统零售商必须建立强大的电子商务渠道以保持竞争力。</w:t>
      </w:r>
    </w:p>
    <w:p w14:paraId="2E170344" w14:textId="5801746E" w:rsidR="0038799C" w:rsidRDefault="0038799C" w:rsidP="0038799C">
      <w:pPr>
        <w:pStyle w:val="a3"/>
        <w:shd w:val="clear" w:color="auto" w:fill="FFFFFF"/>
        <w:spacing w:before="0" w:beforeAutospacing="0" w:after="450" w:afterAutospacing="0" w:line="480" w:lineRule="atLeast"/>
        <w:ind w:firstLine="420"/>
        <w:rPr>
          <w:rFonts w:ascii="Segoe UI" w:hAnsi="Segoe UI" w:cs="Segoe UI"/>
          <w:color w:val="374151"/>
        </w:rPr>
      </w:pPr>
      <w:r>
        <w:rPr>
          <w:rFonts w:ascii="Segoe UI" w:hAnsi="Segoe UI" w:cs="Segoe UI" w:hint="eastAsia"/>
          <w:color w:val="374151"/>
        </w:rPr>
        <w:t>2</w:t>
      </w:r>
      <w:r>
        <w:rPr>
          <w:rFonts w:ascii="Segoe UI" w:hAnsi="Segoe UI" w:cs="Segoe UI"/>
          <w:color w:val="374151"/>
        </w:rPr>
        <w:t>.</w:t>
      </w:r>
      <w:r w:rsidRPr="0038799C">
        <w:rPr>
          <w:rFonts w:ascii="Segoe UI" w:hAnsi="Segoe UI" w:cs="Segoe UI"/>
          <w:bdr w:val="single" w:sz="2" w:space="0" w:color="D9D9E3" w:frame="1"/>
        </w:rPr>
        <w:t xml:space="preserve"> </w:t>
      </w:r>
      <w:r>
        <w:rPr>
          <w:rStyle w:val="a6"/>
          <w:rFonts w:ascii="Segoe UI" w:hAnsi="Segoe UI" w:cs="Segoe UI"/>
          <w:bdr w:val="single" w:sz="2" w:space="0" w:color="D9D9E3" w:frame="1"/>
        </w:rPr>
        <w:t>餐饮业：</w:t>
      </w:r>
      <w:r>
        <w:rPr>
          <w:rFonts w:ascii="Segoe UI" w:hAnsi="Segoe UI" w:cs="Segoe UI"/>
          <w:color w:val="374151"/>
        </w:rPr>
        <w:t xml:space="preserve"> </w:t>
      </w:r>
      <w:r>
        <w:rPr>
          <w:rFonts w:ascii="Segoe UI" w:hAnsi="Segoe UI" w:cs="Segoe UI"/>
          <w:color w:val="374151"/>
        </w:rPr>
        <w:t>由于外卖服务和在线点餐的兴起，传统餐饮业面临着提供在线订餐和外卖服务的压力</w:t>
      </w:r>
    </w:p>
    <w:p w14:paraId="74D59BD7" w14:textId="1DB0FB3C" w:rsidR="0038799C" w:rsidRDefault="0038799C" w:rsidP="0038799C">
      <w:pPr>
        <w:pStyle w:val="a3"/>
        <w:shd w:val="clear" w:color="auto" w:fill="FFFFFF"/>
        <w:spacing w:before="0" w:beforeAutospacing="0" w:after="450" w:afterAutospacing="0" w:line="480" w:lineRule="atLeast"/>
        <w:ind w:firstLine="420"/>
        <w:rPr>
          <w:rFonts w:ascii="Segoe UI" w:hAnsi="Segoe UI" w:cs="Segoe UI"/>
          <w:color w:val="374151"/>
        </w:rPr>
      </w:pPr>
      <w:r>
        <w:rPr>
          <w:rFonts w:ascii="Segoe UI" w:hAnsi="Segoe UI" w:cs="Segoe UI" w:hint="eastAsia"/>
          <w:color w:val="374151"/>
        </w:rPr>
        <w:t>3</w:t>
      </w:r>
      <w:r>
        <w:rPr>
          <w:rFonts w:ascii="Segoe UI" w:hAnsi="Segoe UI" w:cs="Segoe UI"/>
          <w:color w:val="374151"/>
        </w:rPr>
        <w:t>.</w:t>
      </w:r>
      <w:r w:rsidRPr="0038799C">
        <w:rPr>
          <w:rFonts w:ascii="Segoe UI" w:hAnsi="Segoe UI" w:cs="Segoe UI"/>
          <w:bdr w:val="single" w:sz="2" w:space="0" w:color="D9D9E3" w:frame="1"/>
        </w:rPr>
        <w:t xml:space="preserve"> </w:t>
      </w:r>
      <w:r>
        <w:rPr>
          <w:rStyle w:val="a6"/>
          <w:rFonts w:ascii="Segoe UI" w:hAnsi="Segoe UI" w:cs="Segoe UI"/>
          <w:bdr w:val="single" w:sz="2" w:space="0" w:color="D9D9E3" w:frame="1"/>
        </w:rPr>
        <w:t>服装和时尚行业：</w:t>
      </w:r>
      <w:r>
        <w:rPr>
          <w:rFonts w:ascii="Segoe UI" w:hAnsi="Segoe UI" w:cs="Segoe UI"/>
          <w:color w:val="374151"/>
        </w:rPr>
        <w:t xml:space="preserve"> </w:t>
      </w:r>
      <w:r>
        <w:rPr>
          <w:rFonts w:ascii="Segoe UI" w:hAnsi="Segoe UI" w:cs="Segoe UI"/>
          <w:color w:val="374151"/>
        </w:rPr>
        <w:t>传统的时尚零售商纷纷投资于电子商务平台，以满足数字时代的购物趋势。</w:t>
      </w:r>
    </w:p>
    <w:p w14:paraId="0236C67E" w14:textId="430072A1" w:rsidR="0038799C" w:rsidRPr="0038799C" w:rsidRDefault="0038799C" w:rsidP="0038799C">
      <w:pPr>
        <w:pStyle w:val="a3"/>
        <w:shd w:val="clear" w:color="auto" w:fill="FFFFFF"/>
        <w:spacing w:before="0" w:beforeAutospacing="0" w:after="450" w:afterAutospacing="0" w:line="480" w:lineRule="atLeast"/>
        <w:ind w:firstLine="420"/>
        <w:rPr>
          <w:rFonts w:ascii="Segoe UI" w:hAnsi="Segoe UI" w:cs="Segoe UI"/>
          <w:color w:val="374151"/>
        </w:rPr>
      </w:pPr>
      <w:r>
        <w:rPr>
          <w:rFonts w:ascii="Segoe UI" w:hAnsi="Segoe UI" w:cs="Segoe UI" w:hint="eastAsia"/>
          <w:color w:val="374151"/>
        </w:rPr>
        <w:t>4</w:t>
      </w:r>
      <w:r>
        <w:rPr>
          <w:rFonts w:ascii="Segoe UI" w:hAnsi="Segoe UI" w:cs="Segoe UI"/>
          <w:color w:val="374151"/>
        </w:rPr>
        <w:t>.</w:t>
      </w:r>
      <w:r w:rsidRPr="0038799C">
        <w:rPr>
          <w:rFonts w:ascii="Segoe UI" w:hAnsi="Segoe UI" w:cs="Segoe UI"/>
          <w:bdr w:val="single" w:sz="2" w:space="0" w:color="D9D9E3" w:frame="1"/>
        </w:rPr>
        <w:t xml:space="preserve"> </w:t>
      </w:r>
      <w:r>
        <w:rPr>
          <w:rStyle w:val="a6"/>
          <w:rFonts w:ascii="Segoe UI" w:hAnsi="Segoe UI" w:cs="Segoe UI"/>
          <w:bdr w:val="single" w:sz="2" w:space="0" w:color="D9D9E3" w:frame="1"/>
        </w:rPr>
        <w:t>汽车销售：</w:t>
      </w:r>
      <w:r>
        <w:rPr>
          <w:rFonts w:ascii="Segoe UI" w:hAnsi="Segoe UI" w:cs="Segoe UI"/>
          <w:color w:val="374151"/>
        </w:rPr>
        <w:t xml:space="preserve"> </w:t>
      </w:r>
      <w:r>
        <w:rPr>
          <w:rFonts w:ascii="Segoe UI" w:hAnsi="Segoe UI" w:cs="Segoe UI"/>
          <w:color w:val="374151"/>
        </w:rPr>
        <w:t>传统汽车销售商通过在线平台提供汽车购物服务，使消费者能够在线浏览和购买汽车。</w:t>
      </w:r>
    </w:p>
    <w:p w14:paraId="76363330" w14:textId="32782E22" w:rsidR="00CC3370" w:rsidRDefault="00270E74" w:rsidP="00F03E05">
      <w:pPr>
        <w:pStyle w:val="3"/>
        <w:rPr>
          <w:shd w:val="clear" w:color="auto" w:fill="F8F8F8"/>
        </w:rPr>
      </w:pPr>
      <w:bookmarkStart w:id="7" w:name="_Toc156747716"/>
      <w:r w:rsidRPr="00921290">
        <w:rPr>
          <w:rFonts w:hint="eastAsia"/>
          <w:color w:val="000000"/>
          <w:spacing w:val="15"/>
          <w:sz w:val="21"/>
          <w:szCs w:val="21"/>
        </w:rPr>
        <w:lastRenderedPageBreak/>
        <w:t>（五）</w:t>
      </w:r>
      <w:r w:rsidR="00CC3370" w:rsidRPr="00921290">
        <w:rPr>
          <w:rFonts w:hint="eastAsia"/>
          <w:color w:val="000000"/>
          <w:spacing w:val="15"/>
          <w:sz w:val="21"/>
          <w:szCs w:val="21"/>
        </w:rPr>
        <w:t>、</w:t>
      </w:r>
      <w:r w:rsidR="0038799C">
        <w:rPr>
          <w:rFonts w:hint="eastAsia"/>
          <w:shd w:val="clear" w:color="auto" w:fill="F8F8F8"/>
        </w:rPr>
        <w:t>传统企业电子商务转型的方式</w:t>
      </w:r>
      <w:bookmarkEnd w:id="7"/>
      <w:r w:rsidR="0038799C">
        <w:rPr>
          <w:rFonts w:hint="eastAsia"/>
          <w:shd w:val="clear" w:color="auto" w:fill="F8F8F8"/>
        </w:rPr>
        <w:t> </w:t>
      </w:r>
    </w:p>
    <w:p w14:paraId="103FDEC2" w14:textId="77777777" w:rsidR="0038799C" w:rsidRDefault="0038799C" w:rsidP="0038799C">
      <w:pPr>
        <w:pStyle w:val="a3"/>
        <w:spacing w:before="0" w:beforeAutospacing="0" w:after="450" w:afterAutospacing="0"/>
        <w:ind w:firstLine="420"/>
        <w:rPr>
          <w:rFonts w:ascii="Segoe UI" w:hAnsi="Segoe UI" w:cs="Segoe UI"/>
          <w:color w:val="374151"/>
        </w:rPr>
      </w:pPr>
      <w:r>
        <w:rPr>
          <w:rFonts w:ascii="Segoe UI" w:hAnsi="Segoe UI" w:cs="Segoe UI"/>
          <w:color w:val="374151"/>
        </w:rPr>
        <w:t>在进行电子商务转型之前，企业应该制定一份全面的战略计划，明确目标、时间表和实施步骤。该计划需要考虑企业的独特情况、目标市场和竞争环境</w:t>
      </w:r>
      <w:r>
        <w:rPr>
          <w:rFonts w:ascii="Segoe UI" w:hAnsi="Segoe UI" w:cs="Segoe UI" w:hint="eastAsia"/>
          <w:color w:val="374151"/>
        </w:rPr>
        <w:t>.</w:t>
      </w:r>
      <w:r w:rsidRPr="0038799C">
        <w:rPr>
          <w:rFonts w:ascii="Segoe UI" w:hAnsi="Segoe UI" w:cs="Segoe UI"/>
          <w:color w:val="374151"/>
        </w:rPr>
        <w:t xml:space="preserve"> </w:t>
      </w:r>
    </w:p>
    <w:p w14:paraId="3A7E8098" w14:textId="77777777" w:rsidR="0038799C" w:rsidRDefault="0038799C" w:rsidP="0038799C">
      <w:pPr>
        <w:pStyle w:val="a3"/>
        <w:spacing w:before="0" w:beforeAutospacing="0" w:after="450" w:afterAutospacing="0"/>
        <w:ind w:firstLine="420"/>
        <w:rPr>
          <w:rFonts w:ascii="Segoe UI" w:hAnsi="Segoe UI" w:cs="Segoe UI"/>
          <w:color w:val="374151"/>
        </w:rPr>
      </w:pPr>
      <w:r>
        <w:rPr>
          <w:rFonts w:ascii="Segoe UI" w:hAnsi="Segoe UI" w:cs="Segoe UI"/>
          <w:color w:val="374151"/>
        </w:rPr>
        <w:t>企业需要建设一个强大的电子商务平台，以支持在线购物、支付、订单处理等功能。这可能包括网站、移动应用程序等多个渠道。电子商务转型需要整合企业内部的各种资源，包括人员、技术、库存管理系统等。</w:t>
      </w:r>
    </w:p>
    <w:p w14:paraId="11A51A8A" w14:textId="77777777" w:rsidR="0038799C" w:rsidRDefault="0038799C" w:rsidP="0038799C">
      <w:pPr>
        <w:pStyle w:val="a3"/>
        <w:spacing w:before="0" w:beforeAutospacing="0" w:after="450" w:afterAutospacing="0"/>
        <w:ind w:firstLine="420"/>
        <w:rPr>
          <w:rFonts w:ascii="Segoe UI" w:hAnsi="Segoe UI" w:cs="Segoe UI"/>
          <w:color w:val="374151"/>
        </w:rPr>
      </w:pPr>
      <w:r>
        <w:rPr>
          <w:rFonts w:ascii="Segoe UI" w:hAnsi="Segoe UI" w:cs="Segoe UI"/>
          <w:color w:val="374151"/>
        </w:rPr>
        <w:t>确保各个部门协同合作，以提高效率。培训员工，提高数字化技术能力，以适应电子商务环境。这可能包括对电商平台、数据分析工具、在线支付系统等的培训。电子商务需要高效的供应链管理，以确保产品能够及时交付给客户。</w:t>
      </w:r>
    </w:p>
    <w:p w14:paraId="1138856E" w14:textId="77777777" w:rsidR="0038799C" w:rsidRDefault="0038799C" w:rsidP="0038799C">
      <w:pPr>
        <w:pStyle w:val="a3"/>
        <w:spacing w:before="0" w:beforeAutospacing="0" w:after="450" w:afterAutospacing="0"/>
        <w:ind w:firstLine="420"/>
        <w:rPr>
          <w:rFonts w:ascii="Segoe UI" w:hAnsi="Segoe UI" w:cs="Segoe UI"/>
          <w:color w:val="374151"/>
        </w:rPr>
      </w:pPr>
      <w:r>
        <w:rPr>
          <w:rFonts w:ascii="Segoe UI" w:hAnsi="Segoe UI" w:cs="Segoe UI"/>
          <w:color w:val="374151"/>
        </w:rPr>
        <w:t>整合供应链系统，提高生产、库存和物流的协同效率。利用大数据和数据分析技术，了解客户行为、购物习惯和市场趋势，以优化产品推荐、定价和市场营销策略。</w:t>
      </w:r>
    </w:p>
    <w:p w14:paraId="0A20F55D" w14:textId="05F7DF27" w:rsidR="0038799C" w:rsidRDefault="0038799C" w:rsidP="0038799C">
      <w:pPr>
        <w:pStyle w:val="a3"/>
        <w:spacing w:before="0" w:beforeAutospacing="0" w:after="450" w:afterAutospacing="0"/>
        <w:ind w:firstLine="420"/>
        <w:rPr>
          <w:rFonts w:ascii="Segoe UI" w:hAnsi="Segoe UI" w:cs="Segoe UI"/>
          <w:color w:val="374151"/>
        </w:rPr>
      </w:pPr>
      <w:r>
        <w:rPr>
          <w:rFonts w:ascii="Segoe UI" w:hAnsi="Segoe UI" w:cs="Segoe UI"/>
          <w:color w:val="374151"/>
        </w:rPr>
        <w:t>电子商务涉及大量的在线交易和客户信息，企业需要实施高水平的安全措施，以保护客户隐私和数据安全。利用社交媒体平台和数字营销手段，提升品牌知名度，吸引潜在客户，增加线上销售。</w:t>
      </w:r>
    </w:p>
    <w:p w14:paraId="47DEECCD" w14:textId="22F2EE1D" w:rsidR="00675B79" w:rsidRDefault="00675B79" w:rsidP="0038799C">
      <w:pPr>
        <w:pStyle w:val="a3"/>
        <w:spacing w:before="0" w:beforeAutospacing="0" w:after="450" w:afterAutospacing="0"/>
        <w:ind w:firstLine="420"/>
        <w:rPr>
          <w:rFonts w:ascii="Segoe UI" w:hAnsi="Segoe UI" w:cs="Segoe UI"/>
          <w:color w:val="374151"/>
        </w:rPr>
      </w:pPr>
      <w:r w:rsidRPr="00675B79">
        <w:rPr>
          <w:rFonts w:ascii="Segoe UI" w:hAnsi="Segoe UI" w:cs="Segoe UI"/>
          <w:color w:val="374151"/>
        </w:rPr>
        <w:lastRenderedPageBreak/>
        <w:drawing>
          <wp:inline distT="0" distB="0" distL="0" distR="0" wp14:anchorId="5CA58DB3" wp14:editId="5639EA96">
            <wp:extent cx="2876698" cy="4273770"/>
            <wp:effectExtent l="0" t="0" r="0" b="0"/>
            <wp:docPr id="199214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049" name=""/>
                    <pic:cNvPicPr/>
                  </pic:nvPicPr>
                  <pic:blipFill>
                    <a:blip r:embed="rId12"/>
                    <a:stretch>
                      <a:fillRect/>
                    </a:stretch>
                  </pic:blipFill>
                  <pic:spPr>
                    <a:xfrm>
                      <a:off x="0" y="0"/>
                      <a:ext cx="2876698" cy="4273770"/>
                    </a:xfrm>
                    <a:prstGeom prst="rect">
                      <a:avLst/>
                    </a:prstGeom>
                  </pic:spPr>
                </pic:pic>
              </a:graphicData>
            </a:graphic>
          </wp:inline>
        </w:drawing>
      </w:r>
    </w:p>
    <w:p w14:paraId="41F4FD4A" w14:textId="77777777" w:rsidR="00675B79" w:rsidRPr="0038799C" w:rsidRDefault="00675B79" w:rsidP="0038799C">
      <w:pPr>
        <w:pStyle w:val="a3"/>
        <w:spacing w:before="0" w:beforeAutospacing="0" w:after="450" w:afterAutospacing="0"/>
        <w:ind w:firstLine="420"/>
        <w:rPr>
          <w:rFonts w:ascii="Segoe UI" w:hAnsi="Segoe UI" w:cs="Segoe UI" w:hint="eastAsia"/>
          <w:color w:val="374151"/>
        </w:rPr>
      </w:pPr>
    </w:p>
    <w:p w14:paraId="23BA37BA" w14:textId="656EAA9A" w:rsidR="00855AE8" w:rsidRDefault="00270E74" w:rsidP="00F03E05">
      <w:pPr>
        <w:pStyle w:val="3"/>
      </w:pPr>
      <w:bookmarkStart w:id="8" w:name="_Toc156747717"/>
      <w:r w:rsidRPr="00921290">
        <w:rPr>
          <w:rFonts w:hint="eastAsia"/>
        </w:rPr>
        <w:t>（六）</w:t>
      </w:r>
      <w:r w:rsidR="00855AE8" w:rsidRPr="00921290">
        <w:rPr>
          <w:rFonts w:hint="eastAsia"/>
        </w:rPr>
        <w:t>、</w:t>
      </w:r>
      <w:r w:rsidR="00B60960">
        <w:rPr>
          <w:rFonts w:hint="eastAsia"/>
        </w:rPr>
        <w:t>风险与措施</w:t>
      </w:r>
      <w:bookmarkEnd w:id="8"/>
    </w:p>
    <w:p w14:paraId="0C4CCEFC" w14:textId="77777777" w:rsidR="00B60960" w:rsidRPr="00B60960" w:rsidRDefault="00B60960" w:rsidP="00B60960">
      <w:pPr>
        <w:widowControl/>
        <w:numPr>
          <w:ilvl w:val="0"/>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组织文化冲突：</w:t>
      </w:r>
    </w:p>
    <w:p w14:paraId="79AD4441" w14:textId="77777777"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风险：</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传统企业文化可能与电商文化相冲突，导致员工不适应新的工作方式和价值观。</w:t>
      </w:r>
    </w:p>
    <w:p w14:paraId="07205FFD" w14:textId="112EA814"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解决办法：</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企业需要进行组织文化的调整，提供培训，激发员工的积极性，促使他们接受并融入电商文化。</w:t>
      </w:r>
    </w:p>
    <w:p w14:paraId="000F0F75" w14:textId="77777777" w:rsidR="00B60960" w:rsidRPr="00B60960" w:rsidRDefault="00B60960" w:rsidP="00B60960">
      <w:pPr>
        <w:widowControl/>
        <w:numPr>
          <w:ilvl w:val="0"/>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技术难题：</w:t>
      </w:r>
    </w:p>
    <w:p w14:paraId="5CD0A4DD" w14:textId="77777777"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风险：</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传统企业可能缺乏先进的电商技术和人才。</w:t>
      </w:r>
    </w:p>
    <w:p w14:paraId="4B519651" w14:textId="53F991A2"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lastRenderedPageBreak/>
        <w:t>解决办法：</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企业需要投资于技术基础设施的升级，并吸引、培训技术人才。此外，可以考虑与技术合作伙伴建立战略伙伴关系。</w:t>
      </w:r>
    </w:p>
    <w:p w14:paraId="14007559" w14:textId="77777777" w:rsidR="00B60960" w:rsidRPr="00B60960" w:rsidRDefault="00B60960" w:rsidP="00B60960">
      <w:pPr>
        <w:widowControl/>
        <w:numPr>
          <w:ilvl w:val="0"/>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竞争压力：</w:t>
      </w:r>
    </w:p>
    <w:p w14:paraId="70A29B97" w14:textId="77777777"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风险：</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进入电</w:t>
      </w:r>
      <w:proofErr w:type="gramStart"/>
      <w:r w:rsidRPr="00B60960">
        <w:rPr>
          <w:rFonts w:ascii="Segoe UI" w:eastAsia="宋体" w:hAnsi="Segoe UI" w:cs="Segoe UI"/>
          <w:color w:val="374151"/>
          <w:kern w:val="0"/>
          <w:sz w:val="24"/>
          <w:szCs w:val="24"/>
        </w:rPr>
        <w:t>商领域</w:t>
      </w:r>
      <w:proofErr w:type="gramEnd"/>
      <w:r w:rsidRPr="00B60960">
        <w:rPr>
          <w:rFonts w:ascii="Segoe UI" w:eastAsia="宋体" w:hAnsi="Segoe UI" w:cs="Segoe UI"/>
          <w:color w:val="374151"/>
          <w:kern w:val="0"/>
          <w:sz w:val="24"/>
          <w:szCs w:val="24"/>
        </w:rPr>
        <w:t>可能面临激烈的竞争。</w:t>
      </w:r>
    </w:p>
    <w:p w14:paraId="2937DBE7" w14:textId="008C518B"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解决办法：</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企业需要制定差异化战略，提供独特的产品或服务。此外，建议加强品牌营销，提高品牌知名度。</w:t>
      </w:r>
    </w:p>
    <w:p w14:paraId="5EFC040F" w14:textId="77777777" w:rsidR="00B60960" w:rsidRPr="00B60960" w:rsidRDefault="00B60960" w:rsidP="00B60960">
      <w:pPr>
        <w:widowControl/>
        <w:numPr>
          <w:ilvl w:val="0"/>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安全风险：</w:t>
      </w:r>
    </w:p>
    <w:p w14:paraId="053496CF" w14:textId="77777777"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风险：</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在线交易可能面临信息泄露、支付安全等问题。</w:t>
      </w:r>
    </w:p>
    <w:p w14:paraId="4D8A3121" w14:textId="409DCB48"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解决办法：</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企业需要加强网络安全措施，使用加密技术保护客户信息，采用安全支付系统。此外，完善法律合</w:t>
      </w:r>
      <w:proofErr w:type="gramStart"/>
      <w:r w:rsidRPr="00B60960">
        <w:rPr>
          <w:rFonts w:ascii="Segoe UI" w:eastAsia="宋体" w:hAnsi="Segoe UI" w:cs="Segoe UI"/>
          <w:color w:val="374151"/>
          <w:kern w:val="0"/>
          <w:sz w:val="24"/>
          <w:szCs w:val="24"/>
        </w:rPr>
        <w:t>规</w:t>
      </w:r>
      <w:proofErr w:type="gramEnd"/>
      <w:r w:rsidRPr="00B60960">
        <w:rPr>
          <w:rFonts w:ascii="Segoe UI" w:eastAsia="宋体" w:hAnsi="Segoe UI" w:cs="Segoe UI"/>
          <w:color w:val="374151"/>
          <w:kern w:val="0"/>
          <w:sz w:val="24"/>
          <w:szCs w:val="24"/>
        </w:rPr>
        <w:t>体系，保障用户隐私。</w:t>
      </w:r>
    </w:p>
    <w:p w14:paraId="498BA617" w14:textId="77777777" w:rsidR="00B60960" w:rsidRPr="00B60960" w:rsidRDefault="00B60960" w:rsidP="00B60960">
      <w:pPr>
        <w:widowControl/>
        <w:numPr>
          <w:ilvl w:val="0"/>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市场不确定性：</w:t>
      </w:r>
    </w:p>
    <w:p w14:paraId="0D6F97CD" w14:textId="77777777" w:rsidR="00B60960" w:rsidRPr="00B60960" w:rsidRDefault="00B60960" w:rsidP="00B60960">
      <w:pPr>
        <w:widowControl/>
        <w:numPr>
          <w:ilvl w:val="1"/>
          <w:numId w:val="8"/>
        </w:numPr>
        <w:pBdr>
          <w:top w:val="single" w:sz="2" w:space="0" w:color="D9D9E3"/>
          <w:left w:val="single" w:sz="2" w:space="5" w:color="D9D9E3"/>
          <w:bottom w:val="single" w:sz="2" w:space="0" w:color="D9D9E3"/>
          <w:right w:val="single" w:sz="2" w:space="0" w:color="D9D9E3"/>
        </w:pBdr>
        <w:jc w:val="left"/>
        <w:rPr>
          <w:rFonts w:ascii="Segoe UI" w:eastAsia="宋体" w:hAnsi="Segoe UI" w:cs="Segoe UI"/>
          <w:color w:val="374151"/>
          <w:kern w:val="0"/>
          <w:sz w:val="24"/>
          <w:szCs w:val="24"/>
        </w:rPr>
      </w:pPr>
      <w:r w:rsidRPr="00B60960">
        <w:rPr>
          <w:rFonts w:ascii="Segoe UI" w:eastAsia="宋体" w:hAnsi="Segoe UI" w:cs="Segoe UI"/>
          <w:b/>
          <w:bCs/>
          <w:color w:val="374151"/>
          <w:kern w:val="0"/>
          <w:sz w:val="24"/>
          <w:szCs w:val="24"/>
          <w:bdr w:val="single" w:sz="2" w:space="0" w:color="D9D9E3" w:frame="1"/>
        </w:rPr>
        <w:t>风险：</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电商市场变化快速，市场不确定性较高。</w:t>
      </w:r>
    </w:p>
    <w:p w14:paraId="7E718E26" w14:textId="6325EA63" w:rsidR="00B60960" w:rsidRPr="00B60960" w:rsidRDefault="00B60960" w:rsidP="00F13ABC">
      <w:pPr>
        <w:widowControl/>
        <w:numPr>
          <w:ilvl w:val="1"/>
          <w:numId w:val="8"/>
        </w:numPr>
        <w:pBdr>
          <w:top w:val="single" w:sz="2" w:space="0" w:color="D9D9E3"/>
          <w:left w:val="single" w:sz="2" w:space="5" w:color="D9D9E3"/>
          <w:bottom w:val="single" w:sz="2" w:space="0" w:color="D9D9E3"/>
          <w:right w:val="single" w:sz="2" w:space="0" w:color="D9D9E3"/>
        </w:pBdr>
        <w:spacing w:after="450"/>
        <w:ind w:firstLine="420"/>
        <w:jc w:val="left"/>
        <w:rPr>
          <w:rFonts w:ascii="宋体" w:eastAsia="宋体" w:hAnsi="宋体" w:cs="Segoe UI"/>
          <w:color w:val="05073B"/>
          <w:kern w:val="0"/>
          <w:szCs w:val="21"/>
        </w:rPr>
      </w:pPr>
      <w:r w:rsidRPr="00B60960">
        <w:rPr>
          <w:rFonts w:ascii="Segoe UI" w:eastAsia="宋体" w:hAnsi="Segoe UI" w:cs="Segoe UI"/>
          <w:b/>
          <w:bCs/>
          <w:color w:val="374151"/>
          <w:kern w:val="0"/>
          <w:sz w:val="24"/>
          <w:szCs w:val="24"/>
          <w:bdr w:val="single" w:sz="2" w:space="0" w:color="D9D9E3" w:frame="1"/>
        </w:rPr>
        <w:t>解决办法：</w:t>
      </w:r>
      <w:r w:rsidRPr="00B60960">
        <w:rPr>
          <w:rFonts w:ascii="Segoe UI" w:eastAsia="宋体" w:hAnsi="Segoe UI" w:cs="Segoe UI"/>
          <w:color w:val="374151"/>
          <w:kern w:val="0"/>
          <w:sz w:val="24"/>
          <w:szCs w:val="24"/>
        </w:rPr>
        <w:t xml:space="preserve"> </w:t>
      </w:r>
      <w:r w:rsidRPr="00B60960">
        <w:rPr>
          <w:rFonts w:ascii="Segoe UI" w:eastAsia="宋体" w:hAnsi="Segoe UI" w:cs="Segoe UI"/>
          <w:color w:val="374151"/>
          <w:kern w:val="0"/>
          <w:sz w:val="24"/>
          <w:szCs w:val="24"/>
        </w:rPr>
        <w:t>企业需要建立敏捷的决策机制，不断进行市场调研，灵活调整战略以适应市场变化。</w:t>
      </w:r>
    </w:p>
    <w:p w14:paraId="66FC02D9" w14:textId="68068382" w:rsidR="00946BE9" w:rsidRDefault="004A7B99" w:rsidP="00F03E05">
      <w:pPr>
        <w:pStyle w:val="3"/>
        <w:rPr>
          <w:shd w:val="clear" w:color="auto" w:fill="FFFFFF"/>
        </w:rPr>
      </w:pPr>
      <w:bookmarkStart w:id="9" w:name="_Toc156747718"/>
      <w:r>
        <w:rPr>
          <w:rFonts w:hint="eastAsia"/>
          <w:shd w:val="clear" w:color="auto" w:fill="FFFFFF"/>
        </w:rPr>
        <w:t>（七）、</w:t>
      </w:r>
      <w:r w:rsidR="00F03E05">
        <w:rPr>
          <w:rFonts w:hint="eastAsia"/>
          <w:shd w:val="clear" w:color="auto" w:fill="FFFFFF"/>
        </w:rPr>
        <w:t>措施</w:t>
      </w:r>
      <w:bookmarkEnd w:id="9"/>
    </w:p>
    <w:p w14:paraId="4C8A2C58" w14:textId="0A4B2746" w:rsidR="004A7B99" w:rsidRDefault="004A7B99" w:rsidP="004A7B99">
      <w:pPr>
        <w:pStyle w:val="a3"/>
        <w:pBdr>
          <w:top w:val="single" w:sz="2" w:space="0" w:color="D9D9E3"/>
          <w:left w:val="single" w:sz="2" w:space="0" w:color="D9D9E3"/>
          <w:bottom w:val="single" w:sz="2" w:space="0" w:color="D9D9E3"/>
          <w:right w:val="single" w:sz="2" w:space="0" w:color="D9D9E3"/>
        </w:pBdr>
        <w:spacing w:before="0" w:beforeAutospacing="0" w:after="300" w:afterAutospacing="0"/>
        <w:ind w:firstLine="420"/>
        <w:rPr>
          <w:rFonts w:ascii="Segoe UI" w:hAnsi="Segoe UI" w:cs="Segoe UI"/>
          <w:color w:val="374151"/>
        </w:rPr>
      </w:pPr>
      <w:r>
        <w:rPr>
          <w:rStyle w:val="a6"/>
          <w:rFonts w:ascii="Segoe UI" w:hAnsi="Segoe UI" w:cs="Segoe UI"/>
          <w:color w:val="374151"/>
          <w:bdr w:val="single" w:sz="2" w:space="0" w:color="D9D9E3" w:frame="1"/>
        </w:rPr>
        <w:t xml:space="preserve">1 </w:t>
      </w:r>
      <w:r>
        <w:rPr>
          <w:rStyle w:val="a6"/>
          <w:rFonts w:ascii="Segoe UI" w:hAnsi="Segoe UI" w:cs="Segoe UI"/>
          <w:color w:val="374151"/>
          <w:bdr w:val="single" w:sz="2" w:space="0" w:color="D9D9E3" w:frame="1"/>
        </w:rPr>
        <w:t>完善企业文化转型</w:t>
      </w:r>
    </w:p>
    <w:p w14:paraId="6BD40834" w14:textId="77777777"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360"/>
        <w:rPr>
          <w:rFonts w:ascii="Segoe UI" w:hAnsi="Segoe UI" w:cs="Segoe UI"/>
          <w:color w:val="374151"/>
        </w:rPr>
      </w:pPr>
      <w:r>
        <w:rPr>
          <w:rFonts w:ascii="Segoe UI" w:hAnsi="Segoe UI" w:cs="Segoe UI"/>
          <w:color w:val="374151"/>
        </w:rPr>
        <w:t>为了有效推动企业向电子商务的转型，必须着重完善企业文化，使其与数字化和创新相一致。这可通过以下方法实现：</w:t>
      </w:r>
    </w:p>
    <w:p w14:paraId="404BA3BC" w14:textId="77777777" w:rsidR="004A7B99" w:rsidRDefault="004A7B99" w:rsidP="004A7B99">
      <w:pPr>
        <w:pStyle w:val="a3"/>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培训和教育：</w:t>
      </w:r>
      <w:r>
        <w:rPr>
          <w:rFonts w:ascii="Segoe UI" w:hAnsi="Segoe UI" w:cs="Segoe UI"/>
          <w:color w:val="374151"/>
        </w:rPr>
        <w:t xml:space="preserve"> </w:t>
      </w:r>
      <w:r>
        <w:rPr>
          <w:rFonts w:ascii="Segoe UI" w:hAnsi="Segoe UI" w:cs="Segoe UI"/>
          <w:color w:val="374151"/>
        </w:rPr>
        <w:t>提供员工关于电子商务和数字化技术的培训，使其了解并适应新的商业环境。</w:t>
      </w:r>
    </w:p>
    <w:p w14:paraId="30D52C0E" w14:textId="77777777" w:rsidR="004A7B99" w:rsidRDefault="004A7B99" w:rsidP="004A7B99">
      <w:pPr>
        <w:pStyle w:val="a3"/>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鼓励创新：</w:t>
      </w:r>
      <w:r>
        <w:rPr>
          <w:rFonts w:ascii="Segoe UI" w:hAnsi="Segoe UI" w:cs="Segoe UI"/>
          <w:color w:val="374151"/>
        </w:rPr>
        <w:t xml:space="preserve"> </w:t>
      </w:r>
      <w:r>
        <w:rPr>
          <w:rFonts w:ascii="Segoe UI" w:hAnsi="Segoe UI" w:cs="Segoe UI"/>
          <w:color w:val="374151"/>
        </w:rPr>
        <w:t>建立鼓励创新和实验的文化，使员工愿意尝试新的商业模式和技术，推动企业不断进步。</w:t>
      </w:r>
    </w:p>
    <w:p w14:paraId="7D07D6DF" w14:textId="77777777" w:rsidR="004A7B99" w:rsidRDefault="004A7B99" w:rsidP="004A7B99">
      <w:pPr>
        <w:pStyle w:val="a3"/>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设立激励机制：</w:t>
      </w:r>
      <w:r>
        <w:rPr>
          <w:rFonts w:ascii="Segoe UI" w:hAnsi="Segoe UI" w:cs="Segoe UI"/>
          <w:color w:val="374151"/>
        </w:rPr>
        <w:t xml:space="preserve"> </w:t>
      </w:r>
      <w:r>
        <w:rPr>
          <w:rFonts w:ascii="Segoe UI" w:hAnsi="Segoe UI" w:cs="Segoe UI"/>
          <w:color w:val="374151"/>
        </w:rPr>
        <w:t>设计奖励制度，以鼓励员工在电子商务转型中取得的成就，促进积极参与。</w:t>
      </w:r>
    </w:p>
    <w:p w14:paraId="30CB1549" w14:textId="77777777" w:rsidR="004A7B99" w:rsidRDefault="004A7B99" w:rsidP="004A7B99">
      <w:pPr>
        <w:pStyle w:val="a3"/>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lastRenderedPageBreak/>
        <w:t>传播变革理念：</w:t>
      </w:r>
      <w:r>
        <w:rPr>
          <w:rFonts w:ascii="Segoe UI" w:hAnsi="Segoe UI" w:cs="Segoe UI"/>
          <w:color w:val="374151"/>
        </w:rPr>
        <w:t xml:space="preserve"> </w:t>
      </w:r>
      <w:r>
        <w:rPr>
          <w:rFonts w:ascii="Segoe UI" w:hAnsi="Segoe UI" w:cs="Segoe UI"/>
          <w:color w:val="374151"/>
        </w:rPr>
        <w:t>充分传达企业文化变革的理念，确保每个员工都理解并支持这一转型。</w:t>
      </w:r>
    </w:p>
    <w:p w14:paraId="79FC5720" w14:textId="38332C2B"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360"/>
        <w:rPr>
          <w:rFonts w:ascii="Segoe UI" w:hAnsi="Segoe UI" w:cs="Segoe UI"/>
          <w:color w:val="374151"/>
        </w:rPr>
      </w:pPr>
      <w:r>
        <w:rPr>
          <w:rStyle w:val="a6"/>
          <w:rFonts w:ascii="Segoe UI" w:hAnsi="Segoe UI" w:cs="Segoe UI"/>
          <w:color w:val="374151"/>
          <w:bdr w:val="single" w:sz="2" w:space="0" w:color="D9D9E3" w:frame="1"/>
        </w:rPr>
        <w:t xml:space="preserve">2 </w:t>
      </w:r>
      <w:r>
        <w:rPr>
          <w:rStyle w:val="a6"/>
          <w:rFonts w:ascii="Segoe UI" w:hAnsi="Segoe UI" w:cs="Segoe UI"/>
          <w:color w:val="374151"/>
          <w:bdr w:val="single" w:sz="2" w:space="0" w:color="D9D9E3" w:frame="1"/>
        </w:rPr>
        <w:t>防范电子商务风险</w:t>
      </w:r>
    </w:p>
    <w:p w14:paraId="60A75D03" w14:textId="77777777"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360"/>
        <w:rPr>
          <w:rFonts w:ascii="Segoe UI" w:hAnsi="Segoe UI" w:cs="Segoe UI"/>
          <w:color w:val="374151"/>
        </w:rPr>
      </w:pPr>
      <w:r>
        <w:rPr>
          <w:rFonts w:ascii="Segoe UI" w:hAnsi="Segoe UI" w:cs="Segoe UI"/>
          <w:color w:val="374151"/>
        </w:rPr>
        <w:t>随着电子商务的发展，企业需要采取措施防范潜在的风险，包括：</w:t>
      </w:r>
    </w:p>
    <w:p w14:paraId="0FA815A2" w14:textId="77777777" w:rsidR="004A7B99" w:rsidRDefault="004A7B99" w:rsidP="004A7B99">
      <w:pPr>
        <w:pStyle w:val="a3"/>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建立风险管理团队：</w:t>
      </w:r>
      <w:r>
        <w:rPr>
          <w:rFonts w:ascii="Segoe UI" w:hAnsi="Segoe UI" w:cs="Segoe UI"/>
          <w:color w:val="374151"/>
        </w:rPr>
        <w:t xml:space="preserve"> </w:t>
      </w:r>
      <w:r>
        <w:rPr>
          <w:rFonts w:ascii="Segoe UI" w:hAnsi="Segoe UI" w:cs="Segoe UI"/>
          <w:color w:val="374151"/>
        </w:rPr>
        <w:t>成立专门的风险管理团队，负责识别、评估和应对与电子商务相关的各类风险。</w:t>
      </w:r>
    </w:p>
    <w:p w14:paraId="3E529DA7" w14:textId="77777777" w:rsidR="004A7B99" w:rsidRDefault="004A7B99" w:rsidP="004A7B99">
      <w:pPr>
        <w:pStyle w:val="a3"/>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加强法律合</w:t>
      </w:r>
      <w:proofErr w:type="gramStart"/>
      <w:r>
        <w:rPr>
          <w:rStyle w:val="a6"/>
          <w:rFonts w:ascii="Segoe UI" w:hAnsi="Segoe UI" w:cs="Segoe UI"/>
          <w:color w:val="374151"/>
          <w:bdr w:val="single" w:sz="2" w:space="0" w:color="D9D9E3" w:frame="1"/>
        </w:rPr>
        <w:t>规</w:t>
      </w:r>
      <w:proofErr w:type="gramEnd"/>
      <w:r>
        <w:rPr>
          <w:rStyle w:val="a6"/>
          <w:rFonts w:ascii="Segoe UI" w:hAnsi="Segoe UI" w:cs="Segoe UI"/>
          <w:color w:val="374151"/>
          <w:bdr w:val="single" w:sz="2" w:space="0" w:color="D9D9E3" w:frame="1"/>
        </w:rPr>
        <w:t>：</w:t>
      </w:r>
      <w:r>
        <w:rPr>
          <w:rFonts w:ascii="Segoe UI" w:hAnsi="Segoe UI" w:cs="Segoe UI"/>
          <w:color w:val="374151"/>
        </w:rPr>
        <w:t xml:space="preserve"> </w:t>
      </w:r>
      <w:r>
        <w:rPr>
          <w:rFonts w:ascii="Segoe UI" w:hAnsi="Segoe UI" w:cs="Segoe UI"/>
          <w:color w:val="374151"/>
        </w:rPr>
        <w:t>确保企业在电子商务活动中遵守相关法规和法律，保护企业和客户的权益。</w:t>
      </w:r>
    </w:p>
    <w:p w14:paraId="0276D32F" w14:textId="77777777" w:rsidR="004A7B99" w:rsidRDefault="004A7B99" w:rsidP="004A7B99">
      <w:pPr>
        <w:pStyle w:val="a3"/>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投保商业保险：</w:t>
      </w:r>
      <w:r>
        <w:rPr>
          <w:rFonts w:ascii="Segoe UI" w:hAnsi="Segoe UI" w:cs="Segoe UI"/>
          <w:color w:val="374151"/>
        </w:rPr>
        <w:t xml:space="preserve"> </w:t>
      </w:r>
      <w:r>
        <w:rPr>
          <w:rFonts w:ascii="Segoe UI" w:hAnsi="Segoe UI" w:cs="Segoe UI"/>
          <w:color w:val="374151"/>
        </w:rPr>
        <w:t>考虑购买商业保险，特别是网络安全保险，以减轻潜在损失。</w:t>
      </w:r>
    </w:p>
    <w:p w14:paraId="23905871" w14:textId="77777777" w:rsidR="004A7B99" w:rsidRDefault="004A7B99" w:rsidP="004A7B99">
      <w:pPr>
        <w:pStyle w:val="a3"/>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定期风险评估：</w:t>
      </w:r>
      <w:r>
        <w:rPr>
          <w:rFonts w:ascii="Segoe UI" w:hAnsi="Segoe UI" w:cs="Segoe UI"/>
          <w:color w:val="374151"/>
        </w:rPr>
        <w:t xml:space="preserve"> </w:t>
      </w:r>
      <w:r>
        <w:rPr>
          <w:rFonts w:ascii="Segoe UI" w:hAnsi="Segoe UI" w:cs="Segoe UI"/>
          <w:color w:val="374151"/>
        </w:rPr>
        <w:t>定期进行电子商务风险评估，识别新兴风险并采取相应措施。</w:t>
      </w:r>
    </w:p>
    <w:p w14:paraId="739D9A87" w14:textId="7A226057"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360"/>
        <w:rPr>
          <w:rFonts w:ascii="Segoe UI" w:hAnsi="Segoe UI" w:cs="Segoe UI"/>
          <w:color w:val="374151"/>
        </w:rPr>
      </w:pPr>
      <w:r>
        <w:rPr>
          <w:rStyle w:val="a6"/>
          <w:rFonts w:ascii="Segoe UI" w:hAnsi="Segoe UI" w:cs="Segoe UI"/>
          <w:color w:val="374151"/>
          <w:bdr w:val="single" w:sz="2" w:space="0" w:color="D9D9E3" w:frame="1"/>
        </w:rPr>
        <w:t xml:space="preserve">3 </w:t>
      </w:r>
      <w:r>
        <w:rPr>
          <w:rStyle w:val="a6"/>
          <w:rFonts w:ascii="Segoe UI" w:hAnsi="Segoe UI" w:cs="Segoe UI"/>
          <w:color w:val="374151"/>
          <w:bdr w:val="single" w:sz="2" w:space="0" w:color="D9D9E3" w:frame="1"/>
        </w:rPr>
        <w:t>加强网络平台建设</w:t>
      </w:r>
    </w:p>
    <w:p w14:paraId="003E15B9" w14:textId="77777777"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360"/>
        <w:rPr>
          <w:rFonts w:ascii="Segoe UI" w:hAnsi="Segoe UI" w:cs="Segoe UI"/>
          <w:color w:val="374151"/>
        </w:rPr>
      </w:pPr>
      <w:r>
        <w:rPr>
          <w:rFonts w:ascii="Segoe UI" w:hAnsi="Segoe UI" w:cs="Segoe UI"/>
          <w:color w:val="374151"/>
        </w:rPr>
        <w:t>一个强大而可靠的网络平台是成功进行电子商务的关键。为此，企业可以：</w:t>
      </w:r>
    </w:p>
    <w:p w14:paraId="68D4043D" w14:textId="77777777" w:rsidR="004A7B99" w:rsidRDefault="004A7B99" w:rsidP="004A7B99">
      <w:pPr>
        <w:pStyle w:val="a3"/>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技术升级：</w:t>
      </w:r>
      <w:r>
        <w:rPr>
          <w:rFonts w:ascii="Segoe UI" w:hAnsi="Segoe UI" w:cs="Segoe UI"/>
          <w:color w:val="374151"/>
        </w:rPr>
        <w:t xml:space="preserve"> </w:t>
      </w:r>
      <w:r>
        <w:rPr>
          <w:rFonts w:ascii="Segoe UI" w:hAnsi="Segoe UI" w:cs="Segoe UI"/>
          <w:color w:val="374151"/>
        </w:rPr>
        <w:t>投资于现代化的电商平台技术，确保平台具备高效性、安全性和</w:t>
      </w:r>
      <w:proofErr w:type="gramStart"/>
      <w:r>
        <w:rPr>
          <w:rFonts w:ascii="Segoe UI" w:hAnsi="Segoe UI" w:cs="Segoe UI"/>
          <w:color w:val="374151"/>
        </w:rPr>
        <w:t>可</w:t>
      </w:r>
      <w:proofErr w:type="gramEnd"/>
      <w:r>
        <w:rPr>
          <w:rFonts w:ascii="Segoe UI" w:hAnsi="Segoe UI" w:cs="Segoe UI"/>
          <w:color w:val="374151"/>
        </w:rPr>
        <w:t>扩展性。</w:t>
      </w:r>
    </w:p>
    <w:p w14:paraId="28B3948B" w14:textId="77777777" w:rsidR="004A7B99" w:rsidRDefault="004A7B99" w:rsidP="004A7B99">
      <w:pPr>
        <w:pStyle w:val="a3"/>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用户体验优化：</w:t>
      </w:r>
      <w:r>
        <w:rPr>
          <w:rFonts w:ascii="Segoe UI" w:hAnsi="Segoe UI" w:cs="Segoe UI"/>
          <w:color w:val="374151"/>
        </w:rPr>
        <w:t xml:space="preserve"> </w:t>
      </w:r>
      <w:r>
        <w:rPr>
          <w:rFonts w:ascii="Segoe UI" w:hAnsi="Segoe UI" w:cs="Segoe UI"/>
          <w:color w:val="374151"/>
        </w:rPr>
        <w:t>关注用户界面和体验，确保用户能够轻松浏览和购物，提高用户留存率。</w:t>
      </w:r>
    </w:p>
    <w:p w14:paraId="0C566E71" w14:textId="77777777" w:rsidR="004A7B99" w:rsidRDefault="004A7B99" w:rsidP="004A7B99">
      <w:pPr>
        <w:pStyle w:val="a3"/>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移动端优化：</w:t>
      </w:r>
      <w:r>
        <w:rPr>
          <w:rFonts w:ascii="Segoe UI" w:hAnsi="Segoe UI" w:cs="Segoe UI"/>
          <w:color w:val="374151"/>
        </w:rPr>
        <w:t xml:space="preserve"> </w:t>
      </w:r>
      <w:r>
        <w:rPr>
          <w:rFonts w:ascii="Segoe UI" w:hAnsi="Segoe UI" w:cs="Segoe UI"/>
          <w:color w:val="374151"/>
        </w:rPr>
        <w:t>适应移动设备的普及，确保平台在各种终端上都能提供一致的用户体验。</w:t>
      </w:r>
    </w:p>
    <w:p w14:paraId="6AD7A5A3" w14:textId="77777777" w:rsidR="004A7B99" w:rsidRDefault="004A7B99" w:rsidP="004A7B99">
      <w:pPr>
        <w:pStyle w:val="a3"/>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多渠道整合：</w:t>
      </w:r>
      <w:r>
        <w:rPr>
          <w:rFonts w:ascii="Segoe UI" w:hAnsi="Segoe UI" w:cs="Segoe UI"/>
          <w:color w:val="374151"/>
        </w:rPr>
        <w:t xml:space="preserve"> </w:t>
      </w:r>
      <w:r>
        <w:rPr>
          <w:rFonts w:ascii="Segoe UI" w:hAnsi="Segoe UI" w:cs="Segoe UI"/>
          <w:color w:val="374151"/>
        </w:rPr>
        <w:t>整合不同的销售渠道，包括社交媒体、第三方平台等，拓展业务渠道。</w:t>
      </w:r>
    </w:p>
    <w:p w14:paraId="6DFA4E15" w14:textId="0DA3A4A8"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360"/>
        <w:rPr>
          <w:rFonts w:ascii="Segoe UI" w:hAnsi="Segoe UI" w:cs="Segoe UI"/>
          <w:color w:val="374151"/>
        </w:rPr>
      </w:pPr>
      <w:r>
        <w:rPr>
          <w:rStyle w:val="a6"/>
          <w:rFonts w:ascii="Segoe UI" w:hAnsi="Segoe UI" w:cs="Segoe UI"/>
          <w:color w:val="374151"/>
          <w:bdr w:val="single" w:sz="2" w:space="0" w:color="D9D9E3" w:frame="1"/>
        </w:rPr>
        <w:t xml:space="preserve">4 </w:t>
      </w:r>
      <w:r>
        <w:rPr>
          <w:rStyle w:val="a6"/>
          <w:rFonts w:ascii="Segoe UI" w:hAnsi="Segoe UI" w:cs="Segoe UI"/>
          <w:color w:val="374151"/>
          <w:bdr w:val="single" w:sz="2" w:space="0" w:color="D9D9E3" w:frame="1"/>
        </w:rPr>
        <w:t>提高网络销售水平</w:t>
      </w:r>
    </w:p>
    <w:p w14:paraId="36925CD0" w14:textId="77777777"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360"/>
        <w:rPr>
          <w:rFonts w:ascii="Segoe UI" w:hAnsi="Segoe UI" w:cs="Segoe UI"/>
          <w:color w:val="374151"/>
        </w:rPr>
      </w:pPr>
      <w:r>
        <w:rPr>
          <w:rFonts w:ascii="Segoe UI" w:hAnsi="Segoe UI" w:cs="Segoe UI"/>
          <w:color w:val="374151"/>
        </w:rPr>
        <w:t>提高网络销售水平是电子商务成功的关键。为此，企业可以：</w:t>
      </w:r>
    </w:p>
    <w:p w14:paraId="27FF61AB" w14:textId="77777777" w:rsidR="004A7B99" w:rsidRDefault="004A7B99" w:rsidP="004A7B99">
      <w:pPr>
        <w:pStyle w:val="a3"/>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lastRenderedPageBreak/>
        <w:t>数据驱动销售：</w:t>
      </w:r>
      <w:r>
        <w:rPr>
          <w:rFonts w:ascii="Segoe UI" w:hAnsi="Segoe UI" w:cs="Segoe UI"/>
          <w:color w:val="374151"/>
        </w:rPr>
        <w:t xml:space="preserve"> </w:t>
      </w:r>
      <w:r>
        <w:rPr>
          <w:rFonts w:ascii="Segoe UI" w:hAnsi="Segoe UI" w:cs="Segoe UI"/>
          <w:color w:val="374151"/>
        </w:rPr>
        <w:t>利用数据分析，了解客户行为，优化产品推荐和定价策略，提高销售效率。</w:t>
      </w:r>
    </w:p>
    <w:p w14:paraId="0B52A940" w14:textId="77777777" w:rsidR="004A7B99" w:rsidRDefault="004A7B99" w:rsidP="004A7B99">
      <w:pPr>
        <w:pStyle w:val="a3"/>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个性化服务：</w:t>
      </w:r>
      <w:r>
        <w:rPr>
          <w:rFonts w:ascii="Segoe UI" w:hAnsi="Segoe UI" w:cs="Segoe UI"/>
          <w:color w:val="374151"/>
        </w:rPr>
        <w:t xml:space="preserve"> </w:t>
      </w:r>
      <w:r>
        <w:rPr>
          <w:rFonts w:ascii="Segoe UI" w:hAnsi="Segoe UI" w:cs="Segoe UI"/>
          <w:color w:val="374151"/>
        </w:rPr>
        <w:t>提供个性化的购物体验，通过个性化推荐、定制服务等方式，增强客户忠诚度。</w:t>
      </w:r>
    </w:p>
    <w:p w14:paraId="7D33C4B4" w14:textId="77777777" w:rsidR="004A7B99" w:rsidRDefault="004A7B99" w:rsidP="004A7B99">
      <w:pPr>
        <w:pStyle w:val="a3"/>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积极营销策略：</w:t>
      </w:r>
      <w:r>
        <w:rPr>
          <w:rFonts w:ascii="Segoe UI" w:hAnsi="Segoe UI" w:cs="Segoe UI"/>
          <w:color w:val="374151"/>
        </w:rPr>
        <w:t xml:space="preserve"> </w:t>
      </w:r>
      <w:r>
        <w:rPr>
          <w:rFonts w:ascii="Segoe UI" w:hAnsi="Segoe UI" w:cs="Segoe UI"/>
          <w:color w:val="374151"/>
        </w:rPr>
        <w:t>制定综合的数字营销策略，包括社交媒体宣传、电子邮件营销等，提升品牌知名度和销售量。</w:t>
      </w:r>
    </w:p>
    <w:p w14:paraId="460E2008" w14:textId="77777777" w:rsidR="004A7B99" w:rsidRDefault="004A7B99" w:rsidP="004A7B99">
      <w:pPr>
        <w:pStyle w:val="a3"/>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a6"/>
          <w:rFonts w:ascii="Segoe UI" w:hAnsi="Segoe UI" w:cs="Segoe UI"/>
          <w:color w:val="374151"/>
          <w:bdr w:val="single" w:sz="2" w:space="0" w:color="D9D9E3" w:frame="1"/>
        </w:rPr>
        <w:t>及时售后服务：</w:t>
      </w:r>
      <w:r>
        <w:rPr>
          <w:rFonts w:ascii="Segoe UI" w:hAnsi="Segoe UI" w:cs="Segoe UI"/>
          <w:color w:val="374151"/>
        </w:rPr>
        <w:t xml:space="preserve"> </w:t>
      </w:r>
      <w:r>
        <w:rPr>
          <w:rFonts w:ascii="Segoe UI" w:hAnsi="Segoe UI" w:cs="Segoe UI"/>
          <w:color w:val="374151"/>
        </w:rPr>
        <w:t>建立完善的售后服务体系，解决客户问题，提高客户满意度，促进口碑传播。</w:t>
      </w:r>
    </w:p>
    <w:p w14:paraId="74397098" w14:textId="7DEEEF3B" w:rsidR="004A7B99" w:rsidRPr="004A7B99" w:rsidRDefault="00675B79" w:rsidP="004A7B99">
      <w:pPr>
        <w:rPr>
          <w:rFonts w:ascii="宋体" w:eastAsia="宋体" w:hAnsi="宋体"/>
          <w:color w:val="333333"/>
          <w:szCs w:val="21"/>
          <w:shd w:val="clear" w:color="auto" w:fill="FFFFFF"/>
        </w:rPr>
      </w:pPr>
      <w:r w:rsidRPr="00675B79">
        <w:rPr>
          <w:rFonts w:ascii="宋体" w:eastAsia="宋体" w:hAnsi="宋体"/>
          <w:color w:val="333333"/>
          <w:szCs w:val="21"/>
          <w:shd w:val="clear" w:color="auto" w:fill="FFFFFF"/>
        </w:rPr>
        <w:drawing>
          <wp:inline distT="0" distB="0" distL="0" distR="0" wp14:anchorId="525CB653" wp14:editId="21D2C08A">
            <wp:extent cx="5274310" cy="3143885"/>
            <wp:effectExtent l="0" t="0" r="2540" b="0"/>
            <wp:docPr id="2064303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3567" name=""/>
                    <pic:cNvPicPr/>
                  </pic:nvPicPr>
                  <pic:blipFill>
                    <a:blip r:embed="rId13"/>
                    <a:stretch>
                      <a:fillRect/>
                    </a:stretch>
                  </pic:blipFill>
                  <pic:spPr>
                    <a:xfrm>
                      <a:off x="0" y="0"/>
                      <a:ext cx="5274310" cy="3143885"/>
                    </a:xfrm>
                    <a:prstGeom prst="rect">
                      <a:avLst/>
                    </a:prstGeom>
                  </pic:spPr>
                </pic:pic>
              </a:graphicData>
            </a:graphic>
          </wp:inline>
        </w:drawing>
      </w:r>
    </w:p>
    <w:p w14:paraId="21117825" w14:textId="53FCE707" w:rsidR="00855AE8" w:rsidRPr="00F03E05" w:rsidRDefault="00855AE8" w:rsidP="00F03E05">
      <w:pPr>
        <w:pStyle w:val="4"/>
      </w:pPr>
      <w:r w:rsidRPr="00F03E05">
        <w:rPr>
          <w:rFonts w:hint="eastAsia"/>
        </w:rPr>
        <w:t>四、总结</w:t>
      </w:r>
    </w:p>
    <w:p w14:paraId="2A6AAEE3" w14:textId="766B7778" w:rsidR="004A7B99" w:rsidRDefault="004A7B99" w:rsidP="004A7B99">
      <w:pPr>
        <w:pStyle w:val="a3"/>
        <w:pBdr>
          <w:top w:val="single" w:sz="2" w:space="0" w:color="D9D9E3"/>
          <w:left w:val="single" w:sz="2" w:space="0" w:color="D9D9E3"/>
          <w:bottom w:val="single" w:sz="2" w:space="0" w:color="D9D9E3"/>
          <w:right w:val="single" w:sz="2" w:space="0" w:color="D9D9E3"/>
        </w:pBdr>
        <w:spacing w:before="0" w:beforeAutospacing="0" w:after="300" w:afterAutospacing="0"/>
        <w:ind w:firstLine="420"/>
        <w:rPr>
          <w:rFonts w:ascii="Segoe UI" w:hAnsi="Segoe UI" w:cs="Segoe UI"/>
          <w:color w:val="374151"/>
        </w:rPr>
      </w:pPr>
      <w:r>
        <w:rPr>
          <w:rFonts w:ascii="Segoe UI" w:hAnsi="Segoe UI" w:cs="Segoe UI"/>
          <w:color w:val="374151"/>
        </w:rPr>
        <w:t>传统企业向电子商务企业转型是为了顺应数字时代的商业趋势，迎接消费者日益增长的在线购物需求。这一转型旨在提升企业的市场竞争力，拓展销售渠道，加强数字化技术应用，以适应全球数字经济的迅速发展。</w:t>
      </w:r>
    </w:p>
    <w:p w14:paraId="59C411D4" w14:textId="13D32CD5"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420"/>
        <w:rPr>
          <w:rFonts w:ascii="Segoe UI" w:hAnsi="Segoe UI" w:cs="Segoe UI"/>
          <w:color w:val="374151"/>
        </w:rPr>
      </w:pPr>
      <w:r>
        <w:rPr>
          <w:rFonts w:ascii="Segoe UI" w:hAnsi="Segoe UI" w:cs="Segoe UI"/>
          <w:color w:val="374151"/>
        </w:rPr>
        <w:t>企业在转型过程中采取了多重策略，包括建设电子商务平台、整合内部资源、技术升级、数字化营销、员工培训等。这些举措旨在构建强大的在线业务基础，提高企业的数字化能力，促使员工适应新的商业模式，从而实现企业在电</w:t>
      </w:r>
      <w:proofErr w:type="gramStart"/>
      <w:r>
        <w:rPr>
          <w:rFonts w:ascii="Segoe UI" w:hAnsi="Segoe UI" w:cs="Segoe UI"/>
          <w:color w:val="374151"/>
        </w:rPr>
        <w:t>商领域</w:t>
      </w:r>
      <w:proofErr w:type="gramEnd"/>
      <w:r>
        <w:rPr>
          <w:rFonts w:ascii="Segoe UI" w:hAnsi="Segoe UI" w:cs="Segoe UI"/>
          <w:color w:val="374151"/>
        </w:rPr>
        <w:t>的全面转型。</w:t>
      </w:r>
    </w:p>
    <w:p w14:paraId="51ECEA46" w14:textId="276BB322"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300" w:afterAutospacing="0"/>
        <w:ind w:firstLine="420"/>
        <w:rPr>
          <w:rFonts w:ascii="Segoe UI" w:hAnsi="Segoe UI" w:cs="Segoe UI"/>
          <w:color w:val="374151"/>
        </w:rPr>
      </w:pPr>
      <w:r>
        <w:rPr>
          <w:rFonts w:ascii="Segoe UI" w:hAnsi="Segoe UI" w:cs="Segoe UI"/>
          <w:color w:val="374151"/>
        </w:rPr>
        <w:t>总体而言，电子商务转型为企业带来了显著的宏观结果。市场份额扩大、销售额增长、品牌形象提升、客户满意度提高等成果显示了企业在数字经济时</w:t>
      </w:r>
      <w:r>
        <w:rPr>
          <w:rFonts w:ascii="Segoe UI" w:hAnsi="Segoe UI" w:cs="Segoe UI"/>
          <w:color w:val="374151"/>
        </w:rPr>
        <w:lastRenderedPageBreak/>
        <w:t>代的成功转型。这些结果不仅在企业层面显著，也对整体产业</w:t>
      </w:r>
      <w:proofErr w:type="gramStart"/>
      <w:r>
        <w:rPr>
          <w:rFonts w:ascii="Segoe UI" w:hAnsi="Segoe UI" w:cs="Segoe UI"/>
          <w:color w:val="374151"/>
        </w:rPr>
        <w:t>链产生</w:t>
      </w:r>
      <w:proofErr w:type="gramEnd"/>
      <w:r>
        <w:rPr>
          <w:rFonts w:ascii="Segoe UI" w:hAnsi="Segoe UI" w:cs="Segoe UI"/>
          <w:color w:val="374151"/>
        </w:rPr>
        <w:t>积极影响。</w:t>
      </w:r>
    </w:p>
    <w:p w14:paraId="08E46DBA" w14:textId="69C3EB54" w:rsidR="004A7B99" w:rsidRDefault="004A7B99" w:rsidP="004A7B99">
      <w:pPr>
        <w:pStyle w:val="a3"/>
        <w:pBdr>
          <w:top w:val="single" w:sz="2" w:space="0" w:color="D9D9E3"/>
          <w:left w:val="single" w:sz="2" w:space="0" w:color="D9D9E3"/>
          <w:bottom w:val="single" w:sz="2" w:space="0" w:color="D9D9E3"/>
          <w:right w:val="single" w:sz="2" w:space="0" w:color="D9D9E3"/>
        </w:pBdr>
        <w:spacing w:before="300" w:beforeAutospacing="0" w:after="0" w:afterAutospacing="0"/>
        <w:ind w:firstLine="420"/>
        <w:rPr>
          <w:rFonts w:ascii="Segoe UI" w:hAnsi="Segoe UI" w:cs="Segoe UI"/>
          <w:color w:val="374151"/>
        </w:rPr>
      </w:pPr>
      <w:r>
        <w:rPr>
          <w:rFonts w:ascii="Segoe UI" w:hAnsi="Segoe UI" w:cs="Segoe UI"/>
          <w:color w:val="374151"/>
        </w:rPr>
        <w:t>在宏观层面，传统企业向电子商务的转型产生了多方面的作用。首先，推动了数字经济的快速发展，加速了产业结构的升级。其次，刺激了创新和就业机会的增加，促使整个社会在数字化领域更加活跃。此外，这一转型也为相关政策的制定提供了实践经验，推动了数字时代商业规则的不断完善。</w:t>
      </w:r>
    </w:p>
    <w:p w14:paraId="10152799" w14:textId="77777777" w:rsidR="004A7B99" w:rsidRPr="004A7B99" w:rsidRDefault="004A7B99">
      <w:pPr>
        <w:rPr>
          <w:rFonts w:ascii="宋体" w:eastAsia="宋体" w:hAnsi="宋体"/>
          <w:b/>
          <w:bCs/>
          <w:color w:val="333333"/>
          <w:szCs w:val="21"/>
          <w:shd w:val="clear" w:color="auto" w:fill="FFFFFF"/>
        </w:rPr>
      </w:pPr>
    </w:p>
    <w:p w14:paraId="0A9D57AD" w14:textId="629572B5" w:rsidR="00270E74" w:rsidRDefault="004A7B99">
      <w:pPr>
        <w:rPr>
          <w:rFonts w:ascii="Helvetica" w:hAnsi="Helvetica"/>
          <w:b/>
          <w:bCs/>
          <w:color w:val="333333"/>
          <w:sz w:val="27"/>
          <w:szCs w:val="27"/>
          <w:shd w:val="clear" w:color="auto" w:fill="FFFFFF"/>
        </w:rPr>
      </w:pPr>
      <w:r>
        <w:rPr>
          <w:rFonts w:ascii="Helvetica" w:hAnsi="Helvetica"/>
          <w:b/>
          <w:bCs/>
          <w:color w:val="333333"/>
          <w:sz w:val="27"/>
          <w:szCs w:val="27"/>
          <w:shd w:val="clear" w:color="auto" w:fill="FFFFFF"/>
        </w:rPr>
        <w:tab/>
      </w:r>
    </w:p>
    <w:p w14:paraId="2051949D" w14:textId="21D63EE0" w:rsidR="00946BE9" w:rsidRPr="00F03E05" w:rsidRDefault="00077DAE" w:rsidP="00F03E05">
      <w:pPr>
        <w:pStyle w:val="5"/>
      </w:pPr>
      <w:r w:rsidRPr="00F03E05">
        <w:rPr>
          <w:rFonts w:hint="eastAsia"/>
        </w:rPr>
        <w:t>【</w:t>
      </w:r>
      <w:r w:rsidR="00946BE9" w:rsidRPr="00F03E05">
        <w:rPr>
          <w:rFonts w:hint="eastAsia"/>
        </w:rPr>
        <w:t>参考文献</w:t>
      </w:r>
      <w:r w:rsidRPr="00F03E05">
        <w:rPr>
          <w:rFonts w:hint="eastAsia"/>
        </w:rPr>
        <w:t>】</w:t>
      </w:r>
    </w:p>
    <w:p w14:paraId="0D93A9F2" w14:textId="77777777" w:rsidR="00B60960" w:rsidRPr="00B60960" w:rsidRDefault="00B60960" w:rsidP="00077DAE">
      <w:pPr>
        <w:rPr>
          <w:rFonts w:ascii="Helvetica" w:hAnsi="Helvetica"/>
          <w:color w:val="333333"/>
          <w:sz w:val="27"/>
          <w:szCs w:val="27"/>
          <w:shd w:val="clear" w:color="auto" w:fill="FFFFFF"/>
        </w:rPr>
      </w:pPr>
    </w:p>
    <w:p w14:paraId="4592E0F6" w14:textId="36C301F1" w:rsidR="0038799C" w:rsidRPr="0038799C" w:rsidRDefault="0038799C"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r>
        <w:rPr>
          <w:rFonts w:ascii="Segoe UI" w:hAnsi="Segoe UI" w:cs="Segoe UI"/>
          <w:color w:val="374151"/>
        </w:rPr>
        <w:t xml:space="preserve">Kane, G. C., Palmer, D., Phillips, A. N., Kiron, D., &amp; Buckley, N. (2015). "Strategy, not Technology, Drives Digital Transformation." </w:t>
      </w:r>
      <w:r>
        <w:rPr>
          <w:rStyle w:val="a8"/>
          <w:rFonts w:ascii="Segoe UI" w:hAnsi="Segoe UI" w:cs="Segoe UI"/>
          <w:color w:val="374151"/>
          <w:bdr w:val="single" w:sz="2" w:space="0" w:color="D9D9E3" w:frame="1"/>
        </w:rPr>
        <w:t>MIT Sloan Management Review</w:t>
      </w:r>
      <w:r>
        <w:rPr>
          <w:rFonts w:ascii="Segoe UI" w:hAnsi="Segoe UI" w:cs="Segoe UI"/>
          <w:color w:val="374151"/>
        </w:rPr>
        <w:t>, 56(2), 37-44.</w:t>
      </w:r>
    </w:p>
    <w:p w14:paraId="17AC822F" w14:textId="3CE439B2" w:rsidR="0038799C" w:rsidRPr="0038799C" w:rsidRDefault="0038799C"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r>
        <w:rPr>
          <w:rFonts w:ascii="Segoe UI" w:hAnsi="Segoe UI" w:cs="Segoe UI"/>
          <w:color w:val="374151"/>
        </w:rPr>
        <w:t xml:space="preserve">Statista. (2021). "Online Food Delivery - Worldwide | Statista Market Forecast." </w:t>
      </w:r>
      <w:hyperlink r:id="rId14" w:history="1">
        <w:r w:rsidRPr="00CC0C1A">
          <w:rPr>
            <w:rStyle w:val="a4"/>
          </w:rPr>
          <w:t>https://www.statista.com/outlook/374/109/online-food-delivery/worldwide</w:t>
        </w:r>
      </w:hyperlink>
    </w:p>
    <w:p w14:paraId="0DD47EE0" w14:textId="61C362F7" w:rsidR="0038799C" w:rsidRPr="0038799C" w:rsidRDefault="0038799C"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r>
        <w:rPr>
          <w:rFonts w:ascii="Segoe UI" w:hAnsi="Segoe UI" w:cs="Segoe UI"/>
          <w:color w:val="374151"/>
        </w:rPr>
        <w:t xml:space="preserve">McCarthy, N. (2021). "Global Apparel Market Report 2021." </w:t>
      </w:r>
      <w:r>
        <w:rPr>
          <w:rStyle w:val="a8"/>
          <w:rFonts w:ascii="Segoe UI" w:hAnsi="Segoe UI" w:cs="Segoe UI"/>
          <w:color w:val="374151"/>
          <w:bdr w:val="single" w:sz="2" w:space="0" w:color="D9D9E3" w:frame="1"/>
        </w:rPr>
        <w:t>Statista</w:t>
      </w:r>
      <w:r>
        <w:rPr>
          <w:rFonts w:ascii="Segoe UI" w:hAnsi="Segoe UI" w:cs="Segoe UI"/>
          <w:color w:val="374151"/>
        </w:rPr>
        <w:t xml:space="preserve">. </w:t>
      </w:r>
      <w:hyperlink r:id="rId15" w:history="1">
        <w:r w:rsidRPr="00CC0C1A">
          <w:rPr>
            <w:rStyle w:val="a4"/>
          </w:rPr>
          <w:t>https://www.statista.com/study/68841/global-apparel-market-report/</w:t>
        </w:r>
      </w:hyperlink>
    </w:p>
    <w:p w14:paraId="3C6D8535" w14:textId="2E40BB12" w:rsidR="0038799C" w:rsidRPr="0038799C" w:rsidRDefault="0038799C"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r>
        <w:rPr>
          <w:rFonts w:ascii="Segoe UI" w:hAnsi="Segoe UI" w:cs="Segoe UI"/>
          <w:color w:val="374151"/>
        </w:rPr>
        <w:t xml:space="preserve">Dahle, S. (2020). "Digital Car Buying Report 2020 - Consumer Insights." </w:t>
      </w:r>
      <w:r>
        <w:rPr>
          <w:rStyle w:val="a8"/>
          <w:rFonts w:ascii="Segoe UI" w:hAnsi="Segoe UI" w:cs="Segoe UI"/>
          <w:color w:val="374151"/>
          <w:bdr w:val="single" w:sz="2" w:space="0" w:color="D9D9E3" w:frame="1"/>
        </w:rPr>
        <w:t>Capgemini</w:t>
      </w:r>
      <w:r>
        <w:rPr>
          <w:rFonts w:ascii="Segoe UI" w:hAnsi="Segoe UI" w:cs="Segoe UI"/>
          <w:color w:val="374151"/>
        </w:rPr>
        <w:t xml:space="preserve">. </w:t>
      </w:r>
      <w:hyperlink r:id="rId16" w:history="1">
        <w:r w:rsidRPr="00CC0C1A">
          <w:rPr>
            <w:rStyle w:val="a4"/>
          </w:rPr>
          <w:t>https://www.capgemini.com/research/digital-car-buying-report-2020/</w:t>
        </w:r>
      </w:hyperlink>
    </w:p>
    <w:p w14:paraId="5ECD20A5" w14:textId="595CB6A6" w:rsidR="0038799C" w:rsidRPr="00B60960" w:rsidRDefault="00B60960"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r>
        <w:rPr>
          <w:rFonts w:ascii="Segoe UI" w:hAnsi="Segoe UI" w:cs="Segoe UI"/>
          <w:color w:val="374151"/>
        </w:rPr>
        <w:t>肖晗</w:t>
      </w:r>
      <w:r>
        <w:rPr>
          <w:rFonts w:ascii="Segoe UI" w:hAnsi="Segoe UI" w:cs="Segoe UI"/>
          <w:color w:val="374151"/>
        </w:rPr>
        <w:t xml:space="preserve">, </w:t>
      </w:r>
      <w:r>
        <w:rPr>
          <w:rFonts w:ascii="Segoe UI" w:hAnsi="Segoe UI" w:cs="Segoe UI"/>
          <w:color w:val="374151"/>
        </w:rPr>
        <w:t>张舰</w:t>
      </w:r>
      <w:r>
        <w:rPr>
          <w:rFonts w:ascii="Segoe UI" w:hAnsi="Segoe UI" w:cs="Segoe UI"/>
          <w:color w:val="374151"/>
        </w:rPr>
        <w:t>. (2016). "</w:t>
      </w:r>
      <w:r>
        <w:rPr>
          <w:rFonts w:ascii="Segoe UI" w:hAnsi="Segoe UI" w:cs="Segoe UI"/>
          <w:color w:val="374151"/>
        </w:rPr>
        <w:t>企业文化整合中的冲突和对策研究</w:t>
      </w:r>
      <w:r>
        <w:rPr>
          <w:rFonts w:ascii="Segoe UI" w:hAnsi="Segoe UI" w:cs="Segoe UI"/>
          <w:color w:val="374151"/>
        </w:rPr>
        <w:t xml:space="preserve">." </w:t>
      </w:r>
      <w:r>
        <w:rPr>
          <w:rStyle w:val="a8"/>
          <w:rFonts w:ascii="Segoe UI" w:hAnsi="Segoe UI" w:cs="Segoe UI"/>
          <w:color w:val="374151"/>
          <w:bdr w:val="single" w:sz="2" w:space="0" w:color="D9D9E3" w:frame="1"/>
        </w:rPr>
        <w:t>科学管理研究</w:t>
      </w:r>
      <w:r>
        <w:rPr>
          <w:rFonts w:ascii="Segoe UI" w:hAnsi="Segoe UI" w:cs="Segoe UI"/>
          <w:color w:val="374151"/>
        </w:rPr>
        <w:t>, (10), 11-17.</w:t>
      </w:r>
    </w:p>
    <w:p w14:paraId="1EBE7434" w14:textId="57F54B3A" w:rsidR="00B60960" w:rsidRPr="00B60960" w:rsidRDefault="00B60960"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proofErr w:type="gramStart"/>
      <w:r>
        <w:rPr>
          <w:rFonts w:ascii="Segoe UI" w:hAnsi="Segoe UI" w:cs="Segoe UI"/>
          <w:color w:val="374151"/>
        </w:rPr>
        <w:t>李建洲</w:t>
      </w:r>
      <w:proofErr w:type="gramEnd"/>
      <w:r>
        <w:rPr>
          <w:rFonts w:ascii="Segoe UI" w:hAnsi="Segoe UI" w:cs="Segoe UI"/>
          <w:color w:val="374151"/>
        </w:rPr>
        <w:t xml:space="preserve">, </w:t>
      </w:r>
      <w:r>
        <w:rPr>
          <w:rFonts w:ascii="Segoe UI" w:hAnsi="Segoe UI" w:cs="Segoe UI"/>
          <w:color w:val="374151"/>
        </w:rPr>
        <w:t>王敏娜</w:t>
      </w:r>
      <w:r>
        <w:rPr>
          <w:rFonts w:ascii="Segoe UI" w:hAnsi="Segoe UI" w:cs="Segoe UI"/>
          <w:color w:val="374151"/>
        </w:rPr>
        <w:t xml:space="preserve">, </w:t>
      </w:r>
      <w:r>
        <w:rPr>
          <w:rFonts w:ascii="Segoe UI" w:hAnsi="Segoe UI" w:cs="Segoe UI"/>
          <w:color w:val="374151"/>
        </w:rPr>
        <w:t>杨敏</w:t>
      </w:r>
      <w:r>
        <w:rPr>
          <w:rFonts w:ascii="Segoe UI" w:hAnsi="Segoe UI" w:cs="Segoe UI"/>
          <w:color w:val="374151"/>
        </w:rPr>
        <w:t xml:space="preserve">, </w:t>
      </w:r>
      <w:r>
        <w:rPr>
          <w:rFonts w:ascii="Segoe UI" w:hAnsi="Segoe UI" w:cs="Segoe UI"/>
          <w:color w:val="374151"/>
        </w:rPr>
        <w:t>等</w:t>
      </w:r>
      <w:r>
        <w:rPr>
          <w:rFonts w:ascii="Segoe UI" w:hAnsi="Segoe UI" w:cs="Segoe UI"/>
          <w:color w:val="374151"/>
        </w:rPr>
        <w:t>. (2018). "</w:t>
      </w:r>
      <w:r>
        <w:rPr>
          <w:rFonts w:ascii="Segoe UI" w:hAnsi="Segoe UI" w:cs="Segoe UI"/>
          <w:color w:val="374151"/>
        </w:rPr>
        <w:t>大数据时</w:t>
      </w:r>
      <w:proofErr w:type="gramStart"/>
      <w:r>
        <w:rPr>
          <w:rFonts w:ascii="Segoe UI" w:hAnsi="Segoe UI" w:cs="Segoe UI"/>
          <w:color w:val="374151"/>
        </w:rPr>
        <w:t>代电商</w:t>
      </w:r>
      <w:proofErr w:type="gramEnd"/>
      <w:r>
        <w:rPr>
          <w:rFonts w:ascii="Segoe UI" w:hAnsi="Segoe UI" w:cs="Segoe UI"/>
          <w:color w:val="374151"/>
        </w:rPr>
        <w:t>技术创新研究</w:t>
      </w:r>
      <w:r>
        <w:rPr>
          <w:rFonts w:ascii="Segoe UI" w:hAnsi="Segoe UI" w:cs="Segoe UI"/>
          <w:color w:val="374151"/>
        </w:rPr>
        <w:t>——</w:t>
      </w:r>
      <w:r>
        <w:rPr>
          <w:rFonts w:ascii="Segoe UI" w:hAnsi="Segoe UI" w:cs="Segoe UI"/>
          <w:color w:val="374151"/>
        </w:rPr>
        <w:t>基于技术创新系统的分析</w:t>
      </w:r>
      <w:r>
        <w:rPr>
          <w:rFonts w:ascii="Segoe UI" w:hAnsi="Segoe UI" w:cs="Segoe UI"/>
          <w:color w:val="374151"/>
        </w:rPr>
        <w:t xml:space="preserve">." </w:t>
      </w:r>
      <w:r>
        <w:rPr>
          <w:rStyle w:val="a8"/>
          <w:rFonts w:ascii="Segoe UI" w:hAnsi="Segoe UI" w:cs="Segoe UI"/>
          <w:color w:val="374151"/>
          <w:bdr w:val="single" w:sz="2" w:space="0" w:color="D9D9E3" w:frame="1"/>
        </w:rPr>
        <w:t>电子科技大学学报</w:t>
      </w:r>
      <w:r>
        <w:rPr>
          <w:rFonts w:ascii="Segoe UI" w:hAnsi="Segoe UI" w:cs="Segoe UI"/>
          <w:color w:val="374151"/>
        </w:rPr>
        <w:t>, 47(3), 401-409.</w:t>
      </w:r>
    </w:p>
    <w:p w14:paraId="61A24A7D" w14:textId="67DCA366" w:rsidR="00B60960" w:rsidRPr="00B60960" w:rsidRDefault="00B60960"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proofErr w:type="gramStart"/>
      <w:r>
        <w:rPr>
          <w:rFonts w:ascii="Segoe UI" w:hAnsi="Segoe UI" w:cs="Segoe UI"/>
          <w:color w:val="374151"/>
        </w:rPr>
        <w:t>韩艳梅</w:t>
      </w:r>
      <w:proofErr w:type="gramEnd"/>
      <w:r>
        <w:rPr>
          <w:rFonts w:ascii="Segoe UI" w:hAnsi="Segoe UI" w:cs="Segoe UI"/>
          <w:color w:val="374151"/>
        </w:rPr>
        <w:t xml:space="preserve">, </w:t>
      </w:r>
      <w:r>
        <w:rPr>
          <w:rFonts w:ascii="Segoe UI" w:hAnsi="Segoe UI" w:cs="Segoe UI"/>
          <w:color w:val="374151"/>
        </w:rPr>
        <w:t>刘华</w:t>
      </w:r>
      <w:r>
        <w:rPr>
          <w:rFonts w:ascii="Segoe UI" w:hAnsi="Segoe UI" w:cs="Segoe UI"/>
          <w:color w:val="374151"/>
        </w:rPr>
        <w:t xml:space="preserve">, </w:t>
      </w:r>
      <w:proofErr w:type="gramStart"/>
      <w:r>
        <w:rPr>
          <w:rFonts w:ascii="Segoe UI" w:hAnsi="Segoe UI" w:cs="Segoe UI"/>
          <w:color w:val="374151"/>
        </w:rPr>
        <w:t>孙梅</w:t>
      </w:r>
      <w:proofErr w:type="gramEnd"/>
      <w:r>
        <w:rPr>
          <w:rFonts w:ascii="Segoe UI" w:hAnsi="Segoe UI" w:cs="Segoe UI"/>
          <w:color w:val="374151"/>
        </w:rPr>
        <w:t xml:space="preserve">, </w:t>
      </w:r>
      <w:r>
        <w:rPr>
          <w:rFonts w:ascii="Segoe UI" w:hAnsi="Segoe UI" w:cs="Segoe UI"/>
          <w:color w:val="374151"/>
        </w:rPr>
        <w:t>等</w:t>
      </w:r>
      <w:r>
        <w:rPr>
          <w:rFonts w:ascii="Segoe UI" w:hAnsi="Segoe UI" w:cs="Segoe UI"/>
          <w:color w:val="374151"/>
        </w:rPr>
        <w:t>. (2019). "</w:t>
      </w:r>
      <w:r>
        <w:rPr>
          <w:rFonts w:ascii="Segoe UI" w:hAnsi="Segoe UI" w:cs="Segoe UI"/>
          <w:color w:val="374151"/>
        </w:rPr>
        <w:t>竞争环境下企业差异化战略研究</w:t>
      </w:r>
      <w:r>
        <w:rPr>
          <w:rFonts w:ascii="Segoe UI" w:hAnsi="Segoe UI" w:cs="Segoe UI"/>
          <w:color w:val="374151"/>
        </w:rPr>
        <w:t xml:space="preserve">." </w:t>
      </w:r>
      <w:r>
        <w:rPr>
          <w:rStyle w:val="a8"/>
          <w:rFonts w:ascii="Segoe UI" w:hAnsi="Segoe UI" w:cs="Segoe UI"/>
          <w:color w:val="374151"/>
          <w:bdr w:val="single" w:sz="2" w:space="0" w:color="D9D9E3" w:frame="1"/>
        </w:rPr>
        <w:t>管理科学学报</w:t>
      </w:r>
      <w:r>
        <w:rPr>
          <w:rFonts w:ascii="Segoe UI" w:hAnsi="Segoe UI" w:cs="Segoe UI"/>
          <w:color w:val="374151"/>
        </w:rPr>
        <w:t>, 22(6), 63-75.</w:t>
      </w:r>
    </w:p>
    <w:p w14:paraId="49390EC9" w14:textId="119C8A9D" w:rsidR="00B60960" w:rsidRPr="00B60960" w:rsidRDefault="00B60960"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r>
        <w:rPr>
          <w:rFonts w:ascii="Segoe UI" w:hAnsi="Segoe UI" w:cs="Segoe UI"/>
          <w:color w:val="374151"/>
        </w:rPr>
        <w:t>刘震</w:t>
      </w:r>
      <w:r>
        <w:rPr>
          <w:rFonts w:ascii="Segoe UI" w:hAnsi="Segoe UI" w:cs="Segoe UI"/>
          <w:color w:val="374151"/>
        </w:rPr>
        <w:t xml:space="preserve">, </w:t>
      </w:r>
      <w:r>
        <w:rPr>
          <w:rFonts w:ascii="Segoe UI" w:hAnsi="Segoe UI" w:cs="Segoe UI"/>
          <w:color w:val="374151"/>
        </w:rPr>
        <w:t>陈慧芬</w:t>
      </w:r>
      <w:r>
        <w:rPr>
          <w:rFonts w:ascii="Segoe UI" w:hAnsi="Segoe UI" w:cs="Segoe UI"/>
          <w:color w:val="374151"/>
        </w:rPr>
        <w:t>. (2018). "</w:t>
      </w:r>
      <w:r>
        <w:rPr>
          <w:rFonts w:ascii="Segoe UI" w:hAnsi="Segoe UI" w:cs="Segoe UI"/>
          <w:color w:val="374151"/>
        </w:rPr>
        <w:t>电商企业信息安全治理</w:t>
      </w:r>
      <w:r>
        <w:rPr>
          <w:rFonts w:ascii="Segoe UI" w:hAnsi="Segoe UI" w:cs="Segoe UI"/>
          <w:color w:val="374151"/>
        </w:rPr>
        <w:t>:</w:t>
      </w:r>
      <w:r>
        <w:rPr>
          <w:rFonts w:ascii="Segoe UI" w:hAnsi="Segoe UI" w:cs="Segoe UI"/>
          <w:color w:val="374151"/>
        </w:rPr>
        <w:t>现状、问题与对策</w:t>
      </w:r>
      <w:r>
        <w:rPr>
          <w:rFonts w:ascii="Segoe UI" w:hAnsi="Segoe UI" w:cs="Segoe UI"/>
          <w:color w:val="374151"/>
        </w:rPr>
        <w:t xml:space="preserve">." </w:t>
      </w:r>
      <w:r>
        <w:rPr>
          <w:rStyle w:val="a8"/>
          <w:rFonts w:ascii="Segoe UI" w:hAnsi="Segoe UI" w:cs="Segoe UI"/>
          <w:color w:val="374151"/>
          <w:bdr w:val="single" w:sz="2" w:space="0" w:color="D9D9E3" w:frame="1"/>
        </w:rPr>
        <w:t>工业工程与管理</w:t>
      </w:r>
      <w:r>
        <w:rPr>
          <w:rFonts w:ascii="Segoe UI" w:hAnsi="Segoe UI" w:cs="Segoe UI"/>
          <w:color w:val="374151"/>
        </w:rPr>
        <w:t>, 23(1), 26-33.</w:t>
      </w:r>
    </w:p>
    <w:p w14:paraId="6E230958" w14:textId="78F3EDF4" w:rsidR="00B60960" w:rsidRPr="00B60960" w:rsidRDefault="00B60960"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r>
        <w:rPr>
          <w:rFonts w:ascii="Segoe UI" w:hAnsi="Segoe UI" w:cs="Segoe UI"/>
          <w:color w:val="374151"/>
        </w:rPr>
        <w:t>毕治国</w:t>
      </w:r>
      <w:r>
        <w:rPr>
          <w:rFonts w:ascii="Segoe UI" w:hAnsi="Segoe UI" w:cs="Segoe UI"/>
          <w:color w:val="374151"/>
        </w:rPr>
        <w:t xml:space="preserve">, </w:t>
      </w:r>
      <w:proofErr w:type="gramStart"/>
      <w:r>
        <w:rPr>
          <w:rFonts w:ascii="Segoe UI" w:hAnsi="Segoe UI" w:cs="Segoe UI"/>
          <w:color w:val="374151"/>
        </w:rPr>
        <w:t>朱红敏</w:t>
      </w:r>
      <w:proofErr w:type="gramEnd"/>
      <w:r>
        <w:rPr>
          <w:rFonts w:ascii="Segoe UI" w:hAnsi="Segoe UI" w:cs="Segoe UI"/>
          <w:color w:val="374151"/>
        </w:rPr>
        <w:t>. (2017). "</w:t>
      </w:r>
      <w:r>
        <w:rPr>
          <w:rFonts w:ascii="Segoe UI" w:hAnsi="Segoe UI" w:cs="Segoe UI"/>
          <w:color w:val="374151"/>
        </w:rPr>
        <w:t>基于不确定性的企业发展战略</w:t>
      </w:r>
      <w:r>
        <w:rPr>
          <w:rFonts w:ascii="Segoe UI" w:hAnsi="Segoe UI" w:cs="Segoe UI"/>
          <w:color w:val="374151"/>
        </w:rPr>
        <w:t xml:space="preserve">." </w:t>
      </w:r>
      <w:r>
        <w:rPr>
          <w:rStyle w:val="a8"/>
          <w:rFonts w:ascii="Segoe UI" w:hAnsi="Segoe UI" w:cs="Segoe UI"/>
          <w:color w:val="374151"/>
          <w:bdr w:val="single" w:sz="2" w:space="0" w:color="D9D9E3" w:frame="1"/>
        </w:rPr>
        <w:t>经济学家</w:t>
      </w:r>
      <w:r>
        <w:rPr>
          <w:rFonts w:ascii="Segoe UI" w:hAnsi="Segoe UI" w:cs="Segoe UI"/>
          <w:color w:val="374151"/>
        </w:rPr>
        <w:t>, (6), 108-113.</w:t>
      </w:r>
    </w:p>
    <w:p w14:paraId="12AC5A97" w14:textId="77777777" w:rsidR="00B60960" w:rsidRPr="0038799C" w:rsidRDefault="00B60960" w:rsidP="0038799C">
      <w:pPr>
        <w:pStyle w:val="a5"/>
        <w:widowControl/>
        <w:numPr>
          <w:ilvl w:val="0"/>
          <w:numId w:val="7"/>
        </w:numPr>
        <w:shd w:val="clear" w:color="auto" w:fill="FFFFFF"/>
        <w:spacing w:line="210" w:lineRule="atLeast"/>
        <w:ind w:firstLineChars="0"/>
        <w:jc w:val="center"/>
        <w:rPr>
          <w:rFonts w:ascii="黑体" w:eastAsia="黑体" w:hAnsi="黑体" w:cs="宋体"/>
          <w:b/>
          <w:bCs/>
          <w:color w:val="999999"/>
          <w:kern w:val="0"/>
          <w:szCs w:val="21"/>
        </w:rPr>
      </w:pPr>
    </w:p>
    <w:p w14:paraId="1B7364D5" w14:textId="77777777" w:rsidR="0038799C" w:rsidRDefault="0038799C" w:rsidP="0038799C">
      <w:pPr>
        <w:pStyle w:val="z-"/>
      </w:pPr>
      <w:r>
        <w:rPr>
          <w:rFonts w:hint="eastAsia"/>
        </w:rPr>
        <w:t>窗体顶端</w:t>
      </w:r>
    </w:p>
    <w:p w14:paraId="283C6DD7" w14:textId="53B56BE8" w:rsidR="007F7FDD" w:rsidRPr="00270E74" w:rsidRDefault="007F7FDD" w:rsidP="00270E74">
      <w:pPr>
        <w:jc w:val="center"/>
        <w:rPr>
          <w:rFonts w:ascii="黑体" w:eastAsia="黑体" w:hAnsi="黑体"/>
          <w:b/>
          <w:bCs/>
          <w:szCs w:val="21"/>
        </w:rPr>
      </w:pPr>
    </w:p>
    <w:sectPr w:rsidR="007F7FDD" w:rsidRPr="00270E74">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96FC4" w14:textId="77777777" w:rsidR="000821D0" w:rsidRDefault="000821D0" w:rsidP="002E6AC4">
      <w:r>
        <w:separator/>
      </w:r>
    </w:p>
  </w:endnote>
  <w:endnote w:type="continuationSeparator" w:id="0">
    <w:p w14:paraId="634ACE08" w14:textId="77777777" w:rsidR="000821D0" w:rsidRDefault="000821D0" w:rsidP="002E6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3AF6C" w14:textId="77777777" w:rsidR="002E6AC4" w:rsidRDefault="002E6AC4">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46516"/>
      <w:docPartObj>
        <w:docPartGallery w:val="Page Numbers (Bottom of Page)"/>
        <w:docPartUnique/>
      </w:docPartObj>
    </w:sdtPr>
    <w:sdtContent>
      <w:p w14:paraId="74B7EE87" w14:textId="2A8C2544" w:rsidR="002E6AC4" w:rsidRDefault="002E6AC4">
        <w:pPr>
          <w:pStyle w:val="ab"/>
          <w:jc w:val="right"/>
        </w:pPr>
        <w:r>
          <w:fldChar w:fldCharType="begin"/>
        </w:r>
        <w:r>
          <w:instrText>PAGE   \* MERGEFORMAT</w:instrText>
        </w:r>
        <w:r>
          <w:fldChar w:fldCharType="separate"/>
        </w:r>
        <w:r>
          <w:rPr>
            <w:lang w:val="zh-CN"/>
          </w:rPr>
          <w:t>2</w:t>
        </w:r>
        <w:r>
          <w:fldChar w:fldCharType="end"/>
        </w:r>
      </w:p>
    </w:sdtContent>
  </w:sdt>
  <w:p w14:paraId="0CB90E15" w14:textId="77777777" w:rsidR="002E6AC4" w:rsidRDefault="002E6AC4">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0D8BF" w14:textId="77777777" w:rsidR="002E6AC4" w:rsidRDefault="002E6AC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5CABC" w14:textId="77777777" w:rsidR="000821D0" w:rsidRDefault="000821D0" w:rsidP="002E6AC4">
      <w:r>
        <w:separator/>
      </w:r>
    </w:p>
  </w:footnote>
  <w:footnote w:type="continuationSeparator" w:id="0">
    <w:p w14:paraId="2291E1C2" w14:textId="77777777" w:rsidR="000821D0" w:rsidRDefault="000821D0" w:rsidP="002E6A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28FA6" w14:textId="77777777" w:rsidR="002E6AC4" w:rsidRDefault="002E6AC4">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1C415" w14:textId="77777777" w:rsidR="002E6AC4" w:rsidRDefault="002E6AC4">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E325D" w14:textId="77777777" w:rsidR="002E6AC4" w:rsidRDefault="002E6AC4">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2428"/>
    <w:multiLevelType w:val="multilevel"/>
    <w:tmpl w:val="9E80FA84"/>
    <w:lvl w:ilvl="0">
      <w:start w:val="1"/>
      <w:numFmt w:val="decimal"/>
      <w:lvlText w:val="%1."/>
      <w:lvlJc w:val="left"/>
      <w:pPr>
        <w:tabs>
          <w:tab w:val="num" w:pos="1145"/>
        </w:tabs>
        <w:ind w:left="1145" w:hanging="360"/>
      </w:pPr>
    </w:lvl>
    <w:lvl w:ilvl="1" w:tentative="1">
      <w:start w:val="1"/>
      <w:numFmt w:val="decimal"/>
      <w:lvlText w:val="%2."/>
      <w:lvlJc w:val="left"/>
      <w:pPr>
        <w:tabs>
          <w:tab w:val="num" w:pos="1865"/>
        </w:tabs>
        <w:ind w:left="1865" w:hanging="360"/>
      </w:p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1" w15:restartNumberingAfterBreak="0">
    <w:nsid w:val="0BF20721"/>
    <w:multiLevelType w:val="multilevel"/>
    <w:tmpl w:val="3E00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A1D19"/>
    <w:multiLevelType w:val="multilevel"/>
    <w:tmpl w:val="1464C3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66FBE"/>
    <w:multiLevelType w:val="multilevel"/>
    <w:tmpl w:val="2D2E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846EF"/>
    <w:multiLevelType w:val="multilevel"/>
    <w:tmpl w:val="123E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F26A2F"/>
    <w:multiLevelType w:val="multilevel"/>
    <w:tmpl w:val="CD40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CB66BF"/>
    <w:multiLevelType w:val="hybridMultilevel"/>
    <w:tmpl w:val="48DEBD0A"/>
    <w:lvl w:ilvl="0" w:tplc="1BD87058">
      <w:start w:val="2"/>
      <w:numFmt w:val="japaneseCounting"/>
      <w:lvlText w:val="%1、"/>
      <w:lvlJc w:val="left"/>
      <w:pPr>
        <w:ind w:left="720" w:hanging="720"/>
      </w:pPr>
      <w:rPr>
        <w:rFonts w:ascii="黑体" w:eastAsia="黑体" w:hAnsi="黑体" w:cstheme="minorBidi" w:hint="default"/>
        <w:b/>
        <w:color w:val="333333"/>
        <w:sz w:val="1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0A76E96"/>
    <w:multiLevelType w:val="multilevel"/>
    <w:tmpl w:val="9C42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210753"/>
    <w:multiLevelType w:val="multilevel"/>
    <w:tmpl w:val="5C62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4413AD"/>
    <w:multiLevelType w:val="hybridMultilevel"/>
    <w:tmpl w:val="759685B8"/>
    <w:lvl w:ilvl="0" w:tplc="F3964EC6">
      <w:start w:val="1"/>
      <w:numFmt w:val="decimal"/>
      <w:lvlText w:val="%1."/>
      <w:lvlJc w:val="left"/>
      <w:pPr>
        <w:ind w:left="360" w:hanging="360"/>
      </w:pPr>
      <w:rPr>
        <w:rFonts w:cs="宋体" w:hint="default"/>
        <w:b/>
        <w:color w:val="999999"/>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27B448F"/>
    <w:multiLevelType w:val="multilevel"/>
    <w:tmpl w:val="C99A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281288"/>
    <w:multiLevelType w:val="multilevel"/>
    <w:tmpl w:val="4DFC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0376360">
    <w:abstractNumId w:val="7"/>
  </w:num>
  <w:num w:numId="2" w16cid:durableId="1745834639">
    <w:abstractNumId w:val="6"/>
  </w:num>
  <w:num w:numId="3" w16cid:durableId="1015620314">
    <w:abstractNumId w:val="3"/>
  </w:num>
  <w:num w:numId="4" w16cid:durableId="392896590">
    <w:abstractNumId w:val="4"/>
  </w:num>
  <w:num w:numId="5" w16cid:durableId="474416103">
    <w:abstractNumId w:val="1"/>
  </w:num>
  <w:num w:numId="6" w16cid:durableId="840662025">
    <w:abstractNumId w:val="0"/>
  </w:num>
  <w:num w:numId="7" w16cid:durableId="700594062">
    <w:abstractNumId w:val="9"/>
  </w:num>
  <w:num w:numId="8" w16cid:durableId="255988636">
    <w:abstractNumId w:val="2"/>
  </w:num>
  <w:num w:numId="9" w16cid:durableId="911888942">
    <w:abstractNumId w:val="11"/>
  </w:num>
  <w:num w:numId="10" w16cid:durableId="1370302135">
    <w:abstractNumId w:val="10"/>
  </w:num>
  <w:num w:numId="11" w16cid:durableId="1428886474">
    <w:abstractNumId w:val="8"/>
  </w:num>
  <w:num w:numId="12" w16cid:durableId="8354554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CE"/>
    <w:rsid w:val="00077DAE"/>
    <w:rsid w:val="000821D0"/>
    <w:rsid w:val="00270E74"/>
    <w:rsid w:val="002E6AC4"/>
    <w:rsid w:val="0038799C"/>
    <w:rsid w:val="004A7B99"/>
    <w:rsid w:val="004B65CB"/>
    <w:rsid w:val="005375CE"/>
    <w:rsid w:val="00550A50"/>
    <w:rsid w:val="00675B79"/>
    <w:rsid w:val="007F7FDD"/>
    <w:rsid w:val="008250F0"/>
    <w:rsid w:val="00855AE8"/>
    <w:rsid w:val="008A33EA"/>
    <w:rsid w:val="008C7237"/>
    <w:rsid w:val="00921290"/>
    <w:rsid w:val="00946BE9"/>
    <w:rsid w:val="00B46481"/>
    <w:rsid w:val="00B60960"/>
    <w:rsid w:val="00CC3370"/>
    <w:rsid w:val="00F03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1110"/>
  <w15:chartTrackingRefBased/>
  <w15:docId w15:val="{A1A63305-3EDA-4410-934E-B00917309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64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3E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3E0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3E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03E05"/>
    <w:pPr>
      <w:keepNext/>
      <w:keepLines/>
      <w:spacing w:before="280" w:after="290" w:line="376" w:lineRule="auto"/>
      <w:outlineLvl w:val="4"/>
    </w:pPr>
    <w:rPr>
      <w:b/>
      <w:bCs/>
      <w:sz w:val="28"/>
      <w:szCs w:val="28"/>
    </w:rPr>
  </w:style>
  <w:style w:type="paragraph" w:styleId="6">
    <w:name w:val="heading 6"/>
    <w:basedOn w:val="a"/>
    <w:link w:val="60"/>
    <w:uiPriority w:val="9"/>
    <w:qFormat/>
    <w:rsid w:val="00946BE9"/>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C7237"/>
    <w:pPr>
      <w:widowControl/>
      <w:spacing w:before="100" w:beforeAutospacing="1" w:after="100" w:afterAutospacing="1"/>
      <w:jc w:val="left"/>
    </w:pPr>
    <w:rPr>
      <w:rFonts w:ascii="宋体" w:eastAsia="宋体" w:hAnsi="宋体" w:cs="宋体"/>
      <w:kern w:val="0"/>
      <w:sz w:val="24"/>
      <w:szCs w:val="24"/>
    </w:rPr>
  </w:style>
  <w:style w:type="character" w:customStyle="1" w:styleId="60">
    <w:name w:val="标题 6 字符"/>
    <w:basedOn w:val="a0"/>
    <w:link w:val="6"/>
    <w:uiPriority w:val="9"/>
    <w:rsid w:val="00946BE9"/>
    <w:rPr>
      <w:rFonts w:ascii="宋体" w:eastAsia="宋体" w:hAnsi="宋体" w:cs="宋体"/>
      <w:b/>
      <w:bCs/>
      <w:kern w:val="0"/>
      <w:sz w:val="15"/>
      <w:szCs w:val="15"/>
    </w:rPr>
  </w:style>
  <w:style w:type="character" w:customStyle="1" w:styleId="10">
    <w:name w:val="标题 1 字符"/>
    <w:basedOn w:val="a0"/>
    <w:link w:val="1"/>
    <w:uiPriority w:val="9"/>
    <w:rsid w:val="00B46481"/>
    <w:rPr>
      <w:b/>
      <w:bCs/>
      <w:kern w:val="44"/>
      <w:sz w:val="44"/>
      <w:szCs w:val="44"/>
    </w:rPr>
  </w:style>
  <w:style w:type="character" w:customStyle="1" w:styleId="qnt-strong">
    <w:name w:val="qnt-strong"/>
    <w:basedOn w:val="a0"/>
    <w:rsid w:val="00B46481"/>
  </w:style>
  <w:style w:type="character" w:customStyle="1" w:styleId="11">
    <w:name w:val="日期1"/>
    <w:basedOn w:val="a0"/>
    <w:rsid w:val="007F7FDD"/>
  </w:style>
  <w:style w:type="character" w:styleId="a4">
    <w:name w:val="Hyperlink"/>
    <w:basedOn w:val="a0"/>
    <w:uiPriority w:val="99"/>
    <w:unhideWhenUsed/>
    <w:rsid w:val="007F7FDD"/>
    <w:rPr>
      <w:color w:val="0000FF"/>
      <w:u w:val="single"/>
    </w:rPr>
  </w:style>
  <w:style w:type="paragraph" w:styleId="a5">
    <w:name w:val="List Paragraph"/>
    <w:basedOn w:val="a"/>
    <w:uiPriority w:val="34"/>
    <w:qFormat/>
    <w:rsid w:val="00550A50"/>
    <w:pPr>
      <w:ind w:firstLineChars="200" w:firstLine="420"/>
    </w:pPr>
  </w:style>
  <w:style w:type="character" w:styleId="a6">
    <w:name w:val="Strong"/>
    <w:basedOn w:val="a0"/>
    <w:uiPriority w:val="22"/>
    <w:qFormat/>
    <w:rsid w:val="00550A50"/>
    <w:rPr>
      <w:b/>
      <w:bCs/>
    </w:rPr>
  </w:style>
  <w:style w:type="paragraph" w:styleId="z-">
    <w:name w:val="HTML Top of Form"/>
    <w:basedOn w:val="a"/>
    <w:next w:val="a"/>
    <w:link w:val="z-0"/>
    <w:hidden/>
    <w:uiPriority w:val="99"/>
    <w:semiHidden/>
    <w:unhideWhenUsed/>
    <w:rsid w:val="0038799C"/>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38799C"/>
    <w:rPr>
      <w:rFonts w:ascii="Arial" w:eastAsia="宋体" w:hAnsi="Arial" w:cs="Arial"/>
      <w:vanish/>
      <w:kern w:val="0"/>
      <w:sz w:val="16"/>
      <w:szCs w:val="16"/>
    </w:rPr>
  </w:style>
  <w:style w:type="character" w:styleId="a7">
    <w:name w:val="Unresolved Mention"/>
    <w:basedOn w:val="a0"/>
    <w:uiPriority w:val="99"/>
    <w:semiHidden/>
    <w:unhideWhenUsed/>
    <w:rsid w:val="0038799C"/>
    <w:rPr>
      <w:color w:val="605E5C"/>
      <w:shd w:val="clear" w:color="auto" w:fill="E1DFDD"/>
    </w:rPr>
  </w:style>
  <w:style w:type="character" w:styleId="a8">
    <w:name w:val="Emphasis"/>
    <w:basedOn w:val="a0"/>
    <w:uiPriority w:val="20"/>
    <w:qFormat/>
    <w:rsid w:val="0038799C"/>
    <w:rPr>
      <w:i/>
      <w:iCs/>
    </w:rPr>
  </w:style>
  <w:style w:type="paragraph" w:styleId="TOC">
    <w:name w:val="TOC Heading"/>
    <w:basedOn w:val="1"/>
    <w:next w:val="a"/>
    <w:uiPriority w:val="39"/>
    <w:unhideWhenUsed/>
    <w:qFormat/>
    <w:rsid w:val="002E6AC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E6AC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E6AC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E6AC4"/>
    <w:pPr>
      <w:widowControl/>
      <w:spacing w:after="100" w:line="259" w:lineRule="auto"/>
      <w:ind w:left="440"/>
      <w:jc w:val="left"/>
    </w:pPr>
    <w:rPr>
      <w:rFonts w:cs="Times New Roman"/>
      <w:kern w:val="0"/>
      <w:sz w:val="22"/>
    </w:rPr>
  </w:style>
  <w:style w:type="paragraph" w:styleId="a9">
    <w:name w:val="header"/>
    <w:basedOn w:val="a"/>
    <w:link w:val="aa"/>
    <w:uiPriority w:val="99"/>
    <w:unhideWhenUsed/>
    <w:rsid w:val="002E6AC4"/>
    <w:pPr>
      <w:tabs>
        <w:tab w:val="center" w:pos="4153"/>
        <w:tab w:val="right" w:pos="8306"/>
      </w:tabs>
      <w:snapToGrid w:val="0"/>
      <w:jc w:val="center"/>
    </w:pPr>
    <w:rPr>
      <w:sz w:val="18"/>
      <w:szCs w:val="18"/>
    </w:rPr>
  </w:style>
  <w:style w:type="character" w:customStyle="1" w:styleId="aa">
    <w:name w:val="页眉 字符"/>
    <w:basedOn w:val="a0"/>
    <w:link w:val="a9"/>
    <w:uiPriority w:val="99"/>
    <w:rsid w:val="002E6AC4"/>
    <w:rPr>
      <w:sz w:val="18"/>
      <w:szCs w:val="18"/>
    </w:rPr>
  </w:style>
  <w:style w:type="paragraph" w:styleId="ab">
    <w:name w:val="footer"/>
    <w:basedOn w:val="a"/>
    <w:link w:val="ac"/>
    <w:uiPriority w:val="99"/>
    <w:unhideWhenUsed/>
    <w:rsid w:val="002E6AC4"/>
    <w:pPr>
      <w:tabs>
        <w:tab w:val="center" w:pos="4153"/>
        <w:tab w:val="right" w:pos="8306"/>
      </w:tabs>
      <w:snapToGrid w:val="0"/>
      <w:jc w:val="left"/>
    </w:pPr>
    <w:rPr>
      <w:sz w:val="18"/>
      <w:szCs w:val="18"/>
    </w:rPr>
  </w:style>
  <w:style w:type="character" w:customStyle="1" w:styleId="ac">
    <w:name w:val="页脚 字符"/>
    <w:basedOn w:val="a0"/>
    <w:link w:val="ab"/>
    <w:uiPriority w:val="99"/>
    <w:rsid w:val="002E6AC4"/>
    <w:rPr>
      <w:sz w:val="18"/>
      <w:szCs w:val="18"/>
    </w:rPr>
  </w:style>
  <w:style w:type="character" w:customStyle="1" w:styleId="20">
    <w:name w:val="标题 2 字符"/>
    <w:basedOn w:val="a0"/>
    <w:link w:val="2"/>
    <w:uiPriority w:val="9"/>
    <w:rsid w:val="00F03E0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03E05"/>
    <w:rPr>
      <w:b/>
      <w:bCs/>
      <w:sz w:val="32"/>
      <w:szCs w:val="32"/>
    </w:rPr>
  </w:style>
  <w:style w:type="character" w:customStyle="1" w:styleId="40">
    <w:name w:val="标题 4 字符"/>
    <w:basedOn w:val="a0"/>
    <w:link w:val="4"/>
    <w:uiPriority w:val="9"/>
    <w:rsid w:val="00F03E0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03E0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1767">
      <w:bodyDiv w:val="1"/>
      <w:marLeft w:val="0"/>
      <w:marRight w:val="0"/>
      <w:marTop w:val="0"/>
      <w:marBottom w:val="0"/>
      <w:divBdr>
        <w:top w:val="none" w:sz="0" w:space="0" w:color="auto"/>
        <w:left w:val="none" w:sz="0" w:space="0" w:color="auto"/>
        <w:bottom w:val="none" w:sz="0" w:space="0" w:color="auto"/>
        <w:right w:val="none" w:sz="0" w:space="0" w:color="auto"/>
      </w:divBdr>
      <w:divsChild>
        <w:div w:id="895319590">
          <w:marLeft w:val="0"/>
          <w:marRight w:val="0"/>
          <w:marTop w:val="0"/>
          <w:marBottom w:val="450"/>
          <w:divBdr>
            <w:top w:val="none" w:sz="0" w:space="0" w:color="auto"/>
            <w:left w:val="none" w:sz="0" w:space="0" w:color="auto"/>
            <w:bottom w:val="none" w:sz="0" w:space="0" w:color="auto"/>
            <w:right w:val="none" w:sz="0" w:space="0" w:color="auto"/>
          </w:divBdr>
        </w:div>
        <w:div w:id="892808476">
          <w:marLeft w:val="0"/>
          <w:marRight w:val="0"/>
          <w:marTop w:val="0"/>
          <w:marBottom w:val="450"/>
          <w:divBdr>
            <w:top w:val="none" w:sz="0" w:space="0" w:color="auto"/>
            <w:left w:val="none" w:sz="0" w:space="0" w:color="auto"/>
            <w:bottom w:val="none" w:sz="0" w:space="0" w:color="auto"/>
            <w:right w:val="none" w:sz="0" w:space="0" w:color="auto"/>
          </w:divBdr>
        </w:div>
        <w:div w:id="496304488">
          <w:marLeft w:val="0"/>
          <w:marRight w:val="0"/>
          <w:marTop w:val="0"/>
          <w:marBottom w:val="450"/>
          <w:divBdr>
            <w:top w:val="none" w:sz="0" w:space="0" w:color="auto"/>
            <w:left w:val="none" w:sz="0" w:space="0" w:color="auto"/>
            <w:bottom w:val="none" w:sz="0" w:space="0" w:color="auto"/>
            <w:right w:val="none" w:sz="0" w:space="0" w:color="auto"/>
          </w:divBdr>
        </w:div>
        <w:div w:id="54738388">
          <w:marLeft w:val="0"/>
          <w:marRight w:val="0"/>
          <w:marTop w:val="0"/>
          <w:marBottom w:val="450"/>
          <w:divBdr>
            <w:top w:val="none" w:sz="0" w:space="0" w:color="auto"/>
            <w:left w:val="none" w:sz="0" w:space="0" w:color="auto"/>
            <w:bottom w:val="none" w:sz="0" w:space="0" w:color="auto"/>
            <w:right w:val="none" w:sz="0" w:space="0" w:color="auto"/>
          </w:divBdr>
        </w:div>
        <w:div w:id="452293009">
          <w:marLeft w:val="0"/>
          <w:marRight w:val="0"/>
          <w:marTop w:val="0"/>
          <w:marBottom w:val="450"/>
          <w:divBdr>
            <w:top w:val="none" w:sz="0" w:space="0" w:color="auto"/>
            <w:left w:val="none" w:sz="0" w:space="0" w:color="auto"/>
            <w:bottom w:val="none" w:sz="0" w:space="0" w:color="auto"/>
            <w:right w:val="none" w:sz="0" w:space="0" w:color="auto"/>
          </w:divBdr>
        </w:div>
      </w:divsChild>
    </w:div>
    <w:div w:id="109790130">
      <w:bodyDiv w:val="1"/>
      <w:marLeft w:val="0"/>
      <w:marRight w:val="0"/>
      <w:marTop w:val="0"/>
      <w:marBottom w:val="0"/>
      <w:divBdr>
        <w:top w:val="none" w:sz="0" w:space="0" w:color="auto"/>
        <w:left w:val="none" w:sz="0" w:space="0" w:color="auto"/>
        <w:bottom w:val="none" w:sz="0" w:space="0" w:color="auto"/>
        <w:right w:val="none" w:sz="0" w:space="0" w:color="auto"/>
      </w:divBdr>
    </w:div>
    <w:div w:id="181214948">
      <w:bodyDiv w:val="1"/>
      <w:marLeft w:val="0"/>
      <w:marRight w:val="0"/>
      <w:marTop w:val="0"/>
      <w:marBottom w:val="0"/>
      <w:divBdr>
        <w:top w:val="none" w:sz="0" w:space="0" w:color="auto"/>
        <w:left w:val="none" w:sz="0" w:space="0" w:color="auto"/>
        <w:bottom w:val="none" w:sz="0" w:space="0" w:color="auto"/>
        <w:right w:val="none" w:sz="0" w:space="0" w:color="auto"/>
      </w:divBdr>
      <w:divsChild>
        <w:div w:id="1243560547">
          <w:marLeft w:val="0"/>
          <w:marRight w:val="0"/>
          <w:marTop w:val="315"/>
          <w:marBottom w:val="0"/>
          <w:divBdr>
            <w:top w:val="none" w:sz="0" w:space="0" w:color="auto"/>
            <w:left w:val="none" w:sz="0" w:space="0" w:color="auto"/>
            <w:bottom w:val="none" w:sz="0" w:space="0" w:color="auto"/>
            <w:right w:val="none" w:sz="0" w:space="0" w:color="auto"/>
          </w:divBdr>
        </w:div>
      </w:divsChild>
    </w:div>
    <w:div w:id="218588388">
      <w:bodyDiv w:val="1"/>
      <w:marLeft w:val="0"/>
      <w:marRight w:val="0"/>
      <w:marTop w:val="0"/>
      <w:marBottom w:val="0"/>
      <w:divBdr>
        <w:top w:val="none" w:sz="0" w:space="0" w:color="auto"/>
        <w:left w:val="none" w:sz="0" w:space="0" w:color="auto"/>
        <w:bottom w:val="none" w:sz="0" w:space="0" w:color="auto"/>
        <w:right w:val="none" w:sz="0" w:space="0" w:color="auto"/>
      </w:divBdr>
    </w:div>
    <w:div w:id="315188488">
      <w:bodyDiv w:val="1"/>
      <w:marLeft w:val="0"/>
      <w:marRight w:val="0"/>
      <w:marTop w:val="0"/>
      <w:marBottom w:val="0"/>
      <w:divBdr>
        <w:top w:val="none" w:sz="0" w:space="0" w:color="auto"/>
        <w:left w:val="none" w:sz="0" w:space="0" w:color="auto"/>
        <w:bottom w:val="none" w:sz="0" w:space="0" w:color="auto"/>
        <w:right w:val="none" w:sz="0" w:space="0" w:color="auto"/>
      </w:divBdr>
    </w:div>
    <w:div w:id="348265956">
      <w:bodyDiv w:val="1"/>
      <w:marLeft w:val="0"/>
      <w:marRight w:val="0"/>
      <w:marTop w:val="0"/>
      <w:marBottom w:val="0"/>
      <w:divBdr>
        <w:top w:val="none" w:sz="0" w:space="0" w:color="auto"/>
        <w:left w:val="none" w:sz="0" w:space="0" w:color="auto"/>
        <w:bottom w:val="none" w:sz="0" w:space="0" w:color="auto"/>
        <w:right w:val="none" w:sz="0" w:space="0" w:color="auto"/>
      </w:divBdr>
      <w:divsChild>
        <w:div w:id="1338120306">
          <w:marLeft w:val="0"/>
          <w:marRight w:val="0"/>
          <w:marTop w:val="0"/>
          <w:marBottom w:val="0"/>
          <w:divBdr>
            <w:top w:val="single" w:sz="2" w:space="0" w:color="D9D9E3"/>
            <w:left w:val="single" w:sz="2" w:space="0" w:color="D9D9E3"/>
            <w:bottom w:val="single" w:sz="2" w:space="0" w:color="D9D9E3"/>
            <w:right w:val="single" w:sz="2" w:space="0" w:color="D9D9E3"/>
          </w:divBdr>
          <w:divsChild>
            <w:div w:id="1827044459">
              <w:marLeft w:val="0"/>
              <w:marRight w:val="0"/>
              <w:marTop w:val="0"/>
              <w:marBottom w:val="0"/>
              <w:divBdr>
                <w:top w:val="single" w:sz="2" w:space="0" w:color="D9D9E3"/>
                <w:left w:val="single" w:sz="2" w:space="0" w:color="D9D9E3"/>
                <w:bottom w:val="single" w:sz="2" w:space="0" w:color="D9D9E3"/>
                <w:right w:val="single" w:sz="2" w:space="0" w:color="D9D9E3"/>
              </w:divBdr>
              <w:divsChild>
                <w:div w:id="1432896746">
                  <w:marLeft w:val="0"/>
                  <w:marRight w:val="0"/>
                  <w:marTop w:val="0"/>
                  <w:marBottom w:val="0"/>
                  <w:divBdr>
                    <w:top w:val="single" w:sz="2" w:space="0" w:color="D9D9E3"/>
                    <w:left w:val="single" w:sz="2" w:space="0" w:color="D9D9E3"/>
                    <w:bottom w:val="single" w:sz="2" w:space="0" w:color="D9D9E3"/>
                    <w:right w:val="single" w:sz="2" w:space="0" w:color="D9D9E3"/>
                  </w:divBdr>
                  <w:divsChild>
                    <w:div w:id="1167162482">
                      <w:marLeft w:val="0"/>
                      <w:marRight w:val="0"/>
                      <w:marTop w:val="0"/>
                      <w:marBottom w:val="0"/>
                      <w:divBdr>
                        <w:top w:val="single" w:sz="2" w:space="0" w:color="D9D9E3"/>
                        <w:left w:val="single" w:sz="2" w:space="0" w:color="D9D9E3"/>
                        <w:bottom w:val="single" w:sz="2" w:space="0" w:color="D9D9E3"/>
                        <w:right w:val="single" w:sz="2" w:space="0" w:color="D9D9E3"/>
                      </w:divBdr>
                      <w:divsChild>
                        <w:div w:id="1519543985">
                          <w:marLeft w:val="0"/>
                          <w:marRight w:val="0"/>
                          <w:marTop w:val="0"/>
                          <w:marBottom w:val="0"/>
                          <w:divBdr>
                            <w:top w:val="single" w:sz="2" w:space="0" w:color="D9D9E3"/>
                            <w:left w:val="single" w:sz="2" w:space="0" w:color="D9D9E3"/>
                            <w:bottom w:val="single" w:sz="2" w:space="0" w:color="D9D9E3"/>
                            <w:right w:val="single" w:sz="2" w:space="0" w:color="D9D9E3"/>
                          </w:divBdr>
                          <w:divsChild>
                            <w:div w:id="12295321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8846669">
                                  <w:marLeft w:val="0"/>
                                  <w:marRight w:val="0"/>
                                  <w:marTop w:val="0"/>
                                  <w:marBottom w:val="0"/>
                                  <w:divBdr>
                                    <w:top w:val="single" w:sz="2" w:space="0" w:color="D9D9E3"/>
                                    <w:left w:val="single" w:sz="2" w:space="0" w:color="D9D9E3"/>
                                    <w:bottom w:val="single" w:sz="2" w:space="0" w:color="D9D9E3"/>
                                    <w:right w:val="single" w:sz="2" w:space="0" w:color="D9D9E3"/>
                                  </w:divBdr>
                                  <w:divsChild>
                                    <w:div w:id="966856960">
                                      <w:marLeft w:val="0"/>
                                      <w:marRight w:val="0"/>
                                      <w:marTop w:val="0"/>
                                      <w:marBottom w:val="0"/>
                                      <w:divBdr>
                                        <w:top w:val="single" w:sz="2" w:space="0" w:color="D9D9E3"/>
                                        <w:left w:val="single" w:sz="2" w:space="0" w:color="D9D9E3"/>
                                        <w:bottom w:val="single" w:sz="2" w:space="0" w:color="D9D9E3"/>
                                        <w:right w:val="single" w:sz="2" w:space="0" w:color="D9D9E3"/>
                                      </w:divBdr>
                                      <w:divsChild>
                                        <w:div w:id="697317758">
                                          <w:marLeft w:val="0"/>
                                          <w:marRight w:val="0"/>
                                          <w:marTop w:val="0"/>
                                          <w:marBottom w:val="0"/>
                                          <w:divBdr>
                                            <w:top w:val="single" w:sz="2" w:space="0" w:color="D9D9E3"/>
                                            <w:left w:val="single" w:sz="2" w:space="0" w:color="D9D9E3"/>
                                            <w:bottom w:val="single" w:sz="2" w:space="0" w:color="D9D9E3"/>
                                            <w:right w:val="single" w:sz="2" w:space="0" w:color="D9D9E3"/>
                                          </w:divBdr>
                                          <w:divsChild>
                                            <w:div w:id="1935212675">
                                              <w:marLeft w:val="0"/>
                                              <w:marRight w:val="0"/>
                                              <w:marTop w:val="0"/>
                                              <w:marBottom w:val="0"/>
                                              <w:divBdr>
                                                <w:top w:val="single" w:sz="2" w:space="0" w:color="D9D9E3"/>
                                                <w:left w:val="single" w:sz="2" w:space="0" w:color="D9D9E3"/>
                                                <w:bottom w:val="single" w:sz="2" w:space="0" w:color="D9D9E3"/>
                                                <w:right w:val="single" w:sz="2" w:space="0" w:color="D9D9E3"/>
                                              </w:divBdr>
                                              <w:divsChild>
                                                <w:div w:id="1315797604">
                                                  <w:marLeft w:val="0"/>
                                                  <w:marRight w:val="0"/>
                                                  <w:marTop w:val="0"/>
                                                  <w:marBottom w:val="0"/>
                                                  <w:divBdr>
                                                    <w:top w:val="single" w:sz="2" w:space="0" w:color="D9D9E3"/>
                                                    <w:left w:val="single" w:sz="2" w:space="0" w:color="D9D9E3"/>
                                                    <w:bottom w:val="single" w:sz="2" w:space="0" w:color="D9D9E3"/>
                                                    <w:right w:val="single" w:sz="2" w:space="0" w:color="D9D9E3"/>
                                                  </w:divBdr>
                                                  <w:divsChild>
                                                    <w:div w:id="903370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672920">
          <w:marLeft w:val="0"/>
          <w:marRight w:val="0"/>
          <w:marTop w:val="0"/>
          <w:marBottom w:val="0"/>
          <w:divBdr>
            <w:top w:val="none" w:sz="0" w:space="0" w:color="auto"/>
            <w:left w:val="none" w:sz="0" w:space="0" w:color="auto"/>
            <w:bottom w:val="none" w:sz="0" w:space="0" w:color="auto"/>
            <w:right w:val="none" w:sz="0" w:space="0" w:color="auto"/>
          </w:divBdr>
        </w:div>
      </w:divsChild>
    </w:div>
    <w:div w:id="654913591">
      <w:bodyDiv w:val="1"/>
      <w:marLeft w:val="0"/>
      <w:marRight w:val="0"/>
      <w:marTop w:val="0"/>
      <w:marBottom w:val="0"/>
      <w:divBdr>
        <w:top w:val="none" w:sz="0" w:space="0" w:color="auto"/>
        <w:left w:val="none" w:sz="0" w:space="0" w:color="auto"/>
        <w:bottom w:val="none" w:sz="0" w:space="0" w:color="auto"/>
        <w:right w:val="none" w:sz="0" w:space="0" w:color="auto"/>
      </w:divBdr>
    </w:div>
    <w:div w:id="696852473">
      <w:bodyDiv w:val="1"/>
      <w:marLeft w:val="0"/>
      <w:marRight w:val="0"/>
      <w:marTop w:val="0"/>
      <w:marBottom w:val="0"/>
      <w:divBdr>
        <w:top w:val="none" w:sz="0" w:space="0" w:color="auto"/>
        <w:left w:val="none" w:sz="0" w:space="0" w:color="auto"/>
        <w:bottom w:val="none" w:sz="0" w:space="0" w:color="auto"/>
        <w:right w:val="none" w:sz="0" w:space="0" w:color="auto"/>
      </w:divBdr>
    </w:div>
    <w:div w:id="734593724">
      <w:bodyDiv w:val="1"/>
      <w:marLeft w:val="0"/>
      <w:marRight w:val="0"/>
      <w:marTop w:val="0"/>
      <w:marBottom w:val="0"/>
      <w:divBdr>
        <w:top w:val="none" w:sz="0" w:space="0" w:color="auto"/>
        <w:left w:val="none" w:sz="0" w:space="0" w:color="auto"/>
        <w:bottom w:val="none" w:sz="0" w:space="0" w:color="auto"/>
        <w:right w:val="none" w:sz="0" w:space="0" w:color="auto"/>
      </w:divBdr>
    </w:div>
    <w:div w:id="920139682">
      <w:bodyDiv w:val="1"/>
      <w:marLeft w:val="0"/>
      <w:marRight w:val="0"/>
      <w:marTop w:val="0"/>
      <w:marBottom w:val="0"/>
      <w:divBdr>
        <w:top w:val="none" w:sz="0" w:space="0" w:color="auto"/>
        <w:left w:val="none" w:sz="0" w:space="0" w:color="auto"/>
        <w:bottom w:val="none" w:sz="0" w:space="0" w:color="auto"/>
        <w:right w:val="none" w:sz="0" w:space="0" w:color="auto"/>
      </w:divBdr>
    </w:div>
    <w:div w:id="940992555">
      <w:bodyDiv w:val="1"/>
      <w:marLeft w:val="0"/>
      <w:marRight w:val="0"/>
      <w:marTop w:val="0"/>
      <w:marBottom w:val="0"/>
      <w:divBdr>
        <w:top w:val="none" w:sz="0" w:space="0" w:color="auto"/>
        <w:left w:val="none" w:sz="0" w:space="0" w:color="auto"/>
        <w:bottom w:val="none" w:sz="0" w:space="0" w:color="auto"/>
        <w:right w:val="none" w:sz="0" w:space="0" w:color="auto"/>
      </w:divBdr>
    </w:div>
    <w:div w:id="1065953992">
      <w:bodyDiv w:val="1"/>
      <w:marLeft w:val="0"/>
      <w:marRight w:val="0"/>
      <w:marTop w:val="0"/>
      <w:marBottom w:val="0"/>
      <w:divBdr>
        <w:top w:val="none" w:sz="0" w:space="0" w:color="auto"/>
        <w:left w:val="none" w:sz="0" w:space="0" w:color="auto"/>
        <w:bottom w:val="none" w:sz="0" w:space="0" w:color="auto"/>
        <w:right w:val="none" w:sz="0" w:space="0" w:color="auto"/>
      </w:divBdr>
    </w:div>
    <w:div w:id="1319116958">
      <w:bodyDiv w:val="1"/>
      <w:marLeft w:val="0"/>
      <w:marRight w:val="0"/>
      <w:marTop w:val="0"/>
      <w:marBottom w:val="0"/>
      <w:divBdr>
        <w:top w:val="none" w:sz="0" w:space="0" w:color="auto"/>
        <w:left w:val="none" w:sz="0" w:space="0" w:color="auto"/>
        <w:bottom w:val="none" w:sz="0" w:space="0" w:color="auto"/>
        <w:right w:val="none" w:sz="0" w:space="0" w:color="auto"/>
      </w:divBdr>
    </w:div>
    <w:div w:id="1393500587">
      <w:bodyDiv w:val="1"/>
      <w:marLeft w:val="0"/>
      <w:marRight w:val="0"/>
      <w:marTop w:val="0"/>
      <w:marBottom w:val="0"/>
      <w:divBdr>
        <w:top w:val="none" w:sz="0" w:space="0" w:color="auto"/>
        <w:left w:val="none" w:sz="0" w:space="0" w:color="auto"/>
        <w:bottom w:val="none" w:sz="0" w:space="0" w:color="auto"/>
        <w:right w:val="none" w:sz="0" w:space="0" w:color="auto"/>
      </w:divBdr>
    </w:div>
    <w:div w:id="1468820199">
      <w:bodyDiv w:val="1"/>
      <w:marLeft w:val="0"/>
      <w:marRight w:val="0"/>
      <w:marTop w:val="0"/>
      <w:marBottom w:val="0"/>
      <w:divBdr>
        <w:top w:val="none" w:sz="0" w:space="0" w:color="auto"/>
        <w:left w:val="none" w:sz="0" w:space="0" w:color="auto"/>
        <w:bottom w:val="none" w:sz="0" w:space="0" w:color="auto"/>
        <w:right w:val="none" w:sz="0" w:space="0" w:color="auto"/>
      </w:divBdr>
    </w:div>
    <w:div w:id="1516767815">
      <w:bodyDiv w:val="1"/>
      <w:marLeft w:val="0"/>
      <w:marRight w:val="0"/>
      <w:marTop w:val="0"/>
      <w:marBottom w:val="0"/>
      <w:divBdr>
        <w:top w:val="none" w:sz="0" w:space="0" w:color="auto"/>
        <w:left w:val="none" w:sz="0" w:space="0" w:color="auto"/>
        <w:bottom w:val="none" w:sz="0" w:space="0" w:color="auto"/>
        <w:right w:val="none" w:sz="0" w:space="0" w:color="auto"/>
      </w:divBdr>
    </w:div>
    <w:div w:id="1709599071">
      <w:bodyDiv w:val="1"/>
      <w:marLeft w:val="0"/>
      <w:marRight w:val="0"/>
      <w:marTop w:val="0"/>
      <w:marBottom w:val="0"/>
      <w:divBdr>
        <w:top w:val="none" w:sz="0" w:space="0" w:color="auto"/>
        <w:left w:val="none" w:sz="0" w:space="0" w:color="auto"/>
        <w:bottom w:val="none" w:sz="0" w:space="0" w:color="auto"/>
        <w:right w:val="none" w:sz="0" w:space="0" w:color="auto"/>
      </w:divBdr>
    </w:div>
    <w:div w:id="1836992381">
      <w:bodyDiv w:val="1"/>
      <w:marLeft w:val="0"/>
      <w:marRight w:val="0"/>
      <w:marTop w:val="0"/>
      <w:marBottom w:val="0"/>
      <w:divBdr>
        <w:top w:val="none" w:sz="0" w:space="0" w:color="auto"/>
        <w:left w:val="none" w:sz="0" w:space="0" w:color="auto"/>
        <w:bottom w:val="none" w:sz="0" w:space="0" w:color="auto"/>
        <w:right w:val="none" w:sz="0" w:space="0" w:color="auto"/>
      </w:divBdr>
      <w:divsChild>
        <w:div w:id="1733310300">
          <w:marLeft w:val="0"/>
          <w:marRight w:val="0"/>
          <w:marTop w:val="315"/>
          <w:marBottom w:val="0"/>
          <w:divBdr>
            <w:top w:val="none" w:sz="0" w:space="0" w:color="auto"/>
            <w:left w:val="none" w:sz="0" w:space="0" w:color="auto"/>
            <w:bottom w:val="none" w:sz="0" w:space="0" w:color="auto"/>
            <w:right w:val="none" w:sz="0" w:space="0" w:color="auto"/>
          </w:divBdr>
        </w:div>
      </w:divsChild>
    </w:div>
    <w:div w:id="1871645496">
      <w:bodyDiv w:val="1"/>
      <w:marLeft w:val="0"/>
      <w:marRight w:val="0"/>
      <w:marTop w:val="0"/>
      <w:marBottom w:val="0"/>
      <w:divBdr>
        <w:top w:val="none" w:sz="0" w:space="0" w:color="auto"/>
        <w:left w:val="none" w:sz="0" w:space="0" w:color="auto"/>
        <w:bottom w:val="none" w:sz="0" w:space="0" w:color="auto"/>
        <w:right w:val="none" w:sz="0" w:space="0" w:color="auto"/>
      </w:divBdr>
    </w:div>
    <w:div w:id="1910921197">
      <w:bodyDiv w:val="1"/>
      <w:marLeft w:val="0"/>
      <w:marRight w:val="0"/>
      <w:marTop w:val="0"/>
      <w:marBottom w:val="0"/>
      <w:divBdr>
        <w:top w:val="none" w:sz="0" w:space="0" w:color="auto"/>
        <w:left w:val="none" w:sz="0" w:space="0" w:color="auto"/>
        <w:bottom w:val="none" w:sz="0" w:space="0" w:color="auto"/>
        <w:right w:val="none" w:sz="0" w:space="0" w:color="auto"/>
      </w:divBdr>
    </w:div>
    <w:div w:id="1949267057">
      <w:bodyDiv w:val="1"/>
      <w:marLeft w:val="0"/>
      <w:marRight w:val="0"/>
      <w:marTop w:val="0"/>
      <w:marBottom w:val="0"/>
      <w:divBdr>
        <w:top w:val="none" w:sz="0" w:space="0" w:color="auto"/>
        <w:left w:val="none" w:sz="0" w:space="0" w:color="auto"/>
        <w:bottom w:val="none" w:sz="0" w:space="0" w:color="auto"/>
        <w:right w:val="none" w:sz="0" w:space="0" w:color="auto"/>
      </w:divBdr>
    </w:div>
    <w:div w:id="1955213960">
      <w:bodyDiv w:val="1"/>
      <w:marLeft w:val="0"/>
      <w:marRight w:val="0"/>
      <w:marTop w:val="0"/>
      <w:marBottom w:val="0"/>
      <w:divBdr>
        <w:top w:val="none" w:sz="0" w:space="0" w:color="auto"/>
        <w:left w:val="none" w:sz="0" w:space="0" w:color="auto"/>
        <w:bottom w:val="none" w:sz="0" w:space="0" w:color="auto"/>
        <w:right w:val="none" w:sz="0" w:space="0" w:color="auto"/>
      </w:divBdr>
    </w:div>
    <w:div w:id="197521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apgemini.com/research/digital-car-buying-report-202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hat.openai.com/c/0a8466e0-80b3-4f47-9afa-5c29902713fc"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tatista.com/study/68841/global-apparel-market-report/" TargetMode="External"/><Relationship Id="rId23" Type="http://schemas.openxmlformats.org/officeDocument/2006/relationships/fontTable" Target="fontTable.xml"/><Relationship Id="rId10" Type="http://schemas.openxmlformats.org/officeDocument/2006/relationships/hyperlink" Target="https://www.jiemian.com/article/5532100.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tatista.com/outlook/374/109/online-food-delivery/worldwide" TargetMode="Externa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1FF47-7835-4FFF-91CF-89F6B5DD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1034</Words>
  <Characters>5899</Characters>
  <Application>Microsoft Office Word</Application>
  <DocSecurity>0</DocSecurity>
  <Lines>49</Lines>
  <Paragraphs>13</Paragraphs>
  <ScaleCrop>false</ScaleCrop>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良锦 刘</dc:creator>
  <cp:keywords/>
  <dc:description/>
  <cp:lastModifiedBy>良锦 刘</cp:lastModifiedBy>
  <cp:revision>10</cp:revision>
  <dcterms:created xsi:type="dcterms:W3CDTF">2023-12-23T03:35:00Z</dcterms:created>
  <dcterms:modified xsi:type="dcterms:W3CDTF">2024-01-21T08:50:00Z</dcterms:modified>
</cp:coreProperties>
</file>