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C30" w:rsidRDefault="00023E3F">
      <w:pPr>
        <w:rPr>
          <w:sz w:val="44"/>
          <w:szCs w:val="44"/>
        </w:rPr>
      </w:pPr>
      <w:r>
        <w:rPr>
          <w:rFonts w:hint="eastAsia"/>
          <w:sz w:val="44"/>
          <w:szCs w:val="44"/>
        </w:rPr>
        <w:t xml:space="preserve">              </w:t>
      </w:r>
      <w:r>
        <w:rPr>
          <w:rFonts w:hint="eastAsia"/>
          <w:sz w:val="44"/>
          <w:szCs w:val="44"/>
        </w:rPr>
        <w:t>玫瑰少年</w:t>
      </w:r>
    </w:p>
    <w:p w:rsidR="00023E3F" w:rsidRPr="00A10663" w:rsidRDefault="002746FF" w:rsidP="00023E3F">
      <w:pPr>
        <w:ind w:firstLine="630"/>
        <w:rPr>
          <w:color w:val="FF0000"/>
          <w:sz w:val="32"/>
          <w:szCs w:val="32"/>
        </w:rPr>
      </w:pPr>
      <w:r>
        <w:rPr>
          <w:rFonts w:hint="eastAsia"/>
          <w:color w:val="FF0000"/>
          <w:sz w:val="32"/>
          <w:szCs w:val="32"/>
        </w:rPr>
        <w:t>大家好，我们是第一组，今天，我们分享的主题是网络暴力。</w:t>
      </w:r>
    </w:p>
    <w:p w:rsidR="001D6AA0" w:rsidRPr="00A10663" w:rsidRDefault="001D6AA0" w:rsidP="00023E3F">
      <w:pPr>
        <w:ind w:firstLine="630"/>
        <w:rPr>
          <w:color w:val="FF0000"/>
          <w:sz w:val="32"/>
          <w:szCs w:val="32"/>
        </w:rPr>
      </w:pPr>
    </w:p>
    <w:p w:rsidR="00023E3F" w:rsidRDefault="001D6AA0" w:rsidP="00023E3F">
      <w:pPr>
        <w:ind w:firstLine="630"/>
        <w:rPr>
          <w:sz w:val="32"/>
          <w:szCs w:val="32"/>
        </w:rPr>
      </w:pPr>
      <w:r>
        <w:rPr>
          <w:rFonts w:hint="eastAsia"/>
          <w:sz w:val="32"/>
          <w:szCs w:val="32"/>
        </w:rPr>
        <w:t>人类科学技术的发展经历了蒸汽时代的蒸汽机，电气时代的发电机，信息时代的计算机和互联网，以及正在火速发展的智能时代的人工智能。随着人类科学技术的提升，我们获得了更加舒适与方便的生活环境。然而</w:t>
      </w:r>
      <w:r w:rsidR="00775FF7">
        <w:rPr>
          <w:rFonts w:hint="eastAsia"/>
          <w:sz w:val="32"/>
          <w:szCs w:val="32"/>
        </w:rPr>
        <w:t>网络是把双刃剑，</w:t>
      </w:r>
      <w:r>
        <w:rPr>
          <w:rFonts w:hint="eastAsia"/>
          <w:sz w:val="32"/>
          <w:szCs w:val="32"/>
        </w:rPr>
        <w:t>随着网络的飞速发展产生的一些问题也无处不在</w:t>
      </w:r>
      <w:r w:rsidR="0007691B">
        <w:rPr>
          <w:rFonts w:hint="eastAsia"/>
          <w:sz w:val="32"/>
          <w:szCs w:val="32"/>
        </w:rPr>
        <w:t>。</w:t>
      </w:r>
    </w:p>
    <w:p w:rsidR="001D6AA0" w:rsidRPr="001D6AA0" w:rsidRDefault="001D6AA0" w:rsidP="00023E3F">
      <w:pPr>
        <w:ind w:firstLine="630"/>
        <w:rPr>
          <w:sz w:val="32"/>
          <w:szCs w:val="32"/>
        </w:rPr>
      </w:pPr>
    </w:p>
    <w:p w:rsidR="00023E3F" w:rsidRDefault="00023E3F" w:rsidP="00023E3F">
      <w:pPr>
        <w:ind w:firstLine="630"/>
        <w:rPr>
          <w:sz w:val="32"/>
          <w:szCs w:val="32"/>
        </w:rPr>
      </w:pPr>
      <w:r>
        <w:rPr>
          <w:rFonts w:hint="eastAsia"/>
          <w:sz w:val="32"/>
          <w:szCs w:val="32"/>
        </w:rPr>
        <w:t>大家先来看看这段视频</w:t>
      </w:r>
      <w:r>
        <w:rPr>
          <w:rFonts w:hint="eastAsia"/>
          <w:sz w:val="32"/>
          <w:szCs w:val="32"/>
        </w:rPr>
        <w:t>@</w:t>
      </w:r>
    </w:p>
    <w:p w:rsidR="00023E3F" w:rsidRDefault="00023E3F" w:rsidP="00023E3F">
      <w:pPr>
        <w:ind w:firstLine="630"/>
        <w:rPr>
          <w:sz w:val="32"/>
          <w:szCs w:val="32"/>
        </w:rPr>
      </w:pPr>
      <w:r>
        <w:rPr>
          <w:rFonts w:hint="eastAsia"/>
          <w:sz w:val="32"/>
          <w:szCs w:val="32"/>
        </w:rPr>
        <w:t>2</w:t>
      </w:r>
      <w:r>
        <w:rPr>
          <w:rFonts w:hint="eastAsia"/>
          <w:sz w:val="32"/>
          <w:szCs w:val="32"/>
        </w:rPr>
        <w:t>月</w:t>
      </w:r>
      <w:r>
        <w:rPr>
          <w:rFonts w:hint="eastAsia"/>
          <w:sz w:val="32"/>
          <w:szCs w:val="32"/>
        </w:rPr>
        <w:t>24</w:t>
      </w:r>
      <w:r>
        <w:rPr>
          <w:rFonts w:hint="eastAsia"/>
          <w:sz w:val="32"/>
          <w:szCs w:val="32"/>
        </w:rPr>
        <w:t>日，湖南张家界一则高三女生励志演讲视频在网上走红。视频里，一位梳着马尾的女生对着麦克风大声演讲：“没有人是生来的弱者，没有人是命定的草芥。凌晨</w:t>
      </w:r>
      <w:r>
        <w:rPr>
          <w:rFonts w:hint="eastAsia"/>
          <w:sz w:val="32"/>
          <w:szCs w:val="32"/>
        </w:rPr>
        <w:t>6</w:t>
      </w:r>
      <w:r>
        <w:rPr>
          <w:rFonts w:hint="eastAsia"/>
          <w:sz w:val="32"/>
          <w:szCs w:val="32"/>
        </w:rPr>
        <w:t>点的校园真的很黑，但</w:t>
      </w:r>
      <w:r>
        <w:rPr>
          <w:rFonts w:hint="eastAsia"/>
          <w:sz w:val="32"/>
          <w:szCs w:val="32"/>
        </w:rPr>
        <w:t>600</w:t>
      </w:r>
      <w:r>
        <w:rPr>
          <w:rFonts w:hint="eastAsia"/>
          <w:sz w:val="32"/>
          <w:szCs w:val="32"/>
        </w:rPr>
        <w:t>多分的成绩真的很耀眼。”</w:t>
      </w:r>
    </w:p>
    <w:p w:rsidR="00023E3F" w:rsidRDefault="00023E3F" w:rsidP="00023E3F">
      <w:pPr>
        <w:ind w:firstLine="630"/>
        <w:rPr>
          <w:sz w:val="32"/>
          <w:szCs w:val="32"/>
        </w:rPr>
      </w:pPr>
      <w:r>
        <w:rPr>
          <w:rFonts w:hint="eastAsia"/>
          <w:sz w:val="32"/>
          <w:szCs w:val="32"/>
        </w:rPr>
        <w:t>但这名高三代表却因激情澎湃的发言遭受了网络暴力，引发网络广泛关注。大量诸如此类的话语出现在了社交平台上。</w:t>
      </w:r>
      <w:r w:rsidR="00775FF7">
        <w:rPr>
          <w:rFonts w:hint="eastAsia"/>
          <w:sz w:val="32"/>
          <w:szCs w:val="32"/>
        </w:rPr>
        <w:t>批判她的外貌，批判她的表情，批判</w:t>
      </w:r>
      <w:r w:rsidR="009F6D4C">
        <w:rPr>
          <w:rFonts w:hint="eastAsia"/>
          <w:sz w:val="32"/>
          <w:szCs w:val="32"/>
        </w:rPr>
        <w:t>她所受的教育</w:t>
      </w:r>
      <w:r w:rsidR="00775FF7">
        <w:rPr>
          <w:rFonts w:hint="eastAsia"/>
          <w:sz w:val="32"/>
          <w:szCs w:val="32"/>
        </w:rPr>
        <w:t>，那些极具伤害性的话语比比皆是</w:t>
      </w:r>
      <w:r w:rsidR="009F6D4C">
        <w:rPr>
          <w:rFonts w:hint="eastAsia"/>
          <w:sz w:val="32"/>
          <w:szCs w:val="32"/>
        </w:rPr>
        <w:t>。</w:t>
      </w:r>
    </w:p>
    <w:p w:rsidR="00023E3F" w:rsidRDefault="009F6D4C" w:rsidP="00023E3F">
      <w:pPr>
        <w:ind w:firstLine="630"/>
        <w:rPr>
          <w:sz w:val="32"/>
          <w:szCs w:val="32"/>
        </w:rPr>
      </w:pPr>
      <w:r>
        <w:rPr>
          <w:rFonts w:hint="eastAsia"/>
          <w:sz w:val="32"/>
          <w:szCs w:val="32"/>
        </w:rPr>
        <w:t>高考，千军万马过独木桥</w:t>
      </w:r>
      <w:r w:rsidR="00775FF7">
        <w:rPr>
          <w:rFonts w:hint="eastAsia"/>
          <w:sz w:val="32"/>
          <w:szCs w:val="32"/>
        </w:rPr>
        <w:t>，多少人会感到迷茫。可面对这挑战，这名高三学生没有退缩，而是说没有人生来就是草芥。在高三，没有假期，没有娱乐，压抑又疲劳，她却说，</w:t>
      </w:r>
      <w:r w:rsidR="00775FF7">
        <w:rPr>
          <w:rFonts w:hint="eastAsia"/>
          <w:sz w:val="32"/>
          <w:szCs w:val="32"/>
        </w:rPr>
        <w:lastRenderedPageBreak/>
        <w:t>凌晨</w:t>
      </w:r>
      <w:r w:rsidR="00775FF7">
        <w:rPr>
          <w:rFonts w:hint="eastAsia"/>
          <w:sz w:val="32"/>
          <w:szCs w:val="32"/>
        </w:rPr>
        <w:t>6</w:t>
      </w:r>
      <w:r w:rsidR="00775FF7">
        <w:rPr>
          <w:rFonts w:hint="eastAsia"/>
          <w:sz w:val="32"/>
          <w:szCs w:val="32"/>
        </w:rPr>
        <w:t>点的校园真的很黑，但</w:t>
      </w:r>
      <w:r w:rsidR="00775FF7">
        <w:rPr>
          <w:rFonts w:hint="eastAsia"/>
          <w:sz w:val="32"/>
          <w:szCs w:val="32"/>
        </w:rPr>
        <w:t>600</w:t>
      </w:r>
      <w:r w:rsidR="00775FF7">
        <w:rPr>
          <w:rFonts w:hint="eastAsia"/>
          <w:sz w:val="32"/>
          <w:szCs w:val="32"/>
        </w:rPr>
        <w:t>多分的成绩真的很耀眼。我们应该都记得迷茫中的我们曾怎样被类似的话语鼓舞着。</w:t>
      </w:r>
      <w:r>
        <w:rPr>
          <w:rFonts w:hint="eastAsia"/>
          <w:sz w:val="32"/>
          <w:szCs w:val="32"/>
        </w:rPr>
        <w:t>她想要光明的未来，满怀憧憬与勇气，她斗志昂扬，激情澎湃。追梦者的内心充实的模样刺痛了梦想消逝者的旧伤。他们说她表情狰狞，装作不知道那是她拼命前进的模样。大规模的网暴，八十几个账号被封禁并将被追究其责任。“少年强则国强，少年智则国智，少年独立则国独立。”少年心怀信仰，不该被他人所定义，为梦想拼命的精神弥足珍贵，为理想奋斗的样子不应该被肆意嘲笑。他们是我们国家的未来，他们愿意向上的朝气是我们民族的希望，</w:t>
      </w:r>
      <w:r w:rsidR="0065148A">
        <w:rPr>
          <w:rFonts w:hint="eastAsia"/>
          <w:sz w:val="32"/>
          <w:szCs w:val="32"/>
        </w:rPr>
        <w:t>我们应该去爱护而非伤害追梦的孩子。我们要让他们能够心无旁骛的去学习，去成长，而不是找出种种理由去否定他们的努力。在目前焦虑摆烂躺平风气肆虐的网络环境中，这名高三学生的拼搏精神无疑是刺眼的。她的理想是她的太阳。可太多网民满怀对生活的不满无处宣泄，因为自己的天空是黑暗的，便一定要射下别人天空的太阳。</w:t>
      </w:r>
    </w:p>
    <w:p w:rsidR="000A0E50" w:rsidRDefault="0047335D">
      <w:pPr>
        <w:ind w:firstLine="630"/>
        <w:rPr>
          <w:sz w:val="32"/>
          <w:szCs w:val="32"/>
        </w:rPr>
      </w:pPr>
      <w:r>
        <w:rPr>
          <w:rFonts w:hint="eastAsia"/>
          <w:sz w:val="32"/>
          <w:szCs w:val="32"/>
        </w:rPr>
        <w:t>当网暴狂欢的盛宴开始时，真相便不再重要了</w:t>
      </w:r>
    </w:p>
    <w:p w:rsidR="0065148A" w:rsidRDefault="0065148A" w:rsidP="00023E3F">
      <w:pPr>
        <w:ind w:firstLine="630"/>
        <w:rPr>
          <w:sz w:val="32"/>
          <w:szCs w:val="32"/>
        </w:rPr>
      </w:pPr>
    </w:p>
    <w:p w:rsidR="0065148A" w:rsidRDefault="0065148A" w:rsidP="0065148A">
      <w:pPr>
        <w:ind w:firstLine="630"/>
        <w:rPr>
          <w:sz w:val="32"/>
          <w:szCs w:val="32"/>
        </w:rPr>
      </w:pPr>
      <w:r>
        <w:rPr>
          <w:rFonts w:hint="eastAsia"/>
          <w:sz w:val="32"/>
          <w:szCs w:val="32"/>
        </w:rPr>
        <w:t>她——</w:t>
      </w:r>
      <w:r>
        <w:rPr>
          <w:rFonts w:hint="eastAsia"/>
          <w:sz w:val="32"/>
          <w:szCs w:val="32"/>
        </w:rPr>
        <w:t>24</w:t>
      </w:r>
      <w:r>
        <w:rPr>
          <w:rFonts w:hint="eastAsia"/>
          <w:sz w:val="32"/>
          <w:szCs w:val="32"/>
        </w:rPr>
        <w:t>岁的杭州女孩郑林华，是浙江师范大学</w:t>
      </w:r>
      <w:r>
        <w:rPr>
          <w:rFonts w:hint="eastAsia"/>
          <w:sz w:val="32"/>
          <w:szCs w:val="32"/>
        </w:rPr>
        <w:t>2022</w:t>
      </w:r>
      <w:r>
        <w:rPr>
          <w:rFonts w:hint="eastAsia"/>
          <w:sz w:val="32"/>
          <w:szCs w:val="32"/>
        </w:rPr>
        <w:t>届本科毕业生。</w:t>
      </w:r>
      <w:r>
        <w:rPr>
          <w:rFonts w:hint="eastAsia"/>
          <w:sz w:val="32"/>
          <w:szCs w:val="32"/>
        </w:rPr>
        <w:t>2022</w:t>
      </w:r>
      <w:r>
        <w:rPr>
          <w:rFonts w:hint="eastAsia"/>
          <w:sz w:val="32"/>
          <w:szCs w:val="32"/>
        </w:rPr>
        <w:t>年</w:t>
      </w:r>
      <w:r>
        <w:rPr>
          <w:rFonts w:hint="eastAsia"/>
          <w:sz w:val="32"/>
          <w:szCs w:val="32"/>
        </w:rPr>
        <w:t>7</w:t>
      </w:r>
      <w:r>
        <w:rPr>
          <w:rFonts w:hint="eastAsia"/>
          <w:sz w:val="32"/>
          <w:szCs w:val="32"/>
        </w:rPr>
        <w:t>月，她曾因染了粉色头发，带着研究生的录取通知书去看望自己生病的爷爷而遭受了网暴。</w:t>
      </w:r>
      <w:r w:rsidR="00971B38">
        <w:rPr>
          <w:rFonts w:hint="eastAsia"/>
          <w:sz w:val="32"/>
          <w:szCs w:val="32"/>
        </w:rPr>
        <w:t>2023</w:t>
      </w:r>
      <w:r w:rsidR="00971B38">
        <w:rPr>
          <w:rFonts w:hint="eastAsia"/>
          <w:sz w:val="32"/>
          <w:szCs w:val="32"/>
        </w:rPr>
        <w:t>年</w:t>
      </w:r>
      <w:r w:rsidR="00971B38">
        <w:rPr>
          <w:rFonts w:hint="eastAsia"/>
          <w:sz w:val="32"/>
          <w:szCs w:val="32"/>
        </w:rPr>
        <w:t>2</w:t>
      </w:r>
      <w:r w:rsidR="00971B38">
        <w:rPr>
          <w:rFonts w:hint="eastAsia"/>
          <w:sz w:val="32"/>
          <w:szCs w:val="32"/>
        </w:rPr>
        <w:t>月，在她和抑郁症抵抗了半年多之后，她离开了这</w:t>
      </w:r>
      <w:r w:rsidR="00971B38">
        <w:rPr>
          <w:rFonts w:hint="eastAsia"/>
          <w:sz w:val="32"/>
          <w:szCs w:val="32"/>
        </w:rPr>
        <w:lastRenderedPageBreak/>
        <w:t>个世界。</w:t>
      </w:r>
    </w:p>
    <w:p w:rsidR="0065148A" w:rsidRDefault="00971B38" w:rsidP="0065148A">
      <w:pPr>
        <w:ind w:firstLine="630"/>
        <w:rPr>
          <w:sz w:val="32"/>
          <w:szCs w:val="32"/>
        </w:rPr>
      </w:pPr>
      <w:r>
        <w:rPr>
          <w:rFonts w:hint="eastAsia"/>
          <w:sz w:val="32"/>
          <w:szCs w:val="32"/>
        </w:rPr>
        <w:t>网友</w:t>
      </w:r>
      <w:r w:rsidR="0065148A">
        <w:rPr>
          <w:rFonts w:hint="eastAsia"/>
          <w:sz w:val="32"/>
          <w:szCs w:val="32"/>
        </w:rPr>
        <w:t>他们以低俗不堪的话语去形容一个自己都不认识的女孩子，他们只觉得自己是这个世界的批判者，用极具伤害性的话语去</w:t>
      </w:r>
      <w:r w:rsidR="0011156E">
        <w:rPr>
          <w:rFonts w:hint="eastAsia"/>
          <w:sz w:val="32"/>
          <w:szCs w:val="32"/>
        </w:rPr>
        <w:t>信誓旦旦的说着他们所谓的真相，他们从不为自己说出去的话负责。他们就像是玩了一个单机沙盒游戏，对着游戏里的</w:t>
      </w:r>
      <w:r w:rsidR="0011156E">
        <w:rPr>
          <w:rFonts w:hint="eastAsia"/>
          <w:sz w:val="32"/>
          <w:szCs w:val="32"/>
        </w:rPr>
        <w:t>NPC</w:t>
      </w:r>
      <w:r w:rsidR="0011156E">
        <w:rPr>
          <w:rFonts w:hint="eastAsia"/>
          <w:sz w:val="32"/>
          <w:szCs w:val="32"/>
        </w:rPr>
        <w:t>肆意妄为，只寻求他们自己的快乐。这就是他们的互联网。至于真假，至于对错，不重要。</w:t>
      </w:r>
    </w:p>
    <w:p w:rsidR="001D6AA0" w:rsidRDefault="001D6AA0" w:rsidP="0065148A">
      <w:pPr>
        <w:ind w:firstLine="630"/>
        <w:rPr>
          <w:sz w:val="32"/>
          <w:szCs w:val="32"/>
        </w:rPr>
      </w:pPr>
      <w:r>
        <w:rPr>
          <w:rFonts w:hint="eastAsia"/>
          <w:sz w:val="32"/>
          <w:szCs w:val="32"/>
        </w:rPr>
        <w:t>一些低俗烂梗</w:t>
      </w:r>
      <w:r w:rsidR="0007691B">
        <w:rPr>
          <w:rFonts w:hint="eastAsia"/>
          <w:sz w:val="32"/>
          <w:szCs w:val="32"/>
        </w:rPr>
        <w:t>也通过网络的传播被广泛用于现实生活与网络世界之中。</w:t>
      </w:r>
      <w:r w:rsidR="0007691B" w:rsidRPr="00A10663">
        <w:rPr>
          <w:rFonts w:hint="eastAsia"/>
          <w:color w:val="FF0000"/>
          <w:sz w:val="32"/>
          <w:szCs w:val="32"/>
        </w:rPr>
        <w:t>诸如此类（</w:t>
      </w:r>
      <w:r w:rsidR="0007691B" w:rsidRPr="00A10663">
        <w:rPr>
          <w:rFonts w:hint="eastAsia"/>
          <w:color w:val="FF0000"/>
          <w:sz w:val="32"/>
          <w:szCs w:val="32"/>
        </w:rPr>
        <w:t>PPT</w:t>
      </w:r>
      <w:r w:rsidR="0007691B" w:rsidRPr="00A10663">
        <w:rPr>
          <w:rFonts w:hint="eastAsia"/>
          <w:color w:val="FF0000"/>
          <w:sz w:val="32"/>
          <w:szCs w:val="32"/>
        </w:rPr>
        <w:t>）</w:t>
      </w:r>
      <w:r w:rsidR="0007691B">
        <w:rPr>
          <w:rFonts w:hint="eastAsia"/>
          <w:sz w:val="32"/>
          <w:szCs w:val="32"/>
        </w:rPr>
        <w:t>。</w:t>
      </w:r>
      <w:r w:rsidR="000275AF">
        <w:rPr>
          <w:rFonts w:hint="eastAsia"/>
          <w:sz w:val="32"/>
          <w:szCs w:val="32"/>
        </w:rPr>
        <w:t>但</w:t>
      </w:r>
      <w:r w:rsidR="0007691B">
        <w:rPr>
          <w:rFonts w:hint="eastAsia"/>
          <w:sz w:val="32"/>
          <w:szCs w:val="32"/>
        </w:rPr>
        <w:t>难道要看到别</w:t>
      </w:r>
      <w:r w:rsidR="000275AF">
        <w:rPr>
          <w:rFonts w:hint="eastAsia"/>
          <w:sz w:val="32"/>
          <w:szCs w:val="32"/>
        </w:rPr>
        <w:t>人脚上长了一个疣，就要给别人截肢吗？这多少都会给人一种</w:t>
      </w:r>
      <w:r w:rsidR="0007691B">
        <w:rPr>
          <w:rFonts w:hint="eastAsia"/>
          <w:sz w:val="32"/>
          <w:szCs w:val="32"/>
        </w:rPr>
        <w:t>避重就轻的荒谬感</w:t>
      </w:r>
      <w:r w:rsidR="000275AF">
        <w:rPr>
          <w:rFonts w:hint="eastAsia"/>
          <w:sz w:val="32"/>
          <w:szCs w:val="32"/>
        </w:rPr>
        <w:t>，难道就应该因为部分人的使用不当，就让它背负凶器的罪名吗？有人说：网络热梗毒，青少年深害此毒，已经严重影响到了他们健康的生理与心理生活了，这只会使人徒增厌恶。其实问题的本身不在于“用梗”，而在于如何正确的看待与处理。在你激动时，悲伤时，可能会控制不住说出一些热梗，这非常正常。但是你如果用那些烂梗去伤害他人，那就无法容忍了。</w:t>
      </w:r>
      <w:r w:rsidR="00A10663">
        <w:rPr>
          <w:rFonts w:hint="eastAsia"/>
          <w:sz w:val="32"/>
          <w:szCs w:val="32"/>
        </w:rPr>
        <w:t>不要让一个极具讨论性的社会议题变成一个单方面的直接宣判，未经严谨的论证和研讨，就给一个人或者事物定性。</w:t>
      </w:r>
    </w:p>
    <w:p w:rsidR="000275AF" w:rsidRDefault="000275AF" w:rsidP="0065148A">
      <w:pPr>
        <w:ind w:firstLine="630"/>
        <w:rPr>
          <w:sz w:val="32"/>
          <w:szCs w:val="32"/>
        </w:rPr>
      </w:pPr>
      <w:r>
        <w:rPr>
          <w:rFonts w:hint="eastAsia"/>
          <w:sz w:val="32"/>
          <w:szCs w:val="32"/>
        </w:rPr>
        <w:t>同样，在网络中也是如此，</w:t>
      </w:r>
      <w:r w:rsidR="00A10663">
        <w:rPr>
          <w:rFonts w:hint="eastAsia"/>
          <w:sz w:val="32"/>
          <w:szCs w:val="32"/>
        </w:rPr>
        <w:t>我们要保证绝对理性的思想去看待与处理网络上遇见的一些事情，不去说一些不计成本的话，也不因他人的不理解的话语而因此抑郁悲伤，因为那</w:t>
      </w:r>
      <w:r w:rsidR="00A10663">
        <w:rPr>
          <w:rFonts w:hint="eastAsia"/>
          <w:sz w:val="32"/>
          <w:szCs w:val="32"/>
        </w:rPr>
        <w:lastRenderedPageBreak/>
        <w:t>也只是说这些话的人极具主观与寻乐意识的</w:t>
      </w:r>
      <w:r w:rsidR="00775FF7">
        <w:rPr>
          <w:rFonts w:hint="eastAsia"/>
          <w:sz w:val="32"/>
          <w:szCs w:val="32"/>
        </w:rPr>
        <w:t>自我偏见，看看就行，不必放在心上</w:t>
      </w:r>
      <w:r w:rsidR="00A10663">
        <w:rPr>
          <w:rFonts w:hint="eastAsia"/>
          <w:sz w:val="32"/>
          <w:szCs w:val="32"/>
        </w:rPr>
        <w:t>。</w:t>
      </w:r>
    </w:p>
    <w:p w:rsidR="00971B38" w:rsidRPr="000275AF" w:rsidRDefault="00971B38" w:rsidP="0065148A">
      <w:pPr>
        <w:ind w:firstLine="630"/>
        <w:rPr>
          <w:sz w:val="32"/>
          <w:szCs w:val="32"/>
        </w:rPr>
      </w:pPr>
    </w:p>
    <w:p w:rsidR="0011156E" w:rsidRDefault="00971B38" w:rsidP="0065148A">
      <w:pPr>
        <w:ind w:firstLine="630"/>
        <w:rPr>
          <w:sz w:val="32"/>
          <w:szCs w:val="32"/>
        </w:rPr>
      </w:pPr>
      <w:r>
        <w:rPr>
          <w:sz w:val="32"/>
          <w:szCs w:val="32"/>
        </w:rPr>
        <w:t>所以关于制止</w:t>
      </w:r>
      <w:r w:rsidR="001D6AA0">
        <w:rPr>
          <w:sz w:val="32"/>
          <w:szCs w:val="32"/>
        </w:rPr>
        <w:t>网络暴力</w:t>
      </w:r>
      <w:r>
        <w:rPr>
          <w:sz w:val="32"/>
          <w:szCs w:val="32"/>
        </w:rPr>
        <w:t>，我们倡议：</w:t>
      </w:r>
    </w:p>
    <w:p w:rsidR="00971B38" w:rsidRPr="00971B38" w:rsidRDefault="00971B38" w:rsidP="00971B38">
      <w:pPr>
        <w:pStyle w:val="a5"/>
        <w:numPr>
          <w:ilvl w:val="0"/>
          <w:numId w:val="1"/>
        </w:numPr>
        <w:ind w:firstLineChars="0"/>
        <w:rPr>
          <w:sz w:val="32"/>
          <w:szCs w:val="32"/>
        </w:rPr>
      </w:pPr>
      <w:r w:rsidRPr="00971B38">
        <w:rPr>
          <w:rFonts w:hint="eastAsia"/>
          <w:sz w:val="32"/>
          <w:szCs w:val="32"/>
        </w:rPr>
        <w:t>完善对于网络暴力的司法解释，针对打击网络暴力进行专门立法</w:t>
      </w:r>
    </w:p>
    <w:p w:rsidR="00971B38" w:rsidRDefault="00971B38" w:rsidP="00971B38">
      <w:pPr>
        <w:pStyle w:val="a5"/>
        <w:numPr>
          <w:ilvl w:val="0"/>
          <w:numId w:val="1"/>
        </w:numPr>
        <w:ind w:firstLineChars="0"/>
        <w:rPr>
          <w:sz w:val="32"/>
          <w:szCs w:val="32"/>
        </w:rPr>
      </w:pPr>
      <w:r>
        <w:rPr>
          <w:rFonts w:hint="eastAsia"/>
          <w:sz w:val="32"/>
          <w:szCs w:val="32"/>
        </w:rPr>
        <w:t>加大网暴事件中对于施暴者的惩治力度</w:t>
      </w:r>
    </w:p>
    <w:p w:rsidR="00971B38" w:rsidRDefault="00971B38" w:rsidP="00971B38">
      <w:pPr>
        <w:pStyle w:val="a5"/>
        <w:numPr>
          <w:ilvl w:val="0"/>
          <w:numId w:val="1"/>
        </w:numPr>
        <w:ind w:firstLineChars="0"/>
        <w:rPr>
          <w:sz w:val="32"/>
          <w:szCs w:val="32"/>
        </w:rPr>
      </w:pPr>
      <w:r>
        <w:rPr>
          <w:rFonts w:hint="eastAsia"/>
          <w:sz w:val="32"/>
          <w:szCs w:val="32"/>
        </w:rPr>
        <w:t>落实网络平台主体责任，提升网络暴力应对效率</w:t>
      </w:r>
    </w:p>
    <w:p w:rsidR="00971B38" w:rsidRDefault="00971B38" w:rsidP="00971B38">
      <w:pPr>
        <w:pStyle w:val="a5"/>
        <w:numPr>
          <w:ilvl w:val="0"/>
          <w:numId w:val="1"/>
        </w:numPr>
        <w:ind w:firstLineChars="0"/>
        <w:rPr>
          <w:sz w:val="32"/>
          <w:szCs w:val="32"/>
        </w:rPr>
      </w:pPr>
      <w:r>
        <w:rPr>
          <w:rFonts w:hint="eastAsia"/>
          <w:sz w:val="32"/>
          <w:szCs w:val="32"/>
        </w:rPr>
        <w:t>不轻易去评判我们不了解的事情，不要随便把别人想的那么糟糕</w:t>
      </w:r>
    </w:p>
    <w:p w:rsidR="001517FB" w:rsidRDefault="001517FB" w:rsidP="001517FB">
      <w:pPr>
        <w:pStyle w:val="a5"/>
        <w:ind w:left="1500" w:firstLineChars="0" w:firstLine="0"/>
        <w:rPr>
          <w:sz w:val="32"/>
          <w:szCs w:val="32"/>
        </w:rPr>
      </w:pPr>
    </w:p>
    <w:p w:rsidR="00102B26" w:rsidRDefault="002B6D3F" w:rsidP="00102B26">
      <w:pPr>
        <w:ind w:left="630"/>
        <w:rPr>
          <w:sz w:val="32"/>
          <w:szCs w:val="32"/>
        </w:rPr>
      </w:pPr>
      <w:r>
        <w:rPr>
          <w:rFonts w:hint="eastAsia"/>
          <w:sz w:val="32"/>
          <w:szCs w:val="32"/>
        </w:rPr>
        <w:t>法律依据：</w:t>
      </w:r>
    </w:p>
    <w:p w:rsidR="002B6D3F" w:rsidRDefault="002B6D3F" w:rsidP="00102B26">
      <w:pPr>
        <w:ind w:left="630"/>
        <w:rPr>
          <w:sz w:val="32"/>
          <w:szCs w:val="32"/>
        </w:rPr>
      </w:pPr>
      <w:r>
        <w:rPr>
          <w:rFonts w:hint="eastAsia"/>
          <w:sz w:val="32"/>
          <w:szCs w:val="32"/>
        </w:rPr>
        <w:t>《中华人民共和国刑法》第二百四十六条</w:t>
      </w:r>
      <w:r>
        <w:rPr>
          <w:rFonts w:hint="eastAsia"/>
          <w:sz w:val="32"/>
          <w:szCs w:val="32"/>
        </w:rPr>
        <w:t xml:space="preserve"> </w:t>
      </w:r>
      <w:r>
        <w:rPr>
          <w:rFonts w:hint="eastAsia"/>
          <w:sz w:val="32"/>
          <w:szCs w:val="32"/>
        </w:rPr>
        <w:t>【侮辱罪】【诽谤罪】以暴力或者其它方法公然侮辱他人或者捏造事实诽谤他人，情节严重的，处三年以下有期徒刑、拘役、管制或者剥夺政治权利。</w:t>
      </w:r>
    </w:p>
    <w:p w:rsidR="00774E15" w:rsidRDefault="00774E15" w:rsidP="00102B26">
      <w:pPr>
        <w:ind w:left="630"/>
        <w:rPr>
          <w:sz w:val="32"/>
          <w:szCs w:val="32"/>
        </w:rPr>
      </w:pPr>
      <w:r>
        <w:rPr>
          <w:rFonts w:hint="eastAsia"/>
          <w:sz w:val="32"/>
          <w:szCs w:val="32"/>
        </w:rPr>
        <w:t>《网络安全法》第十二条</w:t>
      </w:r>
      <w:r>
        <w:rPr>
          <w:rFonts w:hint="eastAsia"/>
          <w:sz w:val="32"/>
          <w:szCs w:val="32"/>
        </w:rPr>
        <w:t xml:space="preserve"> </w:t>
      </w:r>
      <w:r>
        <w:rPr>
          <w:rFonts w:hint="eastAsia"/>
          <w:sz w:val="32"/>
          <w:szCs w:val="32"/>
        </w:rPr>
        <w:t>国家保护公民、法人和其它组织依法使用网络的权利，促使网络接入普及，提升网络服务水平，为社会提供安全、便利的网络服务，保障网络信息依法有序自由流动。</w:t>
      </w:r>
    </w:p>
    <w:p w:rsidR="00774E15" w:rsidRDefault="00774E15" w:rsidP="00102B26">
      <w:pPr>
        <w:ind w:left="630"/>
        <w:rPr>
          <w:sz w:val="32"/>
          <w:szCs w:val="32"/>
        </w:rPr>
      </w:pPr>
      <w:r>
        <w:rPr>
          <w:rFonts w:hint="eastAsia"/>
          <w:sz w:val="32"/>
          <w:szCs w:val="32"/>
        </w:rPr>
        <w:t>《网络安全法》第十三条</w:t>
      </w:r>
      <w:r>
        <w:rPr>
          <w:rFonts w:hint="eastAsia"/>
          <w:sz w:val="32"/>
          <w:szCs w:val="32"/>
        </w:rPr>
        <w:t xml:space="preserve"> </w:t>
      </w:r>
      <w:r>
        <w:rPr>
          <w:rFonts w:hint="eastAsia"/>
          <w:sz w:val="32"/>
          <w:szCs w:val="32"/>
        </w:rPr>
        <w:t>国家支持研究开发有利于未成年人健康成长的网络产品和服务，依法惩治利用网络</w:t>
      </w:r>
      <w:r>
        <w:rPr>
          <w:rFonts w:hint="eastAsia"/>
          <w:sz w:val="32"/>
          <w:szCs w:val="32"/>
        </w:rPr>
        <w:lastRenderedPageBreak/>
        <w:t>从事危害未成年人身心健康的活动，为未成年人提供安全，健康的网络环境。</w:t>
      </w:r>
    </w:p>
    <w:p w:rsidR="001517FB" w:rsidRDefault="00774E15" w:rsidP="00102B26">
      <w:pPr>
        <w:ind w:left="630"/>
        <w:rPr>
          <w:sz w:val="32"/>
          <w:szCs w:val="32"/>
        </w:rPr>
      </w:pPr>
      <w:r>
        <w:rPr>
          <w:rFonts w:hint="eastAsia"/>
          <w:sz w:val="32"/>
          <w:szCs w:val="32"/>
        </w:rPr>
        <w:t>《网络安全法》第四十四条</w:t>
      </w:r>
      <w:r>
        <w:rPr>
          <w:rFonts w:hint="eastAsia"/>
          <w:sz w:val="32"/>
          <w:szCs w:val="32"/>
        </w:rPr>
        <w:t xml:space="preserve"> </w:t>
      </w:r>
      <w:r>
        <w:rPr>
          <w:rFonts w:hint="eastAsia"/>
          <w:sz w:val="32"/>
          <w:szCs w:val="32"/>
        </w:rPr>
        <w:t>任何个人和组织不得窃取或者以其他方式获得个人信息，不得非法出售或者非法向他人提供个人信息。</w:t>
      </w:r>
    </w:p>
    <w:p w:rsidR="00774E15" w:rsidRPr="001517FB" w:rsidRDefault="001517FB" w:rsidP="00102B26">
      <w:pPr>
        <w:ind w:left="630"/>
        <w:rPr>
          <w:sz w:val="32"/>
          <w:szCs w:val="32"/>
        </w:rPr>
      </w:pPr>
      <w:r w:rsidRPr="001517FB">
        <w:rPr>
          <w:sz w:val="32"/>
          <w:szCs w:val="32"/>
        </w:rPr>
        <w:t>《最高人民法院、最高人民检察院关于办理利用信息网络实施诽谤等刑事案件适用法律若干问题的解释》</w:t>
      </w:r>
      <w:r w:rsidRPr="001517FB">
        <w:br/>
      </w:r>
      <w:r w:rsidRPr="001517FB">
        <w:br/>
      </w:r>
      <w:r w:rsidRPr="001517FB">
        <w:rPr>
          <w:sz w:val="32"/>
          <w:szCs w:val="32"/>
        </w:rPr>
        <w:t>第一条</w:t>
      </w:r>
      <w:r w:rsidRPr="001517FB">
        <w:rPr>
          <w:sz w:val="32"/>
          <w:szCs w:val="32"/>
        </w:rPr>
        <w:t> </w:t>
      </w:r>
      <w:r w:rsidRPr="001517FB">
        <w:rPr>
          <w:sz w:val="32"/>
          <w:szCs w:val="32"/>
        </w:rPr>
        <w:t>具有下列情形之一的，应当认定为《刑法》第二百四十六条第一款规定的</w:t>
      </w:r>
      <w:r w:rsidRPr="001517FB">
        <w:rPr>
          <w:sz w:val="32"/>
          <w:szCs w:val="32"/>
        </w:rPr>
        <w:t>“</w:t>
      </w:r>
      <w:r w:rsidRPr="001517FB">
        <w:rPr>
          <w:sz w:val="32"/>
          <w:szCs w:val="32"/>
        </w:rPr>
        <w:t>捏造事实诽谤他人</w:t>
      </w:r>
      <w:r w:rsidRPr="001517FB">
        <w:rPr>
          <w:sz w:val="32"/>
          <w:szCs w:val="32"/>
        </w:rPr>
        <w:t>”</w:t>
      </w:r>
      <w:r w:rsidRPr="001517FB">
        <w:rPr>
          <w:sz w:val="32"/>
          <w:szCs w:val="32"/>
        </w:rPr>
        <w:t>：</w:t>
      </w:r>
      <w:r w:rsidRPr="001517FB">
        <w:br/>
      </w:r>
      <w:r w:rsidRPr="001517FB">
        <w:br/>
      </w:r>
      <w:r w:rsidRPr="001517FB">
        <w:rPr>
          <w:sz w:val="32"/>
          <w:szCs w:val="32"/>
        </w:rPr>
        <w:t>(</w:t>
      </w:r>
      <w:r w:rsidRPr="001517FB">
        <w:rPr>
          <w:sz w:val="32"/>
          <w:szCs w:val="32"/>
        </w:rPr>
        <w:t>一</w:t>
      </w:r>
      <w:r w:rsidRPr="001517FB">
        <w:rPr>
          <w:sz w:val="32"/>
          <w:szCs w:val="32"/>
        </w:rPr>
        <w:t>)</w:t>
      </w:r>
      <w:r w:rsidRPr="001517FB">
        <w:rPr>
          <w:sz w:val="32"/>
          <w:szCs w:val="32"/>
        </w:rPr>
        <w:t>捏造损害他人名誉的事实，在信息网络上散布，或者组织、指使人员在信息网络上散布的</w:t>
      </w:r>
      <w:r w:rsidRPr="001517FB">
        <w:rPr>
          <w:sz w:val="32"/>
          <w:szCs w:val="32"/>
        </w:rPr>
        <w:t>;</w:t>
      </w:r>
      <w:r w:rsidRPr="001517FB">
        <w:br/>
      </w:r>
      <w:r w:rsidRPr="001517FB">
        <w:br/>
      </w:r>
      <w:r w:rsidRPr="001517FB">
        <w:rPr>
          <w:sz w:val="32"/>
          <w:szCs w:val="32"/>
        </w:rPr>
        <w:t>(</w:t>
      </w:r>
      <w:r w:rsidRPr="001517FB">
        <w:rPr>
          <w:sz w:val="32"/>
          <w:szCs w:val="32"/>
        </w:rPr>
        <w:t>二</w:t>
      </w:r>
      <w:r w:rsidRPr="001517FB">
        <w:rPr>
          <w:sz w:val="32"/>
          <w:szCs w:val="32"/>
        </w:rPr>
        <w:t>)</w:t>
      </w:r>
      <w:r w:rsidRPr="001517FB">
        <w:rPr>
          <w:sz w:val="32"/>
          <w:szCs w:val="32"/>
        </w:rPr>
        <w:t>将信息网络上涉及他人的原始信息内容篡改为损害他人名誉的事实，在信息网络上散布，或者组织、指使人员在信息网络上散布的</w:t>
      </w:r>
      <w:r w:rsidRPr="001517FB">
        <w:rPr>
          <w:sz w:val="32"/>
          <w:szCs w:val="32"/>
        </w:rPr>
        <w:t>;</w:t>
      </w:r>
      <w:r w:rsidRPr="001517FB">
        <w:br/>
      </w:r>
      <w:r w:rsidRPr="001517FB">
        <w:br/>
      </w:r>
      <w:r w:rsidRPr="001517FB">
        <w:rPr>
          <w:sz w:val="32"/>
          <w:szCs w:val="32"/>
        </w:rPr>
        <w:t>明知是捏造的损害他人名誉的事实，在信息网络上散布，情节恶劣的，以</w:t>
      </w:r>
      <w:r w:rsidRPr="001517FB">
        <w:rPr>
          <w:sz w:val="32"/>
          <w:szCs w:val="32"/>
        </w:rPr>
        <w:t>“</w:t>
      </w:r>
      <w:r w:rsidRPr="001517FB">
        <w:rPr>
          <w:sz w:val="32"/>
          <w:szCs w:val="32"/>
        </w:rPr>
        <w:t>捏造事实诽谤他人</w:t>
      </w:r>
      <w:r w:rsidRPr="001517FB">
        <w:rPr>
          <w:sz w:val="32"/>
          <w:szCs w:val="32"/>
        </w:rPr>
        <w:t>”</w:t>
      </w:r>
      <w:r w:rsidRPr="001517FB">
        <w:rPr>
          <w:sz w:val="32"/>
          <w:szCs w:val="32"/>
        </w:rPr>
        <w:t>论。</w:t>
      </w:r>
      <w:r w:rsidRPr="001517FB">
        <w:br/>
      </w:r>
      <w:r w:rsidRPr="001517FB">
        <w:br/>
      </w:r>
      <w:r w:rsidRPr="001517FB">
        <w:rPr>
          <w:sz w:val="32"/>
          <w:szCs w:val="32"/>
        </w:rPr>
        <w:t>第二条</w:t>
      </w:r>
      <w:r w:rsidRPr="001517FB">
        <w:rPr>
          <w:sz w:val="32"/>
          <w:szCs w:val="32"/>
        </w:rPr>
        <w:t> </w:t>
      </w:r>
      <w:r w:rsidRPr="001517FB">
        <w:rPr>
          <w:sz w:val="32"/>
          <w:szCs w:val="32"/>
        </w:rPr>
        <w:t>利用信息网络诽谤他人，具有下列情形之一的，应当认定为《刑法》第二百四十六条第一款规定的</w:t>
      </w:r>
      <w:r w:rsidRPr="001517FB">
        <w:rPr>
          <w:sz w:val="32"/>
          <w:szCs w:val="32"/>
        </w:rPr>
        <w:t>“</w:t>
      </w:r>
      <w:r w:rsidRPr="001517FB">
        <w:rPr>
          <w:sz w:val="32"/>
          <w:szCs w:val="32"/>
        </w:rPr>
        <w:t>情节严重</w:t>
      </w:r>
      <w:r w:rsidRPr="001517FB">
        <w:rPr>
          <w:sz w:val="32"/>
          <w:szCs w:val="32"/>
        </w:rPr>
        <w:t>”</w:t>
      </w:r>
      <w:r w:rsidRPr="001517FB">
        <w:rPr>
          <w:sz w:val="32"/>
          <w:szCs w:val="32"/>
        </w:rPr>
        <w:t>：</w:t>
      </w:r>
      <w:r w:rsidRPr="001517FB">
        <w:br/>
      </w:r>
      <w:r w:rsidRPr="001517FB">
        <w:br/>
      </w:r>
      <w:r w:rsidRPr="001517FB">
        <w:rPr>
          <w:sz w:val="32"/>
          <w:szCs w:val="32"/>
        </w:rPr>
        <w:lastRenderedPageBreak/>
        <w:t>(</w:t>
      </w:r>
      <w:r w:rsidRPr="001517FB">
        <w:rPr>
          <w:sz w:val="32"/>
          <w:szCs w:val="32"/>
        </w:rPr>
        <w:t>一</w:t>
      </w:r>
      <w:r w:rsidRPr="001517FB">
        <w:rPr>
          <w:sz w:val="32"/>
          <w:szCs w:val="32"/>
        </w:rPr>
        <w:t>)</w:t>
      </w:r>
      <w:r w:rsidRPr="001517FB">
        <w:rPr>
          <w:sz w:val="32"/>
          <w:szCs w:val="32"/>
        </w:rPr>
        <w:t>同一诽谤信息实际被点击、浏览次数达到五千次以上，或者被转发次数达到五百次以上的</w:t>
      </w:r>
      <w:r w:rsidRPr="001517FB">
        <w:rPr>
          <w:sz w:val="32"/>
          <w:szCs w:val="32"/>
        </w:rPr>
        <w:t>;</w:t>
      </w:r>
      <w:r w:rsidRPr="001517FB">
        <w:br/>
      </w:r>
      <w:r w:rsidRPr="001517FB">
        <w:br/>
      </w:r>
      <w:r w:rsidRPr="001517FB">
        <w:rPr>
          <w:sz w:val="32"/>
          <w:szCs w:val="32"/>
        </w:rPr>
        <w:t>(</w:t>
      </w:r>
      <w:r w:rsidRPr="001517FB">
        <w:rPr>
          <w:sz w:val="32"/>
          <w:szCs w:val="32"/>
        </w:rPr>
        <w:t>二</w:t>
      </w:r>
      <w:r w:rsidRPr="001517FB">
        <w:rPr>
          <w:sz w:val="32"/>
          <w:szCs w:val="32"/>
        </w:rPr>
        <w:t>)</w:t>
      </w:r>
      <w:r w:rsidRPr="001517FB">
        <w:rPr>
          <w:sz w:val="32"/>
          <w:szCs w:val="32"/>
        </w:rPr>
        <w:t>造成被害人或者其近亲属精神失常、自残、自杀等严重后果的</w:t>
      </w:r>
      <w:r w:rsidRPr="001517FB">
        <w:rPr>
          <w:sz w:val="32"/>
          <w:szCs w:val="32"/>
        </w:rPr>
        <w:t>;</w:t>
      </w:r>
      <w:r w:rsidRPr="001517FB">
        <w:br/>
      </w:r>
      <w:r w:rsidRPr="001517FB">
        <w:br/>
      </w:r>
      <w:r w:rsidRPr="001517FB">
        <w:rPr>
          <w:sz w:val="32"/>
          <w:szCs w:val="32"/>
        </w:rPr>
        <w:t>(</w:t>
      </w:r>
      <w:r w:rsidRPr="001517FB">
        <w:rPr>
          <w:sz w:val="32"/>
          <w:szCs w:val="32"/>
        </w:rPr>
        <w:t>三</w:t>
      </w:r>
      <w:r w:rsidRPr="001517FB">
        <w:rPr>
          <w:sz w:val="32"/>
          <w:szCs w:val="32"/>
        </w:rPr>
        <w:t>)</w:t>
      </w:r>
      <w:r w:rsidRPr="001517FB">
        <w:rPr>
          <w:sz w:val="32"/>
          <w:szCs w:val="32"/>
        </w:rPr>
        <w:t>二年内曾因诽谤受过行政处罚，又诽谤他人的</w:t>
      </w:r>
      <w:r w:rsidRPr="001517FB">
        <w:rPr>
          <w:sz w:val="32"/>
          <w:szCs w:val="32"/>
        </w:rPr>
        <w:t>;</w:t>
      </w:r>
      <w:r w:rsidRPr="001517FB">
        <w:br/>
      </w:r>
      <w:r w:rsidRPr="001517FB">
        <w:br/>
      </w:r>
      <w:r w:rsidRPr="001517FB">
        <w:rPr>
          <w:sz w:val="32"/>
          <w:szCs w:val="32"/>
        </w:rPr>
        <w:t>(</w:t>
      </w:r>
      <w:r w:rsidRPr="001517FB">
        <w:rPr>
          <w:sz w:val="32"/>
          <w:szCs w:val="32"/>
        </w:rPr>
        <w:t>四</w:t>
      </w:r>
      <w:r w:rsidRPr="001517FB">
        <w:rPr>
          <w:sz w:val="32"/>
          <w:szCs w:val="32"/>
        </w:rPr>
        <w:t>)</w:t>
      </w:r>
      <w:r w:rsidRPr="001517FB">
        <w:rPr>
          <w:sz w:val="32"/>
          <w:szCs w:val="32"/>
        </w:rPr>
        <w:t>其他情节严重的情形。</w:t>
      </w:r>
    </w:p>
    <w:p w:rsidR="00775FF7" w:rsidRDefault="00775FF7" w:rsidP="00775FF7">
      <w:pPr>
        <w:pStyle w:val="a5"/>
        <w:ind w:left="1500" w:firstLineChars="0" w:firstLine="0"/>
        <w:rPr>
          <w:sz w:val="32"/>
          <w:szCs w:val="32"/>
        </w:rPr>
      </w:pPr>
    </w:p>
    <w:p w:rsidR="00971B38" w:rsidRPr="00775FF7" w:rsidRDefault="00775FF7" w:rsidP="00775FF7">
      <w:pPr>
        <w:ind w:firstLine="630"/>
        <w:rPr>
          <w:color w:val="000000" w:themeColor="text1"/>
          <w:sz w:val="32"/>
          <w:szCs w:val="32"/>
        </w:rPr>
      </w:pPr>
      <w:r w:rsidRPr="00775FF7">
        <w:rPr>
          <w:rFonts w:hint="eastAsia"/>
          <w:color w:val="FF0000"/>
          <w:sz w:val="32"/>
          <w:szCs w:val="32"/>
        </w:rPr>
        <w:t>《玫瑰少年》歌曲高潮部分</w:t>
      </w:r>
      <w:r w:rsidRPr="00775FF7">
        <w:rPr>
          <w:rFonts w:hint="eastAsia"/>
          <w:color w:val="000000" w:themeColor="text1"/>
          <w:sz w:val="32"/>
          <w:szCs w:val="32"/>
        </w:rPr>
        <w:t>（</w:t>
      </w:r>
      <w:r>
        <w:rPr>
          <w:rFonts w:hint="eastAsia"/>
          <w:color w:val="000000" w:themeColor="text1"/>
          <w:sz w:val="32"/>
          <w:szCs w:val="32"/>
        </w:rPr>
        <w:t>我们只是简单地评判对错，而别人却是直</w:t>
      </w:r>
      <w:r w:rsidR="00102B26">
        <w:rPr>
          <w:rFonts w:hint="eastAsia"/>
          <w:color w:val="000000" w:themeColor="text1"/>
          <w:sz w:val="32"/>
          <w:szCs w:val="32"/>
        </w:rPr>
        <w:t>接面对生死选择；这世界根本就不存在感同身受之说，大多都是在隔岸观火；无关痛痒的事总是能说的云淡风轻，留给他人的伤害却难以愈合。</w:t>
      </w:r>
      <w:r w:rsidRPr="00775FF7">
        <w:rPr>
          <w:rFonts w:hint="eastAsia"/>
          <w:color w:val="000000" w:themeColor="text1"/>
          <w:sz w:val="32"/>
          <w:szCs w:val="32"/>
        </w:rPr>
        <w:t>）</w:t>
      </w:r>
    </w:p>
    <w:p w:rsidR="00775FF7" w:rsidRDefault="00775FF7" w:rsidP="00775FF7">
      <w:pPr>
        <w:ind w:firstLine="630"/>
        <w:rPr>
          <w:sz w:val="32"/>
          <w:szCs w:val="32"/>
        </w:rPr>
      </w:pPr>
    </w:p>
    <w:p w:rsidR="00B028C1" w:rsidRPr="00971B38" w:rsidRDefault="001D6AA0" w:rsidP="00971B38">
      <w:pPr>
        <w:rPr>
          <w:sz w:val="32"/>
          <w:szCs w:val="32"/>
        </w:rPr>
      </w:pPr>
      <w:r>
        <w:rPr>
          <w:rFonts w:hint="eastAsia"/>
          <w:sz w:val="32"/>
          <w:szCs w:val="32"/>
        </w:rPr>
        <w:t xml:space="preserve">    </w:t>
      </w:r>
      <w:r w:rsidR="00B028C1">
        <w:rPr>
          <w:rFonts w:hint="eastAsia"/>
          <w:sz w:val="32"/>
          <w:szCs w:val="32"/>
        </w:rPr>
        <w:t>这个世界还有很多活在歧视里的少年和活在偏见里的大</w:t>
      </w:r>
      <w:r w:rsidR="007F2DF5">
        <w:rPr>
          <w:rFonts w:hint="eastAsia"/>
          <w:sz w:val="32"/>
          <w:szCs w:val="32"/>
        </w:rPr>
        <w:t>人。</w:t>
      </w:r>
      <w:r w:rsidR="00B028C1">
        <w:rPr>
          <w:rFonts w:hint="eastAsia"/>
          <w:sz w:val="32"/>
          <w:szCs w:val="32"/>
        </w:rPr>
        <w:t>我们是什么样的不需要被他人所定义。玫瑰不需要长成松柏，</w:t>
      </w:r>
      <w:r w:rsidR="007F2DF5">
        <w:rPr>
          <w:rFonts w:hint="eastAsia"/>
          <w:sz w:val="32"/>
          <w:szCs w:val="32"/>
        </w:rPr>
        <w:t>心之所向就是正确的方向，每个人都有权利去成为他想成为的样子。希望所有的玫瑰都能够骄傲的绽放在阳光下，不畏世俗去追随他的光。风是自由的，希望你也是。</w:t>
      </w:r>
    </w:p>
    <w:sectPr w:rsidR="00B028C1" w:rsidRPr="00971B38" w:rsidSect="00456C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35D" w:rsidRDefault="0047335D" w:rsidP="00023E3F">
      <w:r>
        <w:separator/>
      </w:r>
    </w:p>
  </w:endnote>
  <w:endnote w:type="continuationSeparator" w:id="1">
    <w:p w:rsidR="0047335D" w:rsidRDefault="0047335D" w:rsidP="00023E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35D" w:rsidRDefault="0047335D" w:rsidP="00023E3F">
      <w:r>
        <w:separator/>
      </w:r>
    </w:p>
  </w:footnote>
  <w:footnote w:type="continuationSeparator" w:id="1">
    <w:p w:rsidR="0047335D" w:rsidRDefault="0047335D" w:rsidP="00023E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740631"/>
    <w:multiLevelType w:val="hybridMultilevel"/>
    <w:tmpl w:val="B1BC28A2"/>
    <w:lvl w:ilvl="0" w:tplc="C12428C6">
      <w:start w:val="1"/>
      <w:numFmt w:val="decimal"/>
      <w:lvlText w:val="%1."/>
      <w:lvlJc w:val="left"/>
      <w:pPr>
        <w:ind w:left="1500" w:hanging="87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3E3F"/>
    <w:rsid w:val="00023E3F"/>
    <w:rsid w:val="000275AF"/>
    <w:rsid w:val="0007691B"/>
    <w:rsid w:val="000A0E50"/>
    <w:rsid w:val="00102B26"/>
    <w:rsid w:val="0011156E"/>
    <w:rsid w:val="001517FB"/>
    <w:rsid w:val="001A3E5F"/>
    <w:rsid w:val="001D6AA0"/>
    <w:rsid w:val="00226934"/>
    <w:rsid w:val="002746FF"/>
    <w:rsid w:val="002B6D3F"/>
    <w:rsid w:val="00456C30"/>
    <w:rsid w:val="0047335D"/>
    <w:rsid w:val="0065148A"/>
    <w:rsid w:val="00774E15"/>
    <w:rsid w:val="00775FF7"/>
    <w:rsid w:val="007F2DF5"/>
    <w:rsid w:val="00971B38"/>
    <w:rsid w:val="009A09AC"/>
    <w:rsid w:val="009F6D4C"/>
    <w:rsid w:val="00A10663"/>
    <w:rsid w:val="00B028C1"/>
    <w:rsid w:val="00C0395F"/>
    <w:rsid w:val="00C70BED"/>
    <w:rsid w:val="00F123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C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3E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3E3F"/>
    <w:rPr>
      <w:sz w:val="18"/>
      <w:szCs w:val="18"/>
    </w:rPr>
  </w:style>
  <w:style w:type="paragraph" w:styleId="a4">
    <w:name w:val="footer"/>
    <w:basedOn w:val="a"/>
    <w:link w:val="Char0"/>
    <w:uiPriority w:val="99"/>
    <w:semiHidden/>
    <w:unhideWhenUsed/>
    <w:rsid w:val="00023E3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3E3F"/>
    <w:rPr>
      <w:sz w:val="18"/>
      <w:szCs w:val="18"/>
    </w:rPr>
  </w:style>
  <w:style w:type="paragraph" w:styleId="a5">
    <w:name w:val="List Paragraph"/>
    <w:basedOn w:val="a"/>
    <w:uiPriority w:val="34"/>
    <w:qFormat/>
    <w:rsid w:val="00971B38"/>
    <w:pPr>
      <w:ind w:firstLineChars="200" w:firstLine="420"/>
    </w:pPr>
  </w:style>
  <w:style w:type="paragraph" w:styleId="a6">
    <w:name w:val="Balloon Text"/>
    <w:basedOn w:val="a"/>
    <w:link w:val="Char1"/>
    <w:uiPriority w:val="99"/>
    <w:semiHidden/>
    <w:unhideWhenUsed/>
    <w:rsid w:val="00102B26"/>
    <w:rPr>
      <w:sz w:val="18"/>
      <w:szCs w:val="18"/>
    </w:rPr>
  </w:style>
  <w:style w:type="character" w:customStyle="1" w:styleId="Char1">
    <w:name w:val="批注框文本 Char"/>
    <w:basedOn w:val="a0"/>
    <w:link w:val="a6"/>
    <w:uiPriority w:val="99"/>
    <w:semiHidden/>
    <w:rsid w:val="00102B26"/>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Viet" typeface="Times New Roman"/>
        <a:font script="Sinh" typeface="Iskoola Pota"/>
        <a:font script="Tibt" typeface="Microsoft Himalaya"/>
        <a:font script="Laoo" typeface="DokChampa"/>
        <a:font script="Hebr" typeface="Times New Roman"/>
        <a:font script="Cher" typeface="Plantagenet Cherokee"/>
        <a:font script="Mlym" typeface="Kartika"/>
        <a:font script="Hang" typeface="맑은 고딕"/>
        <a:font script="Mong" typeface="Mongolian Baiti"/>
        <a:font script="Telu" typeface="Gautami"/>
        <a:font script="Deva" typeface="Mangal"/>
        <a:font script="Orya" typeface="Kalinga"/>
        <a:font script="Cans" typeface="Euphemia"/>
        <a:font script="Khmr" typeface="MoolBoran"/>
        <a:font script="Syrc" typeface="Estrangelo Edessa"/>
        <a:font script="Gujr" typeface="Shruti"/>
        <a:font script="Thai" typeface="Angsana New"/>
        <a:font script="Uigh" typeface="Microsoft Uighur"/>
        <a:font script="Beng" typeface="Vrinda"/>
        <a:font script="Hans" typeface="宋体"/>
        <a:font script="Guru" typeface="Raavi"/>
        <a:font script="Yiii" typeface="Microsoft Yi Baiti"/>
        <a:font script="Jpan" typeface="ＭＳ ゴシック"/>
        <a:font script="Thaa" typeface="MV Boli"/>
        <a:font script="Ethi" typeface="Nyala"/>
        <a:font script="Taml" typeface="Latha"/>
        <a:font script="Knda" typeface="Tunga"/>
        <a:font script="Arab" typeface="Times New Roman"/>
        <a:font script="Hant" typeface="新細明體"/>
      </a:majorFont>
      <a:minorFont>
        <a:latin typeface="Calibri"/>
        <a:ea typeface=""/>
        <a:cs typeface=""/>
        <a:font script="Viet" typeface="Arial"/>
        <a:font script="Sinh" typeface="Iskoola Pota"/>
        <a:font script="Tibt" typeface="Microsoft Himalaya"/>
        <a:font script="Laoo" typeface="DokChampa"/>
        <a:font script="Hebr" typeface="Arial"/>
        <a:font script="Cher" typeface="Plantagenet Cherokee"/>
        <a:font script="Mlym" typeface="Kartika"/>
        <a:font script="Hang" typeface="맑은 고딕"/>
        <a:font script="Mong" typeface="Mongolian Baiti"/>
        <a:font script="Telu" typeface="Gautami"/>
        <a:font script="Deva" typeface="Mangal"/>
        <a:font script="Orya" typeface="Kalinga"/>
        <a:font script="Cans" typeface="Euphemia"/>
        <a:font script="Khmr" typeface="DaunPenh"/>
        <a:font script="Syrc" typeface="Estrangelo Edessa"/>
        <a:font script="Gujr" typeface="Shruti"/>
        <a:font script="Thai" typeface="Cordia New"/>
        <a:font script="Uigh" typeface="Microsoft Uighur"/>
        <a:font script="Beng" typeface="Vrinda"/>
        <a:font script="Hans" typeface="宋体"/>
        <a:font script="Guru" typeface="Raavi"/>
        <a:font script="Yiii" typeface="Microsoft Yi Baiti"/>
        <a:font script="Jpan" typeface="ＭＳ 明朝"/>
        <a:font script="Thaa" typeface="MV Boli"/>
        <a:font script="Ethi" typeface="Nyala"/>
        <a:font script="Taml" typeface="Latha"/>
        <a:font script="Knda" typeface="Tunga"/>
        <a:font script="Arab" typeface="Arial"/>
        <a:font script="Hant" typeface="新細明體"/>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atMod val="130000"/>
                <a:shade val="51000"/>
              </a:schemeClr>
            </a:gs>
            <a:gs pos="80000">
              <a:schemeClr val="phClr">
                <a:satMod val="130000"/>
                <a:shade val="93000"/>
              </a:schemeClr>
            </a:gs>
            <a:gs pos="100000">
              <a:schemeClr val="phClr">
                <a:satMod val="135000"/>
                <a:shade val="94000"/>
              </a:schemeClr>
            </a:gs>
          </a:gsLst>
          <a:lin ang="16200000" scaled="0"/>
        </a:gradFill>
      </a:fillStyleLst>
      <a:lnStyleLst>
        <a:ln w="9525" cap="flat" cmpd="sng" algn="ctr">
          <a:solidFill>
            <a:schemeClr val="phClr">
              <a:satMod val="105000"/>
              <a:shade val="9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atMod val="350000"/>
                <a:shade val="99000"/>
                <a:tint val="45000"/>
              </a:schemeClr>
            </a:gs>
            <a:gs pos="100000">
              <a:schemeClr val="phClr">
                <a:satMod val="255000"/>
                <a:shade val="20000"/>
              </a:schemeClr>
            </a:gs>
          </a:gsLst>
          <a:path path="circle">
            <a:fillToRect l="50000" t="-80000" r="50000" b="180000"/>
          </a:path>
        </a:gradFill>
        <a:gradFill rotWithShape="1">
          <a:gsLst>
            <a:gs pos="0">
              <a:schemeClr val="phClr">
                <a:satMod val="300000"/>
                <a:tint val="80000"/>
              </a:schemeClr>
            </a:gs>
            <a:gs pos="100000">
              <a:schemeClr val="phClr">
                <a:satMod val="200000"/>
                <a:shade val="3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6</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2023-03-10T04:50:00Z</dcterms:created>
  <dcterms:modified xsi:type="dcterms:W3CDTF">2023-03-12T12:37:00Z</dcterms:modified>
</cp:coreProperties>
</file>