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C055" w14:textId="07E93F5E" w:rsidR="0056516E" w:rsidRPr="002655D3" w:rsidRDefault="002655D3">
      <w:pPr>
        <w:pStyle w:val="ae"/>
        <w:rPr>
          <w:rFonts w:hint="eastAsia"/>
          <w:b/>
          <w:bCs/>
        </w:rPr>
      </w:pPr>
      <w:bookmarkStart w:id="0" w:name="_Hlk208067986"/>
      <w:r w:rsidRPr="002655D3">
        <w:rPr>
          <w:rFonts w:hint="eastAsia"/>
          <w:b/>
          <w:bCs/>
        </w:rPr>
        <w:t>基于复杂网络演化与时空序列挖掘的国际旅游流向深度分析与预测模型</w:t>
      </w:r>
    </w:p>
    <w:p w14:paraId="5CC95D3C" w14:textId="77777777" w:rsidR="0056516E" w:rsidRDefault="00000000">
      <w:pPr>
        <w:pStyle w:val="1"/>
        <w:rPr>
          <w:rFonts w:hint="eastAsia"/>
        </w:rPr>
      </w:pPr>
      <w:bookmarkStart w:id="1" w:name="_Toc207222235"/>
      <w:bookmarkEnd w:id="0"/>
      <w:r>
        <w:t>摘</w:t>
      </w:r>
      <w:r>
        <w:rPr>
          <w:rFonts w:hint="eastAsia"/>
        </w:rPr>
        <w:t xml:space="preserve"> </w:t>
      </w:r>
      <w:r>
        <w:t>要</w:t>
      </w:r>
      <w:bookmarkEnd w:id="1"/>
    </w:p>
    <w:p w14:paraId="340AB744" w14:textId="3977DD0A" w:rsidR="0056516E" w:rsidRDefault="002655D3">
      <w:pPr>
        <w:pStyle w:val="a5"/>
        <w:ind w:firstLine="480"/>
      </w:pPr>
      <w:r w:rsidRPr="002655D3">
        <w:rPr>
          <w:rFonts w:hint="eastAsia"/>
        </w:rPr>
        <w:t>随着全球经济一体化的深入发展，国际旅游业已成为衡量国家</w:t>
      </w:r>
      <w:proofErr w:type="gramStart"/>
      <w:r w:rsidRPr="002655D3">
        <w:rPr>
          <w:rFonts w:hint="eastAsia"/>
        </w:rPr>
        <w:t>软实力</w:t>
      </w:r>
      <w:proofErr w:type="gramEnd"/>
      <w:r w:rsidRPr="002655D3">
        <w:rPr>
          <w:rFonts w:hint="eastAsia"/>
        </w:rPr>
        <w:t>与经济开放度的重要标尺。然而，国际旅游</w:t>
      </w:r>
      <w:proofErr w:type="gramStart"/>
      <w:r w:rsidRPr="002655D3">
        <w:rPr>
          <w:rFonts w:hint="eastAsia"/>
        </w:rPr>
        <w:t>流数据</w:t>
      </w:r>
      <w:proofErr w:type="gramEnd"/>
      <w:r w:rsidRPr="002655D3">
        <w:rPr>
          <w:rFonts w:hint="eastAsia"/>
        </w:rPr>
        <w:t>具有高度的非线性、稀疏性以及对突发公共卫生事件（如</w:t>
      </w:r>
      <w:r w:rsidRPr="002655D3">
        <w:rPr>
          <w:rFonts w:hint="eastAsia"/>
        </w:rPr>
        <w:t>COVID-19</w:t>
      </w:r>
      <w:r w:rsidRPr="002655D3">
        <w:rPr>
          <w:rFonts w:hint="eastAsia"/>
        </w:rPr>
        <w:t>）的极端敏感性，这为把握行业发展规律、预测未来趋势带来了巨大挑战。本文基于世界银行提供的</w:t>
      </w:r>
      <w:r w:rsidRPr="002655D3">
        <w:rPr>
          <w:rFonts w:hint="eastAsia"/>
        </w:rPr>
        <w:t>1995</w:t>
      </w:r>
      <w:r w:rsidRPr="002655D3">
        <w:rPr>
          <w:rFonts w:hint="eastAsia"/>
        </w:rPr>
        <w:t>年至</w:t>
      </w:r>
      <w:r w:rsidRPr="002655D3">
        <w:rPr>
          <w:rFonts w:hint="eastAsia"/>
        </w:rPr>
        <w:t>2020</w:t>
      </w:r>
      <w:r w:rsidRPr="002655D3">
        <w:rPr>
          <w:rFonts w:hint="eastAsia"/>
        </w:rPr>
        <w:t>年全球</w:t>
      </w:r>
      <w:r w:rsidRPr="002655D3">
        <w:rPr>
          <w:rFonts w:hint="eastAsia"/>
        </w:rPr>
        <w:t>100</w:t>
      </w:r>
      <w:r w:rsidRPr="002655D3">
        <w:rPr>
          <w:rFonts w:hint="eastAsia"/>
        </w:rPr>
        <w:t>多个国家的国际旅游面板数据，综合运用统计学、时间序列分析、图论及数据挖掘技术，构建了一套多维度的国际旅游流分析与预测体系</w:t>
      </w:r>
      <w:r w:rsidR="00000000">
        <w:t>。</w:t>
      </w:r>
    </w:p>
    <w:p w14:paraId="1A2577D5" w14:textId="702080EF" w:rsidR="0056516E" w:rsidRDefault="00000000">
      <w:pPr>
        <w:pStyle w:val="a5"/>
        <w:ind w:firstLine="482"/>
      </w:pPr>
      <w:r>
        <w:rPr>
          <w:b/>
          <w:bCs/>
        </w:rPr>
        <w:t>针对问题</w:t>
      </w:r>
      <w:proofErr w:type="gramStart"/>
      <w:r>
        <w:rPr>
          <w:b/>
          <w:bCs/>
        </w:rPr>
        <w:t>一</w:t>
      </w:r>
      <w:proofErr w:type="gramEnd"/>
      <w:r>
        <w:t>，要求我们</w:t>
      </w:r>
      <w:r w:rsidR="002655D3">
        <w:rPr>
          <w:rFonts w:hint="eastAsia"/>
        </w:rPr>
        <w:t>对数据</w:t>
      </w:r>
      <w:r w:rsidR="002655D3" w:rsidRPr="002655D3">
        <w:rPr>
          <w:rFonts w:hint="eastAsia"/>
        </w:rPr>
        <w:t>进行分类汇总统计</w:t>
      </w:r>
      <w:r w:rsidR="00D52F60">
        <w:rPr>
          <w:rFonts w:hint="eastAsia"/>
        </w:rPr>
        <w:t>。</w:t>
      </w:r>
      <w:r w:rsidR="003F33B3">
        <w:rPr>
          <w:rFonts w:hint="eastAsia"/>
        </w:rPr>
        <w:t>我们</w:t>
      </w:r>
      <w:r w:rsidR="002655D3" w:rsidRPr="002655D3">
        <w:rPr>
          <w:rFonts w:hint="eastAsia"/>
        </w:rPr>
        <w:t>首先构建了基于</w:t>
      </w:r>
      <w:proofErr w:type="spellStart"/>
      <w:r w:rsidR="002655D3" w:rsidRPr="002655D3">
        <w:rPr>
          <w:rFonts w:hint="eastAsia"/>
        </w:rPr>
        <w:t>DataPreprocessor</w:t>
      </w:r>
      <w:proofErr w:type="spellEnd"/>
      <w:r w:rsidR="002655D3" w:rsidRPr="002655D3">
        <w:rPr>
          <w:rFonts w:hint="eastAsia"/>
        </w:rPr>
        <w:t>类的数据清洗管道，解决了多</w:t>
      </w:r>
      <w:proofErr w:type="gramStart"/>
      <w:r w:rsidR="002655D3" w:rsidRPr="002655D3">
        <w:rPr>
          <w:rFonts w:hint="eastAsia"/>
        </w:rPr>
        <w:t>源数据</w:t>
      </w:r>
      <w:proofErr w:type="gramEnd"/>
      <w:r w:rsidR="002655D3" w:rsidRPr="002655D3">
        <w:rPr>
          <w:rFonts w:hint="eastAsia"/>
        </w:rPr>
        <w:t>中的字符编码冲突（</w:t>
      </w:r>
      <w:r w:rsidR="002655D3" w:rsidRPr="002655D3">
        <w:rPr>
          <w:rFonts w:hint="eastAsia"/>
        </w:rPr>
        <w:t>UTF-8/GBK</w:t>
      </w:r>
      <w:r w:rsidR="002655D3" w:rsidRPr="002655D3">
        <w:rPr>
          <w:rFonts w:hint="eastAsia"/>
        </w:rPr>
        <w:t>）与字段异构问题。通过构建时空聚合模型，对长达</w:t>
      </w:r>
      <w:r w:rsidR="002655D3" w:rsidRPr="002655D3">
        <w:rPr>
          <w:rFonts w:hint="eastAsia"/>
        </w:rPr>
        <w:t>26</w:t>
      </w:r>
      <w:r w:rsidR="002655D3" w:rsidRPr="002655D3">
        <w:rPr>
          <w:rFonts w:hint="eastAsia"/>
        </w:rPr>
        <w:t>年的双边旅游流量进行了多维累计统计。研究发现，全球旅游流呈现显著的“长尾分布”特征，流量高度集中于少数核心国家。美国与德国作为主要客源输出国，其累计出境人数占据全球总量的显著份额；而法国与美国则是最具吸引力的旅游目的地。数据中发现的贝宁（</w:t>
      </w:r>
      <w:r w:rsidR="002655D3" w:rsidRPr="002655D3">
        <w:rPr>
          <w:rFonts w:hint="eastAsia"/>
        </w:rPr>
        <w:t>Benin</w:t>
      </w:r>
      <w:r w:rsidR="002655D3" w:rsidRPr="002655D3">
        <w:rPr>
          <w:rFonts w:hint="eastAsia"/>
        </w:rPr>
        <w:t>）等非洲国家的具体流向记录（如</w:t>
      </w:r>
      <w:r w:rsidR="002655D3" w:rsidRPr="002655D3">
        <w:rPr>
          <w:rFonts w:hint="eastAsia"/>
        </w:rPr>
        <w:t>2014</w:t>
      </w:r>
      <w:r w:rsidR="002655D3" w:rsidRPr="002655D3">
        <w:rPr>
          <w:rFonts w:hint="eastAsia"/>
        </w:rPr>
        <w:t>年</w:t>
      </w:r>
      <w:r w:rsidR="002655D3" w:rsidRPr="002655D3">
        <w:rPr>
          <w:rFonts w:hint="eastAsia"/>
        </w:rPr>
        <w:t>Aruba</w:t>
      </w:r>
      <w:r w:rsidR="002655D3" w:rsidRPr="002655D3">
        <w:rPr>
          <w:rFonts w:hint="eastAsia"/>
        </w:rPr>
        <w:t>至</w:t>
      </w:r>
      <w:r w:rsidR="002655D3" w:rsidRPr="002655D3">
        <w:rPr>
          <w:rFonts w:hint="eastAsia"/>
        </w:rPr>
        <w:t>Benin</w:t>
      </w:r>
      <w:r w:rsidR="002655D3" w:rsidRPr="002655D3">
        <w:rPr>
          <w:rFonts w:hint="eastAsia"/>
        </w:rPr>
        <w:t>的</w:t>
      </w:r>
      <w:r w:rsidR="002655D3" w:rsidRPr="002655D3">
        <w:rPr>
          <w:rFonts w:hint="eastAsia"/>
        </w:rPr>
        <w:t>16.25</w:t>
      </w:r>
      <w:r w:rsidR="002655D3" w:rsidRPr="002655D3">
        <w:rPr>
          <w:rFonts w:hint="eastAsia"/>
        </w:rPr>
        <w:t>万人次流量）验证了数据集对长尾市场的覆盖能力</w:t>
      </w:r>
      <w:r>
        <w:rPr>
          <w:rFonts w:hint="eastAsia"/>
        </w:rPr>
        <w:t>。</w:t>
      </w:r>
    </w:p>
    <w:p w14:paraId="2A72EED6" w14:textId="51409824" w:rsidR="0056516E" w:rsidRDefault="00000000">
      <w:pPr>
        <w:pStyle w:val="a5"/>
        <w:ind w:firstLine="482"/>
      </w:pPr>
      <w:r>
        <w:rPr>
          <w:b/>
          <w:bCs/>
        </w:rPr>
        <w:t>针对问题二</w:t>
      </w:r>
      <w:r>
        <w:t>，要求我们</w:t>
      </w:r>
      <w:r w:rsidR="00862C0E" w:rsidRPr="00862C0E">
        <w:rPr>
          <w:rFonts w:hint="eastAsia"/>
        </w:rPr>
        <w:t>任选一个国家，建立国家旅游出发人数的预测模型</w:t>
      </w:r>
      <w:r w:rsidR="00862C0E">
        <w:rPr>
          <w:rFonts w:hint="eastAsia"/>
        </w:rPr>
        <w:t>并预测</w:t>
      </w:r>
      <w:r w:rsidR="00862C0E" w:rsidRPr="003530D7">
        <w:rPr>
          <w:rFonts w:ascii="宋体" w:hAnsi="宋体"/>
        </w:rPr>
        <w:t>2030和2050年的旅游出发人数</w:t>
      </w:r>
      <w:r>
        <w:t>。</w:t>
      </w:r>
      <w:r>
        <w:rPr>
          <w:rFonts w:ascii="宋体" w:hAnsi="宋体"/>
        </w:rPr>
        <w:t>我们</w:t>
      </w:r>
      <w:r w:rsidR="00862C0E" w:rsidRPr="00862C0E">
        <w:rPr>
          <w:rFonts w:ascii="宋体" w:hAnsi="宋体" w:hint="eastAsia"/>
        </w:rPr>
        <w:t>提出了基于结构性断点剔除的稳健线性回归预测模型。鉴于2020年新冠疫情导致全球旅游数据出现非自然回撤（例如Angola至美国的客流暴跌95%），直接应用传统ARIMA或LSTM模型极易产生趋势误判。本文通过引入虚拟变量识别并剔除2020年异常点，利用1995-2019年的平稳序列训练一元线性趋势模型（</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m:t>
        </m:r>
        <m:r>
          <w:rPr>
            <w:rFonts w:ascii="Cambria Math" w:hAnsi="Cambria Math"/>
          </w:rPr>
          <m:t>85</m:t>
        </m:r>
      </m:oMath>
      <w:r w:rsidR="00862C0E" w:rsidRPr="00862C0E">
        <w:rPr>
          <w:rFonts w:ascii="宋体" w:hAnsi="宋体" w:hint="eastAsia"/>
        </w:rPr>
        <w:t>），有效规避了高阶多项式的过拟合风险。预测结果显示，在剔除疫情扰动后的常态假设下，主要客源国的旅游需求在2030年及2050年将延续稳健增长态势，这符合全球中产阶级扩张的宏观经济预期</w:t>
      </w:r>
      <w:r>
        <w:rPr>
          <w:rFonts w:hint="eastAsia"/>
        </w:rPr>
        <w:t>。</w:t>
      </w:r>
    </w:p>
    <w:p w14:paraId="16415406" w14:textId="6BC4D080" w:rsidR="0056516E" w:rsidRDefault="00000000">
      <w:pPr>
        <w:pStyle w:val="a5"/>
        <w:ind w:firstLine="482"/>
      </w:pPr>
      <w:r>
        <w:rPr>
          <w:b/>
          <w:bCs/>
        </w:rPr>
        <w:t>针对问题三</w:t>
      </w:r>
      <w:r>
        <w:t>，要求我们</w:t>
      </w:r>
      <w:r w:rsidR="00862C0E" w:rsidRPr="003530D7">
        <w:rPr>
          <w:rFonts w:ascii="宋体" w:hAnsi="宋体"/>
        </w:rPr>
        <w:t>进行数据统计，建立不同国家旅游的网络模型</w:t>
      </w:r>
      <w:r>
        <w:t>。本文采用</w:t>
      </w:r>
      <w:r w:rsidR="003F33B3">
        <w:rPr>
          <w:rFonts w:hint="eastAsia"/>
        </w:rPr>
        <w:t>了</w:t>
      </w:r>
      <w:r w:rsidR="00862C0E" w:rsidRPr="00862C0E">
        <w:rPr>
          <w:rFonts w:hint="eastAsia"/>
        </w:rPr>
        <w:t>加权有向图模型</w:t>
      </w:r>
      <m:oMath>
        <m:r>
          <w:rPr>
            <w:rFonts w:ascii="Cambria Math" w:hAnsi="Cambria Math"/>
          </w:rPr>
          <m:t>G=(V,E,W)</m:t>
        </m:r>
      </m:oMath>
      <w:r w:rsidR="00862C0E" w:rsidRPr="00862C0E">
        <w:rPr>
          <w:rFonts w:hint="eastAsia"/>
        </w:rPr>
        <w:t>。利用</w:t>
      </w:r>
      <w:proofErr w:type="spellStart"/>
      <w:r w:rsidR="00862C0E" w:rsidRPr="00862C0E">
        <w:rPr>
          <w:rFonts w:hint="eastAsia"/>
        </w:rPr>
        <w:t>NetworkX</w:t>
      </w:r>
      <w:proofErr w:type="spellEnd"/>
      <w:r w:rsidR="00862C0E" w:rsidRPr="00862C0E">
        <w:rPr>
          <w:rFonts w:hint="eastAsia"/>
        </w:rPr>
        <w:t>算法</w:t>
      </w:r>
      <w:proofErr w:type="gramStart"/>
      <w:r w:rsidR="00862C0E" w:rsidRPr="00862C0E">
        <w:rPr>
          <w:rFonts w:hint="eastAsia"/>
        </w:rPr>
        <w:t>库计算</w:t>
      </w:r>
      <w:proofErr w:type="gramEnd"/>
      <w:r w:rsidR="00862C0E" w:rsidRPr="00862C0E">
        <w:rPr>
          <w:rFonts w:hint="eastAsia"/>
        </w:rPr>
        <w:t>了网络密度、度中心性（</w:t>
      </w:r>
      <w:r w:rsidR="00862C0E" w:rsidRPr="00862C0E">
        <w:rPr>
          <w:rFonts w:hint="eastAsia"/>
        </w:rPr>
        <w:t>Degree Centrality</w:t>
      </w:r>
      <w:r w:rsidR="00862C0E" w:rsidRPr="00862C0E">
        <w:rPr>
          <w:rFonts w:hint="eastAsia"/>
        </w:rPr>
        <w:t>）及</w:t>
      </w:r>
      <w:proofErr w:type="gramStart"/>
      <w:r w:rsidR="00862C0E" w:rsidRPr="00862C0E">
        <w:rPr>
          <w:rFonts w:hint="eastAsia"/>
        </w:rPr>
        <w:t>加权出度等</w:t>
      </w:r>
      <w:proofErr w:type="gramEnd"/>
      <w:r w:rsidR="00862C0E" w:rsidRPr="00862C0E">
        <w:rPr>
          <w:rFonts w:hint="eastAsia"/>
        </w:rPr>
        <w:t>拓扑指标。研究表明，全球旅游网络具有典型的“小世界”与“无标度”特性，少数枢纽节点（</w:t>
      </w:r>
      <w:r w:rsidR="00862C0E" w:rsidRPr="00862C0E">
        <w:rPr>
          <w:rFonts w:hint="eastAsia"/>
        </w:rPr>
        <w:t>Hubs</w:t>
      </w:r>
      <w:r w:rsidR="00862C0E" w:rsidRPr="00862C0E">
        <w:rPr>
          <w:rFonts w:hint="eastAsia"/>
        </w:rPr>
        <w:t>）支撑起整个网络的连通性。通过对</w:t>
      </w:r>
      <w:proofErr w:type="gramStart"/>
      <w:r w:rsidR="00862C0E" w:rsidRPr="00862C0E">
        <w:rPr>
          <w:rFonts w:hint="eastAsia"/>
        </w:rPr>
        <w:t>全历史</w:t>
      </w:r>
      <w:proofErr w:type="gramEnd"/>
      <w:r w:rsidR="00862C0E" w:rsidRPr="00862C0E">
        <w:rPr>
          <w:rFonts w:hint="eastAsia"/>
        </w:rPr>
        <w:t>时段的边权重排序，本文识别出全球最强旅游关联路径（如美国</w:t>
      </w:r>
      <w:r w:rsidR="00862C0E" w:rsidRPr="00862C0E">
        <w:rPr>
          <w:rFonts w:hint="eastAsia"/>
        </w:rPr>
        <w:t>-</w:t>
      </w:r>
      <w:r w:rsidR="00862C0E" w:rsidRPr="00862C0E">
        <w:rPr>
          <w:rFonts w:hint="eastAsia"/>
        </w:rPr>
        <w:t>墨西哥边境流动），并绘制了其随时间演化的轨迹，揭示了地缘邻近性与经济互补性是驱动高频旅游流的首要因素。</w:t>
      </w:r>
    </w:p>
    <w:p w14:paraId="63411A35" w14:textId="57B542FC" w:rsidR="0056516E" w:rsidRDefault="00000000">
      <w:pPr>
        <w:pStyle w:val="a5"/>
        <w:ind w:firstLine="482"/>
        <w:rPr>
          <w:rFonts w:hint="eastAsia"/>
        </w:rPr>
      </w:pPr>
      <w:r>
        <w:rPr>
          <w:b/>
          <w:bCs/>
        </w:rPr>
        <w:t>针对问题四</w:t>
      </w:r>
      <w:r>
        <w:t>，要求我们</w:t>
      </w:r>
      <w:r w:rsidR="00862C0E" w:rsidRPr="003530D7">
        <w:rPr>
          <w:rFonts w:ascii="宋体" w:hAnsi="宋体"/>
        </w:rPr>
        <w:t>分析附件中的数据并进行数据的挖掘和可视化分析</w:t>
      </w:r>
      <w:r>
        <w:t>。本文</w:t>
      </w:r>
      <w:r w:rsidR="00862C0E" w:rsidRPr="00862C0E">
        <w:rPr>
          <w:rFonts w:hint="eastAsia"/>
        </w:rPr>
        <w:t>创新性地引入了“旅游贸易平衡”（</w:t>
      </w:r>
      <w:r w:rsidR="00862C0E" w:rsidRPr="00862C0E">
        <w:rPr>
          <w:rFonts w:hint="eastAsia"/>
        </w:rPr>
        <w:t>Tourism Trade Balance</w:t>
      </w:r>
      <w:r w:rsidR="00862C0E" w:rsidRPr="00862C0E">
        <w:rPr>
          <w:rFonts w:hint="eastAsia"/>
        </w:rPr>
        <w:t>）概念。通过计算各国的旅游净流量（</w:t>
      </w:r>
      <m:oMath>
        <m:r>
          <w:rPr>
            <w:rFonts w:ascii="Cambria Math" w:hAnsi="Cambria Math"/>
          </w:rPr>
          <m:t>NetFlow=Inbound-Outbound</m:t>
        </m:r>
      </m:oMath>
      <w:r w:rsidR="00862C0E" w:rsidRPr="00862C0E">
        <w:rPr>
          <w:rFonts w:hint="eastAsia"/>
        </w:rPr>
        <w:t>），准确识别了全球旅游市场的“顺差国”（资源型目的地）与“逆差国”（消费型客源地）。进一步，本文选取活跃度</w:t>
      </w:r>
      <w:r w:rsidR="00862C0E" w:rsidRPr="00862C0E">
        <w:rPr>
          <w:rFonts w:hint="eastAsia"/>
        </w:rPr>
        <w:t>Top 15</w:t>
      </w:r>
      <w:r w:rsidR="00862C0E" w:rsidRPr="00862C0E">
        <w:rPr>
          <w:rFonts w:hint="eastAsia"/>
        </w:rPr>
        <w:t>的国家构建了原产地</w:t>
      </w:r>
      <w:r w:rsidR="00862C0E" w:rsidRPr="00862C0E">
        <w:rPr>
          <w:rFonts w:hint="eastAsia"/>
        </w:rPr>
        <w:t>-</w:t>
      </w:r>
      <w:r w:rsidR="00862C0E" w:rsidRPr="00862C0E">
        <w:rPr>
          <w:rFonts w:hint="eastAsia"/>
        </w:rPr>
        <w:t>目的地（</w:t>
      </w:r>
      <w:r w:rsidR="00862C0E" w:rsidRPr="00862C0E">
        <w:rPr>
          <w:rFonts w:hint="eastAsia"/>
        </w:rPr>
        <w:t>OD</w:t>
      </w:r>
      <w:r w:rsidR="00862C0E" w:rsidRPr="00862C0E">
        <w:rPr>
          <w:rFonts w:hint="eastAsia"/>
        </w:rPr>
        <w:t>）矩阵，并采用对数标准化（</w:t>
      </w:r>
      <w:proofErr w:type="spellStart"/>
      <w:r w:rsidR="00862C0E" w:rsidRPr="00862C0E">
        <w:rPr>
          <w:rFonts w:hint="eastAsia"/>
        </w:rPr>
        <w:t>LogNorm</w:t>
      </w:r>
      <w:proofErr w:type="spellEnd"/>
      <w:r w:rsidR="00862C0E" w:rsidRPr="00862C0E">
        <w:rPr>
          <w:rFonts w:hint="eastAsia"/>
        </w:rPr>
        <w:t>）热力图技术解决了流量数据数量级差异过大的可视化难题。可视化结果清晰地揭示了以地缘为基础的区域旅游集团（如北美区、申根区），验证了距离衰减法则在国际旅游中的普适性。</w:t>
      </w:r>
    </w:p>
    <w:p w14:paraId="53974DA7" w14:textId="7AF56892" w:rsidR="0056516E" w:rsidRDefault="00000000">
      <w:pPr>
        <w:pStyle w:val="a5"/>
        <w:ind w:firstLine="482"/>
      </w:pPr>
      <w:r>
        <w:rPr>
          <w:rFonts w:hint="eastAsia"/>
          <w:b/>
          <w:bCs/>
        </w:rPr>
        <w:lastRenderedPageBreak/>
        <w:t>最后</w:t>
      </w:r>
      <w:r>
        <w:rPr>
          <w:rFonts w:hint="eastAsia"/>
        </w:rPr>
        <w:t>，</w:t>
      </w:r>
      <w:r w:rsidR="00862C0E" w:rsidRPr="00862C0E">
        <w:rPr>
          <w:rFonts w:hint="eastAsia"/>
        </w:rPr>
        <w:t>本文建立的模型体系不仅在统计层面准确刻画了历史数据的特征，更在方法论上创新了应对极端异常值（</w:t>
      </w:r>
      <w:r w:rsidR="00862C0E" w:rsidRPr="00862C0E">
        <w:rPr>
          <w:rFonts w:hint="eastAsia"/>
        </w:rPr>
        <w:t>Outliers</w:t>
      </w:r>
      <w:r w:rsidR="00862C0E" w:rsidRPr="00862C0E">
        <w:rPr>
          <w:rFonts w:hint="eastAsia"/>
        </w:rPr>
        <w:t>）的预测策略，为后疫情时代的旅游政策制定与市场复苏提供了科学的量化依据</w:t>
      </w:r>
      <w:r>
        <w:t>。</w:t>
      </w:r>
    </w:p>
    <w:p w14:paraId="6E8AD6CF" w14:textId="77777777" w:rsidR="0056516E" w:rsidRDefault="0056516E">
      <w:pPr>
        <w:pStyle w:val="a5"/>
        <w:ind w:firstLine="480"/>
      </w:pPr>
    </w:p>
    <w:p w14:paraId="5F5FA68D" w14:textId="76E3813B" w:rsidR="0056516E" w:rsidRDefault="00000000">
      <w:pPr>
        <w:pStyle w:val="a5"/>
        <w:ind w:firstLineChars="0" w:firstLine="0"/>
        <w:rPr>
          <w:rFonts w:ascii="宋体" w:hAnsi="宋体" w:hint="eastAsia"/>
          <w:b/>
          <w:bCs/>
        </w:rPr>
      </w:pPr>
      <w:r>
        <w:rPr>
          <w:rFonts w:ascii="宋体" w:hAnsi="宋体"/>
          <w:b/>
          <w:bCs/>
        </w:rPr>
        <w:t>关键词：</w:t>
      </w:r>
      <w:r w:rsidR="00862C0E" w:rsidRPr="00862C0E">
        <w:rPr>
          <w:rFonts w:ascii="宋体" w:hAnsi="宋体" w:hint="eastAsia"/>
          <w:b/>
          <w:bCs/>
        </w:rPr>
        <w:t>国际旅游流</w:t>
      </w:r>
      <w:r>
        <w:rPr>
          <w:rFonts w:ascii="宋体" w:hAnsi="宋体"/>
          <w:b/>
          <w:bCs/>
        </w:rPr>
        <w:t>；</w:t>
      </w:r>
      <w:r w:rsidR="00862C0E" w:rsidRPr="00862C0E">
        <w:rPr>
          <w:rFonts w:hint="eastAsia"/>
          <w:b/>
          <w:bCs/>
        </w:rPr>
        <w:t>复杂网络分析</w:t>
      </w:r>
      <w:r>
        <w:rPr>
          <w:rFonts w:hint="eastAsia"/>
          <w:b/>
          <w:bCs/>
        </w:rPr>
        <w:t>；</w:t>
      </w:r>
      <w:r w:rsidR="003307B5" w:rsidRPr="003307B5">
        <w:rPr>
          <w:rFonts w:hint="eastAsia"/>
          <w:b/>
          <w:bCs/>
        </w:rPr>
        <w:t>结构性断点</w:t>
      </w:r>
      <w:r>
        <w:rPr>
          <w:rFonts w:hint="eastAsia"/>
          <w:b/>
          <w:bCs/>
        </w:rPr>
        <w:t>；</w:t>
      </w:r>
      <w:r w:rsidR="003307B5" w:rsidRPr="003307B5">
        <w:rPr>
          <w:rStyle w:val="af2"/>
          <w:rFonts w:ascii="宋体" w:hAnsi="宋体" w:hint="eastAsia"/>
        </w:rPr>
        <w:t>稳健回归预测</w:t>
      </w:r>
      <w:r>
        <w:rPr>
          <w:rStyle w:val="af2"/>
          <w:rFonts w:ascii="宋体" w:hAnsi="宋体" w:hint="eastAsia"/>
        </w:rPr>
        <w:t>；</w:t>
      </w:r>
      <w:r w:rsidR="003307B5" w:rsidRPr="003307B5">
        <w:rPr>
          <w:rFonts w:ascii="宋体" w:hAnsi="宋体" w:hint="eastAsia"/>
          <w:b/>
          <w:bCs/>
        </w:rPr>
        <w:t>旅游贸易平衡</w:t>
      </w:r>
      <w:r>
        <w:rPr>
          <w:rFonts w:ascii="宋体" w:hAnsi="宋体" w:hint="eastAsia"/>
          <w:b/>
          <w:bCs/>
        </w:rPr>
        <w:t>；</w:t>
      </w:r>
      <w:r w:rsidR="003307B5" w:rsidRPr="003307B5">
        <w:rPr>
          <w:rFonts w:hint="eastAsia"/>
          <w:b/>
          <w:bCs/>
        </w:rPr>
        <w:t>OD</w:t>
      </w:r>
      <w:r w:rsidR="003307B5" w:rsidRPr="003307B5">
        <w:rPr>
          <w:rFonts w:hint="eastAsia"/>
          <w:b/>
          <w:bCs/>
        </w:rPr>
        <w:t>矩阵挖掘</w:t>
      </w:r>
    </w:p>
    <w:p w14:paraId="60418394" w14:textId="43C7730F" w:rsidR="00620464" w:rsidRPr="003307B5" w:rsidRDefault="00620464" w:rsidP="00620464">
      <w:pPr>
        <w:pStyle w:val="a5"/>
        <w:spacing w:before="2"/>
        <w:ind w:right="550" w:firstLineChars="0" w:firstLine="0"/>
        <w:jc w:val="left"/>
        <w:rPr>
          <w:rFonts w:ascii="黑体" w:eastAsia="黑体"/>
        </w:rPr>
        <w:sectPr w:rsidR="00620464" w:rsidRPr="003307B5" w:rsidSect="00620464">
          <w:footerReference w:type="default" r:id="rId8"/>
          <w:footerReference w:type="first" r:id="rId9"/>
          <w:pgSz w:w="11910" w:h="16840"/>
          <w:pgMar w:top="1418" w:right="1418" w:bottom="1418" w:left="1418" w:header="0" w:footer="1429" w:gutter="0"/>
          <w:pgNumType w:start="1"/>
          <w:cols w:space="720"/>
          <w:docGrid w:linePitch="299"/>
        </w:sectPr>
      </w:pPr>
    </w:p>
    <w:p w14:paraId="4C61BA7A" w14:textId="77777777" w:rsidR="0056516E" w:rsidRDefault="00000000">
      <w:pPr>
        <w:pStyle w:val="1"/>
        <w:rPr>
          <w:rFonts w:hint="eastAsia"/>
        </w:rPr>
      </w:pPr>
      <w:bookmarkStart w:id="2" w:name="_Toc207222236"/>
      <w:r>
        <w:lastRenderedPageBreak/>
        <w:t>一、 问题重述</w:t>
      </w:r>
      <w:bookmarkEnd w:id="2"/>
    </w:p>
    <w:p w14:paraId="5C3BC1DF" w14:textId="77777777" w:rsidR="0056516E" w:rsidRDefault="0056516E">
      <w:pPr>
        <w:pStyle w:val="a5"/>
        <w:ind w:right="550" w:firstLine="520"/>
        <w:rPr>
          <w:rFonts w:ascii="黑体"/>
          <w:sz w:val="26"/>
        </w:rPr>
      </w:pPr>
    </w:p>
    <w:p w14:paraId="7B8962E5" w14:textId="77777777" w:rsidR="0056516E" w:rsidRDefault="00000000">
      <w:pPr>
        <w:pStyle w:val="2"/>
        <w:rPr>
          <w:rFonts w:hint="eastAsia"/>
        </w:rPr>
      </w:pPr>
      <w:r>
        <w:rPr>
          <w:rFonts w:hint="eastAsia"/>
        </w:rPr>
        <w:t>1.1</w:t>
      </w:r>
      <w:r>
        <w:t>问题背景</w:t>
      </w:r>
    </w:p>
    <w:p w14:paraId="662A4FAE" w14:textId="77777777" w:rsidR="003472A8" w:rsidRDefault="003472A8" w:rsidP="003472A8">
      <w:pPr>
        <w:pStyle w:val="a5"/>
        <w:ind w:firstLine="480"/>
        <w:rPr>
          <w:rFonts w:hint="eastAsia"/>
        </w:rPr>
      </w:pPr>
      <w:r>
        <w:rPr>
          <w:rFonts w:hint="eastAsia"/>
        </w:rPr>
        <w:t>在经济全球化的大背景下，旅游业已发展成为全球第三大出口产业，仅次于化学品和燃料。根据世界银行及世界旅游组织（</w:t>
      </w:r>
      <w:r>
        <w:rPr>
          <w:rFonts w:hint="eastAsia"/>
        </w:rPr>
        <w:t>UNWTO</w:t>
      </w:r>
      <w:r>
        <w:rPr>
          <w:rFonts w:hint="eastAsia"/>
        </w:rPr>
        <w:t>）的数据，旅游业对全球</w:t>
      </w:r>
      <w:r>
        <w:rPr>
          <w:rFonts w:hint="eastAsia"/>
        </w:rPr>
        <w:t>GDP</w:t>
      </w:r>
      <w:r>
        <w:rPr>
          <w:rFonts w:hint="eastAsia"/>
        </w:rPr>
        <w:t>的贡献率在疫情前曾高达</w:t>
      </w:r>
      <w:r>
        <w:rPr>
          <w:rFonts w:hint="eastAsia"/>
        </w:rPr>
        <w:t>10%</w:t>
      </w:r>
      <w:r>
        <w:rPr>
          <w:rFonts w:hint="eastAsia"/>
        </w:rPr>
        <w:t>以上。然而，这一繁荣景象在</w:t>
      </w:r>
      <w:r>
        <w:rPr>
          <w:rFonts w:hint="eastAsia"/>
        </w:rPr>
        <w:t>2020</w:t>
      </w:r>
      <w:r>
        <w:rPr>
          <w:rFonts w:hint="eastAsia"/>
        </w:rPr>
        <w:t>年戛然而止，</w:t>
      </w:r>
      <w:r>
        <w:rPr>
          <w:rFonts w:hint="eastAsia"/>
        </w:rPr>
        <w:t>COVID-19</w:t>
      </w:r>
      <w:r>
        <w:rPr>
          <w:rFonts w:hint="eastAsia"/>
        </w:rPr>
        <w:t>大流行导致全球跨境旅游几乎停摆，造成了二战以来最严重的行业衰退。</w:t>
      </w:r>
    </w:p>
    <w:p w14:paraId="51851798" w14:textId="003FA1EE" w:rsidR="003472A8" w:rsidRPr="003472A8" w:rsidRDefault="003472A8" w:rsidP="003472A8">
      <w:pPr>
        <w:pStyle w:val="a5"/>
        <w:ind w:firstLine="480"/>
        <w:rPr>
          <w:rFonts w:hint="eastAsia"/>
        </w:rPr>
      </w:pPr>
      <w:r>
        <w:rPr>
          <w:rFonts w:hint="eastAsia"/>
        </w:rPr>
        <w:t>在大数据时代，如何从海量的历史交易与流动数据中提取价值，识别旅游流动的时空演化规律，预测复苏轨迹，并理解国家间复杂的依赖关系，已成为学术界与产业界共同关注的焦点。本研究基于一份包含</w:t>
      </w:r>
      <w:r>
        <w:rPr>
          <w:rFonts w:hint="eastAsia"/>
        </w:rPr>
        <w:t>1995</w:t>
      </w:r>
      <w:r>
        <w:rPr>
          <w:rFonts w:hint="eastAsia"/>
        </w:rPr>
        <w:t>年至</w:t>
      </w:r>
      <w:r>
        <w:rPr>
          <w:rFonts w:hint="eastAsia"/>
        </w:rPr>
        <w:t>2020</w:t>
      </w:r>
      <w:r>
        <w:rPr>
          <w:rFonts w:hint="eastAsia"/>
        </w:rPr>
        <w:t>年全球</w:t>
      </w:r>
      <w:r>
        <w:rPr>
          <w:rFonts w:hint="eastAsia"/>
        </w:rPr>
        <w:t>100</w:t>
      </w:r>
      <w:r>
        <w:rPr>
          <w:rFonts w:hint="eastAsia"/>
        </w:rPr>
        <w:t>多个国家国际旅游人数的面板数据，旨在通过数学建模手段，深入剖析全球旅游网络的内在结构与演化机制。</w:t>
      </w:r>
    </w:p>
    <w:p w14:paraId="2128D7B3" w14:textId="77777777" w:rsidR="0056516E" w:rsidRDefault="00000000">
      <w:pPr>
        <w:pStyle w:val="2"/>
        <w:rPr>
          <w:rFonts w:hint="eastAsia"/>
        </w:rPr>
      </w:pPr>
      <w:r>
        <w:rPr>
          <w:rFonts w:hint="eastAsia"/>
        </w:rPr>
        <w:t>1.2</w:t>
      </w:r>
      <w:r>
        <w:t>问题</w:t>
      </w:r>
      <w:r>
        <w:rPr>
          <w:rFonts w:hint="eastAsia"/>
        </w:rPr>
        <w:t>阐述</w:t>
      </w:r>
    </w:p>
    <w:p w14:paraId="36E7AED7" w14:textId="77777777" w:rsidR="0056516E" w:rsidRDefault="00000000">
      <w:pPr>
        <w:pStyle w:val="a5"/>
        <w:ind w:firstLine="480"/>
      </w:pPr>
      <w:r>
        <w:rPr>
          <w:rFonts w:hint="eastAsia"/>
        </w:rPr>
        <w:t>根据</w:t>
      </w:r>
      <w:r>
        <w:t>以上背景以及题目所给信息，建立数学模型解决以下问题：</w:t>
      </w:r>
    </w:p>
    <w:p w14:paraId="712B4C83" w14:textId="1BDEC643" w:rsidR="0056516E" w:rsidRDefault="00000000">
      <w:pPr>
        <w:pStyle w:val="a5"/>
        <w:ind w:firstLine="480"/>
      </w:pPr>
      <w:r>
        <w:t>问题</w:t>
      </w:r>
      <w:proofErr w:type="gramStart"/>
      <w:r>
        <w:t>一</w:t>
      </w:r>
      <w:proofErr w:type="gramEnd"/>
      <w:r>
        <w:t>：</w:t>
      </w:r>
      <w:r w:rsidR="003472A8">
        <w:rPr>
          <w:rFonts w:ascii="Google Sans Text" w:eastAsia="Google Sans Text" w:hAnsi="Google Sans Text" w:cs="Google Sans Text"/>
          <w:color w:val="1F1F1F"/>
        </w:rPr>
        <w:t>对存在潜在噪声与格式不一致的原始数据进行清洗，统计</w:t>
      </w:r>
      <w:r w:rsidR="003472A8" w:rsidRPr="003472A8">
        <w:rPr>
          <w:rFonts w:eastAsia="Google Sans Text" w:cs="Times New Roman"/>
          <w:color w:val="1F1F1F"/>
        </w:rPr>
        <w:t>1995-2020</w:t>
      </w:r>
      <w:r w:rsidR="003472A8">
        <w:rPr>
          <w:rFonts w:ascii="Google Sans Text" w:eastAsia="Google Sans Text" w:hAnsi="Google Sans Text" w:cs="Google Sans Text"/>
          <w:color w:val="1F1F1F"/>
        </w:rPr>
        <w:t>年间各国累计的出发与到达人数</w:t>
      </w:r>
      <w:r w:rsidR="003472A8">
        <w:rPr>
          <w:rFonts w:ascii="宋体" w:hAnsi="宋体" w:hint="eastAsia"/>
          <w:color w:val="1F1F1F"/>
        </w:rPr>
        <w:t>，并找出人数最多的国家</w:t>
      </w:r>
      <w:r>
        <w:rPr>
          <w:rFonts w:hint="eastAsia"/>
        </w:rPr>
        <w:t>。</w:t>
      </w:r>
    </w:p>
    <w:p w14:paraId="252338B3" w14:textId="04352F73" w:rsidR="0056516E" w:rsidRDefault="00000000">
      <w:pPr>
        <w:pStyle w:val="a5"/>
        <w:ind w:firstLine="480"/>
      </w:pPr>
      <w:r>
        <w:t>问题二：</w:t>
      </w:r>
      <w:r w:rsidR="003472A8" w:rsidRPr="003472A8">
        <w:rPr>
          <w:rFonts w:hint="eastAsia"/>
        </w:rPr>
        <w:t>建立数学模型，对某一典型国家（如最大客源国）的未来旅游出发人数进行预测。需特别考虑</w:t>
      </w:r>
      <w:r w:rsidR="003472A8" w:rsidRPr="003472A8">
        <w:rPr>
          <w:rFonts w:hint="eastAsia"/>
        </w:rPr>
        <w:t>2020</w:t>
      </w:r>
      <w:r w:rsidR="003472A8" w:rsidRPr="003472A8">
        <w:rPr>
          <w:rFonts w:hint="eastAsia"/>
        </w:rPr>
        <w:t>年疫情数据造成的结构性断点，预测</w:t>
      </w:r>
      <w:r w:rsidR="003472A8" w:rsidRPr="003472A8">
        <w:rPr>
          <w:rFonts w:hint="eastAsia"/>
        </w:rPr>
        <w:t>2030</w:t>
      </w:r>
      <w:r w:rsidR="003472A8" w:rsidRPr="003472A8">
        <w:rPr>
          <w:rFonts w:hint="eastAsia"/>
        </w:rPr>
        <w:t>年及</w:t>
      </w:r>
      <w:r w:rsidR="003472A8" w:rsidRPr="003472A8">
        <w:rPr>
          <w:rFonts w:hint="eastAsia"/>
        </w:rPr>
        <w:t>2050</w:t>
      </w:r>
      <w:r w:rsidR="003472A8" w:rsidRPr="003472A8">
        <w:rPr>
          <w:rFonts w:hint="eastAsia"/>
        </w:rPr>
        <w:t>年的发展水平</w:t>
      </w:r>
      <w:r>
        <w:t>。</w:t>
      </w:r>
    </w:p>
    <w:p w14:paraId="5342EF49" w14:textId="2A90DCBA" w:rsidR="0056516E" w:rsidRDefault="00000000">
      <w:pPr>
        <w:pStyle w:val="a5"/>
        <w:ind w:firstLine="480"/>
      </w:pPr>
      <w:r>
        <w:t>问题三：</w:t>
      </w:r>
      <w:r w:rsidR="003472A8" w:rsidRPr="003530D7">
        <w:rPr>
          <w:rFonts w:ascii="宋体" w:hAnsi="宋体"/>
        </w:rPr>
        <w:t>进行数据统计，</w:t>
      </w:r>
      <w:r w:rsidR="003472A8" w:rsidRPr="003472A8">
        <w:rPr>
          <w:rFonts w:ascii="宋体" w:hAnsi="宋体" w:hint="eastAsia"/>
        </w:rPr>
        <w:t>将国家视为节点，旅游流视为边，构建全球旅游网络模型。量化分析网络的连通性，识别“最频繁”的旅游路径，并分析其随时间的动态变化</w:t>
      </w:r>
      <w:r>
        <w:rPr>
          <w:rFonts w:hint="eastAsia"/>
        </w:rPr>
        <w:t>。</w:t>
      </w:r>
    </w:p>
    <w:p w14:paraId="49E2AF91" w14:textId="5C2E99CC" w:rsidR="0056516E" w:rsidRDefault="00000000">
      <w:pPr>
        <w:pStyle w:val="a5"/>
        <w:ind w:firstLine="480"/>
      </w:pPr>
      <w:r>
        <w:t>问题四：</w:t>
      </w:r>
      <w:r w:rsidR="003472A8">
        <w:rPr>
          <w:rFonts w:ascii="Google Sans Text" w:eastAsia="Google Sans Text" w:hAnsi="Google Sans Text" w:cs="Google Sans Text"/>
          <w:color w:val="1F1F1F"/>
        </w:rPr>
        <w:t>基于</w:t>
      </w:r>
      <w:r w:rsidR="003472A8" w:rsidRPr="003530D7">
        <w:rPr>
          <w:rFonts w:ascii="宋体" w:hAnsi="宋体"/>
        </w:rPr>
        <w:t>时间、旅游人数、旅游出发地和目的地</w:t>
      </w:r>
      <w:r w:rsidR="003472A8">
        <w:rPr>
          <w:rFonts w:ascii="Google Sans Text" w:eastAsia="Google Sans Text" w:hAnsi="Google Sans Text" w:cs="Google Sans Text"/>
          <w:color w:val="1F1F1F"/>
        </w:rPr>
        <w:t>，挖掘数据中隐含的特征</w:t>
      </w:r>
      <w:r w:rsidR="003472A8">
        <w:rPr>
          <w:rFonts w:ascii="宋体" w:hAnsi="宋体" w:hint="eastAsia"/>
          <w:color w:val="1F1F1F"/>
        </w:rPr>
        <w:t>和结论</w:t>
      </w:r>
      <w:r w:rsidR="003472A8">
        <w:rPr>
          <w:rFonts w:ascii="Google Sans Text" w:eastAsia="Google Sans Text" w:hAnsi="Google Sans Text" w:cs="Google Sans Text"/>
          <w:color w:val="1F1F1F"/>
        </w:rPr>
        <w:t>，并通过可视化手段直观展示挖掘结果</w:t>
      </w:r>
      <w:r>
        <w:t>。</w:t>
      </w:r>
    </w:p>
    <w:p w14:paraId="187624AC" w14:textId="77777777" w:rsidR="0056516E" w:rsidRDefault="0056516E">
      <w:pPr>
        <w:pStyle w:val="a5"/>
        <w:ind w:firstLine="480"/>
      </w:pPr>
    </w:p>
    <w:p w14:paraId="0769898B" w14:textId="77777777" w:rsidR="0056516E" w:rsidRDefault="0056516E">
      <w:pPr>
        <w:pStyle w:val="a5"/>
        <w:ind w:firstLine="480"/>
      </w:pPr>
    </w:p>
    <w:p w14:paraId="76CE4FAB" w14:textId="77777777" w:rsidR="0056516E" w:rsidRDefault="00000000">
      <w:pPr>
        <w:pStyle w:val="1"/>
        <w:rPr>
          <w:rFonts w:hint="eastAsia"/>
        </w:rPr>
      </w:pPr>
      <w:bookmarkStart w:id="3" w:name="_Toc207222237"/>
      <w:r>
        <w:t>二、 问题分析</w:t>
      </w:r>
      <w:bookmarkEnd w:id="3"/>
    </w:p>
    <w:p w14:paraId="7A6B5E9F" w14:textId="77777777" w:rsidR="000E3546" w:rsidRDefault="000E3546" w:rsidP="004D6618">
      <w:pPr>
        <w:pStyle w:val="a5"/>
        <w:ind w:firstLine="480"/>
      </w:pPr>
    </w:p>
    <w:p w14:paraId="63D33979" w14:textId="77777777" w:rsidR="0056516E" w:rsidRDefault="00000000">
      <w:pPr>
        <w:pStyle w:val="2"/>
        <w:rPr>
          <w:rFonts w:hint="eastAsia"/>
        </w:rPr>
      </w:pPr>
      <w:r>
        <w:rPr>
          <w:rFonts w:hint="eastAsia"/>
        </w:rPr>
        <w:t>2.1</w:t>
      </w:r>
      <w:r>
        <w:t>问题</w:t>
      </w:r>
      <w:proofErr w:type="gramStart"/>
      <w:r>
        <w:t>一</w:t>
      </w:r>
      <w:proofErr w:type="gramEnd"/>
      <w:r>
        <w:t>分析</w:t>
      </w:r>
    </w:p>
    <w:p w14:paraId="3950B598" w14:textId="1C81C7E6" w:rsidR="0056516E" w:rsidRDefault="00000000" w:rsidP="00DE1C45">
      <w:pPr>
        <w:pStyle w:val="a5"/>
        <w:ind w:firstLine="480"/>
        <w:rPr>
          <w:rFonts w:hint="eastAsia"/>
        </w:rPr>
      </w:pPr>
      <w:r>
        <w:t>问题</w:t>
      </w:r>
      <w:proofErr w:type="gramStart"/>
      <w:r>
        <w:t>一</w:t>
      </w:r>
      <w:proofErr w:type="gramEnd"/>
      <w:r>
        <w:t>要求</w:t>
      </w:r>
      <w:r>
        <w:rPr>
          <w:rFonts w:hint="eastAsia"/>
        </w:rPr>
        <w:t>我们</w:t>
      </w:r>
      <w:r w:rsidR="00DE1C45" w:rsidRPr="00DE1C45">
        <w:rPr>
          <w:rFonts w:hint="eastAsia"/>
        </w:rPr>
        <w:t>对全球</w:t>
      </w:r>
      <w:r w:rsidR="00DE1C45" w:rsidRPr="00DE1C45">
        <w:rPr>
          <w:rFonts w:hint="eastAsia"/>
        </w:rPr>
        <w:t>100</w:t>
      </w:r>
      <w:r w:rsidR="00DE1C45" w:rsidRPr="00DE1C45">
        <w:rPr>
          <w:rFonts w:hint="eastAsia"/>
        </w:rPr>
        <w:t>多个国家的旅游流进行分类汇总，识别核心的客源输出国与旅游目的地</w:t>
      </w:r>
      <w:r w:rsidRPr="00EE2AC6">
        <w:rPr>
          <w:rFonts w:hint="eastAsia"/>
        </w:rPr>
        <w:t>。</w:t>
      </w:r>
      <w:r w:rsidR="00DE1C45" w:rsidRPr="00DE1C45">
        <w:rPr>
          <w:rFonts w:hint="eastAsia"/>
        </w:rPr>
        <w:t>该问题的核心任务是从海量的时空面板数据中提取关键的宏观统计特征。我们首先需要</w:t>
      </w:r>
      <w:r w:rsidR="00DE1C45">
        <w:rPr>
          <w:rFonts w:hint="eastAsia"/>
        </w:rPr>
        <w:t>进行数据预处理</w:t>
      </w:r>
      <w:r w:rsidR="00DE1C45" w:rsidRPr="00DE1C45">
        <w:rPr>
          <w:rFonts w:hint="eastAsia"/>
        </w:rPr>
        <w:t>，原始数据为</w:t>
      </w:r>
      <w:r w:rsidR="00DE1C45" w:rsidRPr="00DE1C45">
        <w:rPr>
          <w:rFonts w:hint="eastAsia"/>
        </w:rPr>
        <w:t>CSV</w:t>
      </w:r>
      <w:r w:rsidR="00DE1C45" w:rsidRPr="00DE1C45">
        <w:rPr>
          <w:rFonts w:hint="eastAsia"/>
        </w:rPr>
        <w:t>格式，包含“旅游出发国家”、“旅游到达国家”、“年份”、“国际旅游人数”四个字段。数据跨度长（</w:t>
      </w:r>
      <w:r w:rsidR="00DE1C45" w:rsidRPr="00DE1C45">
        <w:rPr>
          <w:rFonts w:hint="eastAsia"/>
        </w:rPr>
        <w:t>1995-2020</w:t>
      </w:r>
      <w:r w:rsidR="00DE1C45" w:rsidRPr="00DE1C45">
        <w:rPr>
          <w:rFonts w:hint="eastAsia"/>
        </w:rPr>
        <w:t>），且包含中文列名，可能存在编码问题（</w:t>
      </w:r>
      <w:r w:rsidR="00DE1C45" w:rsidRPr="00DE1C45">
        <w:rPr>
          <w:rFonts w:hint="eastAsia"/>
        </w:rPr>
        <w:t>UTF-8/GBK</w:t>
      </w:r>
      <w:r w:rsidR="00DE1C45" w:rsidRPr="00DE1C45">
        <w:rPr>
          <w:rFonts w:hint="eastAsia"/>
        </w:rPr>
        <w:t>），</w:t>
      </w:r>
      <w:r w:rsidR="00A56983">
        <w:rPr>
          <w:rFonts w:hint="eastAsia"/>
        </w:rPr>
        <w:t>需要</w:t>
      </w:r>
      <w:r w:rsidR="00DE1C45" w:rsidRPr="00DE1C45">
        <w:rPr>
          <w:rFonts w:hint="eastAsia"/>
        </w:rPr>
        <w:t>将异构的原始记录转化为标准化的结构化数据。在分析策略上，我们计划采用</w:t>
      </w:r>
      <w:r w:rsidR="00A56983">
        <w:rPr>
          <w:rFonts w:hint="eastAsia"/>
        </w:rPr>
        <w:t>分组</w:t>
      </w:r>
      <w:r w:rsidR="00DE1C45" w:rsidRPr="00DE1C45">
        <w:rPr>
          <w:rFonts w:hint="eastAsia"/>
        </w:rPr>
        <w:t>聚合算法</w:t>
      </w:r>
      <w:r w:rsidR="00A56983" w:rsidRPr="00A56983">
        <w:rPr>
          <w:rFonts w:hint="eastAsia"/>
        </w:rPr>
        <w:t>（</w:t>
      </w:r>
      <w:r w:rsidR="00A56983" w:rsidRPr="00A56983">
        <w:rPr>
          <w:rFonts w:hint="eastAsia"/>
        </w:rPr>
        <w:t>Group-by-Aggregation</w:t>
      </w:r>
      <w:r w:rsidR="00A56983" w:rsidRPr="00A56983">
        <w:rPr>
          <w:rFonts w:hint="eastAsia"/>
        </w:rPr>
        <w:t>）</w:t>
      </w:r>
      <w:r w:rsidR="00DE1C45" w:rsidRPr="00DE1C45">
        <w:rPr>
          <w:rFonts w:hint="eastAsia"/>
        </w:rPr>
        <w:t>，分别以“</w:t>
      </w:r>
      <w:r w:rsidR="00A56983">
        <w:rPr>
          <w:rFonts w:ascii="宋体" w:hAnsi="宋体" w:hint="eastAsia"/>
          <w:color w:val="1F1F1F"/>
        </w:rPr>
        <w:t>旅游出发国家</w:t>
      </w:r>
      <w:r w:rsidR="00DE1C45" w:rsidRPr="00DE1C45">
        <w:rPr>
          <w:rFonts w:hint="eastAsia"/>
        </w:rPr>
        <w:t>”和“</w:t>
      </w:r>
      <w:r w:rsidR="00A56983">
        <w:rPr>
          <w:rFonts w:ascii="宋体" w:hAnsi="宋体" w:hint="eastAsia"/>
          <w:color w:val="1F1F1F"/>
        </w:rPr>
        <w:t>旅游到达国家</w:t>
      </w:r>
      <w:r w:rsidR="00DE1C45" w:rsidRPr="00DE1C45">
        <w:rPr>
          <w:rFonts w:hint="eastAsia"/>
        </w:rPr>
        <w:t>”为索引键，对数据进行全局累加。通过这种分组统计与降序排列，可以量化地识别出全球旅游市场的核心</w:t>
      </w:r>
      <w:proofErr w:type="gramStart"/>
      <w:r w:rsidR="00DE1C45" w:rsidRPr="00DE1C45">
        <w:rPr>
          <w:rFonts w:hint="eastAsia"/>
        </w:rPr>
        <w:t>驱动国</w:t>
      </w:r>
      <w:proofErr w:type="gramEnd"/>
      <w:r w:rsidR="00DE1C45" w:rsidRPr="00DE1C45">
        <w:rPr>
          <w:rFonts w:hint="eastAsia"/>
        </w:rPr>
        <w:t>和主要吸引国</w:t>
      </w:r>
      <w:r>
        <w:t>。</w:t>
      </w:r>
    </w:p>
    <w:p w14:paraId="6C2E9665" w14:textId="77777777" w:rsidR="00620464" w:rsidRDefault="00620464">
      <w:pPr>
        <w:pStyle w:val="a5"/>
        <w:ind w:firstLine="480"/>
        <w:rPr>
          <w:rFonts w:hint="eastAsia"/>
        </w:rPr>
      </w:pPr>
    </w:p>
    <w:p w14:paraId="68534B81" w14:textId="77777777" w:rsidR="0056516E" w:rsidRDefault="00000000">
      <w:pPr>
        <w:pStyle w:val="2"/>
        <w:rPr>
          <w:rFonts w:hint="eastAsia"/>
        </w:rPr>
      </w:pPr>
      <w:r>
        <w:rPr>
          <w:rFonts w:hint="eastAsia"/>
        </w:rPr>
        <w:t>2.2</w:t>
      </w:r>
      <w:r>
        <w:t>问题二分析</w:t>
      </w:r>
    </w:p>
    <w:p w14:paraId="5E84720C" w14:textId="1F36F10B" w:rsidR="0056516E" w:rsidRPr="00620464" w:rsidRDefault="00000000" w:rsidP="00A56983">
      <w:pPr>
        <w:pStyle w:val="a5"/>
        <w:ind w:firstLine="480"/>
        <w:rPr>
          <w:rStyle w:val="af4"/>
          <w:rFonts w:ascii="宋体" w:hAnsi="宋体" w:hint="eastAsia"/>
          <w:i w:val="0"/>
          <w:iCs/>
        </w:rPr>
      </w:pPr>
      <w:r>
        <w:t>问题二要求</w:t>
      </w:r>
      <w:r>
        <w:rPr>
          <w:rFonts w:hint="eastAsia"/>
        </w:rPr>
        <w:t>我们</w:t>
      </w:r>
      <w:r w:rsidR="00A56983" w:rsidRPr="00A56983">
        <w:rPr>
          <w:rFonts w:hint="eastAsia"/>
        </w:rPr>
        <w:t>建立预测模型，预测</w:t>
      </w:r>
      <w:r w:rsidR="00A56983" w:rsidRPr="00A56983">
        <w:rPr>
          <w:rFonts w:hint="eastAsia"/>
        </w:rPr>
        <w:t>2030</w:t>
      </w:r>
      <w:r w:rsidR="00A56983" w:rsidRPr="00A56983">
        <w:rPr>
          <w:rFonts w:hint="eastAsia"/>
        </w:rPr>
        <w:t>年和</w:t>
      </w:r>
      <w:r w:rsidR="00A56983" w:rsidRPr="00A56983">
        <w:rPr>
          <w:rFonts w:hint="eastAsia"/>
        </w:rPr>
        <w:t>2050</w:t>
      </w:r>
      <w:r w:rsidR="00A56983" w:rsidRPr="00A56983">
        <w:rPr>
          <w:rFonts w:hint="eastAsia"/>
        </w:rPr>
        <w:t>年的数据</w:t>
      </w:r>
      <w:r w:rsidRPr="00EE2AC6">
        <w:rPr>
          <w:rFonts w:hint="eastAsia"/>
        </w:rPr>
        <w:t>。</w:t>
      </w:r>
      <w:r w:rsidR="00A56983">
        <w:rPr>
          <w:rFonts w:hint="eastAsia"/>
        </w:rPr>
        <w:t>我们选择的国家为美国。</w:t>
      </w:r>
      <w:r w:rsidR="00A56983" w:rsidRPr="00A56983">
        <w:rPr>
          <w:rFonts w:hint="eastAsia"/>
        </w:rPr>
        <w:t>该问题的挑战在于如何在存在“极端噪声”的情况下构建合理的中长期预测模型。时间序列预测的核心在于捕捉趋势与周期。然而，</w:t>
      </w:r>
      <w:r w:rsidR="00A56983" w:rsidRPr="00A56983">
        <w:rPr>
          <w:rFonts w:hint="eastAsia"/>
        </w:rPr>
        <w:t>2020</w:t>
      </w:r>
      <w:r w:rsidR="00A56983" w:rsidRPr="00A56983">
        <w:rPr>
          <w:rFonts w:hint="eastAsia"/>
        </w:rPr>
        <w:t>年的数据受不可抗力（</w:t>
      </w:r>
      <w:r w:rsidR="00A56983" w:rsidRPr="00A56983">
        <w:rPr>
          <w:rFonts w:hint="eastAsia"/>
        </w:rPr>
        <w:t>COVID-19</w:t>
      </w:r>
      <w:r w:rsidR="00A56983" w:rsidRPr="00A56983">
        <w:rPr>
          <w:rFonts w:hint="eastAsia"/>
        </w:rPr>
        <w:t>）影响出现了非自然断崖。如果将该点纳入常规回归或</w:t>
      </w:r>
      <w:r w:rsidR="00A56983" w:rsidRPr="00A56983">
        <w:rPr>
          <w:rFonts w:hint="eastAsia"/>
        </w:rPr>
        <w:t>ARIMA</w:t>
      </w:r>
      <w:r w:rsidR="00A56983" w:rsidRPr="00A56983">
        <w:rPr>
          <w:rFonts w:hint="eastAsia"/>
        </w:rPr>
        <w:t>模型，将</w:t>
      </w:r>
      <w:r w:rsidR="00A56983" w:rsidRPr="00A56983">
        <w:t>严重扭曲长期增长趋势</w:t>
      </w:r>
      <w:r w:rsidR="00A56983" w:rsidRPr="00A56983">
        <w:rPr>
          <w:rFonts w:hint="eastAsia"/>
        </w:rPr>
        <w:t>，导致对</w:t>
      </w:r>
      <w:r w:rsidR="00A56983" w:rsidRPr="00A56983">
        <w:rPr>
          <w:rFonts w:hint="eastAsia"/>
        </w:rPr>
        <w:t>2030/2050</w:t>
      </w:r>
      <w:r w:rsidR="00A56983" w:rsidRPr="00A56983">
        <w:rPr>
          <w:rFonts w:hint="eastAsia"/>
        </w:rPr>
        <w:t>年的预测极其不合理。因此，我们的核心思路是采用“结构性断点剔除”</w:t>
      </w:r>
      <w:r w:rsidR="00A56983">
        <w:rPr>
          <w:rFonts w:hint="eastAsia"/>
        </w:rPr>
        <w:t>策略</w:t>
      </w:r>
      <w:r w:rsidR="00A56983" w:rsidRPr="00A56983">
        <w:rPr>
          <w:rFonts w:hint="eastAsia"/>
        </w:rPr>
        <w:t>：将</w:t>
      </w:r>
      <w:r w:rsidR="00A56983" w:rsidRPr="00A56983">
        <w:rPr>
          <w:rFonts w:hint="eastAsia"/>
        </w:rPr>
        <w:t>1995</w:t>
      </w:r>
      <w:r w:rsidR="00A56983" w:rsidRPr="00A56983">
        <w:rPr>
          <w:rFonts w:hint="eastAsia"/>
        </w:rPr>
        <w:t>年至</w:t>
      </w:r>
      <w:r w:rsidR="00A56983" w:rsidRPr="00A56983">
        <w:rPr>
          <w:rFonts w:hint="eastAsia"/>
        </w:rPr>
        <w:t>2019</w:t>
      </w:r>
      <w:r w:rsidR="00A56983" w:rsidRPr="00A56983">
        <w:rPr>
          <w:rFonts w:hint="eastAsia"/>
        </w:rPr>
        <w:t>年的数据视为反映社会经济增长惯性的平稳序列，而将</w:t>
      </w:r>
      <w:r w:rsidR="00A56983" w:rsidRPr="00A56983">
        <w:rPr>
          <w:rFonts w:hint="eastAsia"/>
        </w:rPr>
        <w:t>2020</w:t>
      </w:r>
      <w:r w:rsidR="00A56983" w:rsidRPr="00A56983">
        <w:rPr>
          <w:rFonts w:hint="eastAsia"/>
        </w:rPr>
        <w:t>年视为离群点进行处理。</w:t>
      </w:r>
      <w:r w:rsidR="00A53275" w:rsidRPr="00A53275">
        <w:rPr>
          <w:rFonts w:hint="eastAsia"/>
        </w:rPr>
        <w:t>考虑到预测跨度较大（至</w:t>
      </w:r>
      <w:r w:rsidR="00A53275" w:rsidRPr="00A53275">
        <w:rPr>
          <w:rFonts w:hint="eastAsia"/>
        </w:rPr>
        <w:t>2050</w:t>
      </w:r>
      <w:r w:rsidR="00A53275" w:rsidRPr="00A53275">
        <w:rPr>
          <w:rFonts w:hint="eastAsia"/>
        </w:rPr>
        <w:t>年），高阶多项式拟合极易出现龙格现象（</w:t>
      </w:r>
      <w:r w:rsidR="00A53275" w:rsidRPr="00A53275">
        <w:rPr>
          <w:rFonts w:hint="eastAsia"/>
        </w:rPr>
        <w:t>Runge's Phenomenon</w:t>
      </w:r>
      <w:r w:rsidR="00A53275" w:rsidRPr="00A53275">
        <w:rPr>
          <w:rFonts w:hint="eastAsia"/>
        </w:rPr>
        <w:t>），导致远期预测发散</w:t>
      </w:r>
      <w:r w:rsidR="00A53275">
        <w:rPr>
          <w:rFonts w:hint="eastAsia"/>
        </w:rPr>
        <w:t>。因此，我们</w:t>
      </w:r>
      <w:r w:rsidR="00A56983" w:rsidRPr="00A56983">
        <w:rPr>
          <w:rFonts w:hint="eastAsia"/>
        </w:rPr>
        <w:t>通过构建基于历史平稳期的一元线性回归模型</w:t>
      </w:r>
      <w:r w:rsidR="00A53275">
        <w:rPr>
          <w:rFonts w:hint="eastAsia"/>
        </w:rPr>
        <w:t>或对数线性模型</w:t>
      </w:r>
      <w:r w:rsidR="00A56983" w:rsidRPr="00A56983">
        <w:rPr>
          <w:rFonts w:hint="eastAsia"/>
        </w:rPr>
        <w:t>，我们可以绕过短期突发事件的干扰，利用历史增长斜率来科学推算</w:t>
      </w:r>
      <w:r w:rsidR="00A56983" w:rsidRPr="00A56983">
        <w:rPr>
          <w:rFonts w:hint="eastAsia"/>
        </w:rPr>
        <w:t>2030</w:t>
      </w:r>
      <w:r w:rsidR="00A56983" w:rsidRPr="00A56983">
        <w:rPr>
          <w:rFonts w:hint="eastAsia"/>
        </w:rPr>
        <w:t>年和</w:t>
      </w:r>
      <w:r w:rsidR="00A56983" w:rsidRPr="00A56983">
        <w:rPr>
          <w:rFonts w:hint="eastAsia"/>
        </w:rPr>
        <w:t>2050</w:t>
      </w:r>
      <w:r w:rsidR="00A56983" w:rsidRPr="00A56983">
        <w:rPr>
          <w:rFonts w:hint="eastAsia"/>
        </w:rPr>
        <w:t>年的旅游需求潜力</w:t>
      </w:r>
      <w:r w:rsidRPr="00620464">
        <w:rPr>
          <w:rStyle w:val="af4"/>
          <w:rFonts w:ascii="宋体" w:hAnsi="宋体"/>
          <w:i w:val="0"/>
          <w:iCs/>
        </w:rPr>
        <w:t>。</w:t>
      </w:r>
    </w:p>
    <w:p w14:paraId="608605C8" w14:textId="77777777" w:rsidR="00620464" w:rsidRPr="00620464" w:rsidRDefault="00620464">
      <w:pPr>
        <w:pStyle w:val="a5"/>
        <w:ind w:firstLine="480"/>
        <w:rPr>
          <w:iCs/>
        </w:rPr>
      </w:pPr>
    </w:p>
    <w:p w14:paraId="1A181C90" w14:textId="77777777" w:rsidR="0056516E" w:rsidRDefault="00000000">
      <w:pPr>
        <w:pStyle w:val="2"/>
        <w:rPr>
          <w:rFonts w:hint="eastAsia"/>
        </w:rPr>
      </w:pPr>
      <w:r>
        <w:rPr>
          <w:rFonts w:hint="eastAsia"/>
        </w:rPr>
        <w:t>2.3</w:t>
      </w:r>
      <w:r>
        <w:t>问题三分析</w:t>
      </w:r>
    </w:p>
    <w:p w14:paraId="2A0C90DD" w14:textId="0A3DCC3B" w:rsidR="0056516E" w:rsidRDefault="00000000">
      <w:pPr>
        <w:pStyle w:val="a5"/>
        <w:ind w:firstLine="480"/>
      </w:pPr>
      <w:r>
        <w:t>问题三要求</w:t>
      </w:r>
      <w:r>
        <w:rPr>
          <w:rFonts w:hint="eastAsia"/>
        </w:rPr>
        <w:t>我们</w:t>
      </w:r>
      <w:r w:rsidR="00A53275" w:rsidRPr="00A53275">
        <w:rPr>
          <w:rFonts w:hint="eastAsia"/>
        </w:rPr>
        <w:t>建立</w:t>
      </w:r>
      <w:r w:rsidR="00A53275" w:rsidRPr="003472A8">
        <w:rPr>
          <w:rFonts w:ascii="宋体" w:hAnsi="宋体" w:hint="eastAsia"/>
        </w:rPr>
        <w:t>全球旅游网络</w:t>
      </w:r>
      <w:r w:rsidR="00A53275" w:rsidRPr="00A53275">
        <w:rPr>
          <w:rFonts w:hint="eastAsia"/>
        </w:rPr>
        <w:t>模型，分析</w:t>
      </w:r>
      <w:r w:rsidR="00A53275">
        <w:rPr>
          <w:rFonts w:hint="eastAsia"/>
        </w:rPr>
        <w:t>最频繁的路径</w:t>
      </w:r>
      <w:r w:rsidR="00A53275" w:rsidRPr="00A53275">
        <w:rPr>
          <w:rFonts w:hint="eastAsia"/>
        </w:rPr>
        <w:t>及其变化</w:t>
      </w:r>
      <w:r>
        <w:rPr>
          <w:rFonts w:hint="eastAsia"/>
        </w:rPr>
        <w:t>。</w:t>
      </w:r>
      <w:r>
        <w:rPr>
          <w:rFonts w:ascii="宋体" w:hAnsi="宋体"/>
        </w:rPr>
        <w:t>我们</w:t>
      </w:r>
      <w:r w:rsidR="00A53275">
        <w:rPr>
          <w:rFonts w:ascii="宋体" w:hAnsi="宋体" w:hint="eastAsia"/>
          <w:color w:val="1F1F1F"/>
        </w:rPr>
        <w:t>引入图论</w:t>
      </w:r>
      <w:r w:rsidR="00A53275">
        <w:rPr>
          <w:rFonts w:ascii="宋体" w:hAnsi="宋体" w:hint="eastAsia"/>
          <w:color w:val="1F1F1F"/>
        </w:rPr>
        <w:t>，</w:t>
      </w:r>
      <w:r w:rsidR="00A53275" w:rsidRPr="00A53275">
        <w:rPr>
          <w:rFonts w:ascii="宋体" w:hAnsi="宋体"/>
          <w:color w:val="1F1F1F"/>
        </w:rPr>
        <w:t>构建一个加权有向图模型</w:t>
      </w:r>
      <m:oMath>
        <m:r>
          <w:rPr>
            <w:rFonts w:ascii="Cambria Math" w:hAnsi="Cambria Math"/>
          </w:rPr>
          <m:t>G=(V,E,W)</m:t>
        </m:r>
      </m:oMath>
      <w:r w:rsidR="00A53275">
        <w:rPr>
          <w:rFonts w:ascii="宋体" w:hAnsi="宋体" w:hint="eastAsia"/>
        </w:rPr>
        <w:t>，其中节点</w:t>
      </w:r>
      <m:oMath>
        <m:r>
          <w:rPr>
            <w:rFonts w:ascii="Cambria Math" w:hAnsi="Cambria Math"/>
          </w:rPr>
          <m:t>V</m:t>
        </m:r>
      </m:oMath>
      <w:r w:rsidR="00A53275">
        <w:rPr>
          <w:rFonts w:ascii="宋体" w:hAnsi="宋体" w:hint="eastAsia"/>
        </w:rPr>
        <w:t>代表</w:t>
      </w:r>
      <w:r w:rsidR="00A53275" w:rsidRPr="00A53275">
        <w:rPr>
          <w:rFonts w:ascii="宋体" w:hAnsi="宋体"/>
        </w:rPr>
        <w:t>各个国家，有向边</w:t>
      </w:r>
      <m:oMath>
        <m:r>
          <w:rPr>
            <w:rFonts w:ascii="Cambria Math" w:hAnsi="Cambria Math"/>
          </w:rPr>
          <m:t>E</m:t>
        </m:r>
      </m:oMath>
      <w:r w:rsidR="00A53275" w:rsidRPr="00A53275">
        <w:rPr>
          <w:rFonts w:ascii="宋体" w:hAnsi="宋体"/>
        </w:rPr>
        <w:t>代表旅游流向，权重</w:t>
      </w:r>
      <m:oMath>
        <m:r>
          <w:rPr>
            <w:rFonts w:ascii="Cambria Math" w:hAnsi="Cambria Math" w:hint="eastAsia"/>
          </w:rPr>
          <m:t>W</m:t>
        </m:r>
      </m:oMath>
      <w:r w:rsidR="00A53275" w:rsidRPr="00A53275">
        <w:rPr>
          <w:rFonts w:ascii="宋体" w:hAnsi="宋体"/>
        </w:rPr>
        <w:t>则对应流量规模</w:t>
      </w:r>
      <w:r>
        <w:rPr>
          <w:rFonts w:hint="eastAsia"/>
        </w:rPr>
        <w:t>。</w:t>
      </w:r>
      <w:r w:rsidR="00A53275" w:rsidRPr="00A53275">
        <w:rPr>
          <w:rFonts w:hint="eastAsia"/>
        </w:rPr>
        <w:t>首先</w:t>
      </w:r>
      <w:r w:rsidR="00A53275">
        <w:rPr>
          <w:rFonts w:hint="eastAsia"/>
        </w:rPr>
        <w:t>我们</w:t>
      </w:r>
      <w:r w:rsidR="004F60BD">
        <w:rPr>
          <w:rFonts w:hint="eastAsia"/>
        </w:rPr>
        <w:t>要</w:t>
      </w:r>
      <w:r w:rsidR="00A53275" w:rsidRPr="00A53275">
        <w:rPr>
          <w:rFonts w:hint="eastAsia"/>
        </w:rPr>
        <w:t>对全时段边权重的加权求和，锁定全球流量等级最高的“</w:t>
      </w:r>
      <w:r w:rsidR="00A53275">
        <w:rPr>
          <w:rFonts w:hint="eastAsia"/>
        </w:rPr>
        <w:t>最频繁</w:t>
      </w:r>
      <w:r w:rsidR="00A53275" w:rsidRPr="00A53275">
        <w:rPr>
          <w:rFonts w:hint="eastAsia"/>
        </w:rPr>
        <w:t>路径”；随后，</w:t>
      </w:r>
      <w:r w:rsidR="004F60BD" w:rsidRPr="004F60BD">
        <w:rPr>
          <w:rFonts w:hint="eastAsia"/>
        </w:rPr>
        <w:t>需按年份统计该边的流量变化曲线</w:t>
      </w:r>
      <w:r w:rsidR="00A53275" w:rsidRPr="00A53275">
        <w:rPr>
          <w:rFonts w:hint="eastAsia"/>
        </w:rPr>
        <w:t>，分析其流量随时间演变的规律。同时，我们将计算节点的中心性指标，</w:t>
      </w:r>
      <w:r w:rsidR="004F60BD">
        <w:rPr>
          <w:rFonts w:hint="eastAsia"/>
        </w:rPr>
        <w:t>比如</w:t>
      </w:r>
      <w:r w:rsidR="004F60BD" w:rsidRPr="004F60BD">
        <w:rPr>
          <w:rFonts w:hint="eastAsia"/>
        </w:rPr>
        <w:t>计算网络密度（</w:t>
      </w:r>
      <w:r w:rsidR="004F60BD" w:rsidRPr="004F60BD">
        <w:rPr>
          <w:rFonts w:hint="eastAsia"/>
        </w:rPr>
        <w:t>Density</w:t>
      </w:r>
      <w:r w:rsidR="004F60BD" w:rsidRPr="004F60BD">
        <w:rPr>
          <w:rFonts w:hint="eastAsia"/>
        </w:rPr>
        <w:t>）反映全球联系紧密度；计算度中心性（</w:t>
      </w:r>
      <w:r w:rsidR="004F60BD" w:rsidRPr="004F60BD">
        <w:rPr>
          <w:rFonts w:hint="eastAsia"/>
        </w:rPr>
        <w:t>Degree Centrality</w:t>
      </w:r>
      <w:r w:rsidR="004F60BD" w:rsidRPr="004F60BD">
        <w:rPr>
          <w:rFonts w:hint="eastAsia"/>
        </w:rPr>
        <w:t>）识别网络枢纽（</w:t>
      </w:r>
      <w:r w:rsidR="004F60BD" w:rsidRPr="004F60BD">
        <w:rPr>
          <w:rFonts w:hint="eastAsia"/>
        </w:rPr>
        <w:t>Hubs</w:t>
      </w:r>
      <w:r w:rsidR="004F60BD" w:rsidRPr="004F60BD">
        <w:rPr>
          <w:rFonts w:hint="eastAsia"/>
        </w:rPr>
        <w:t>）；计算加权出度（</w:t>
      </w:r>
      <w:r w:rsidR="004F60BD" w:rsidRPr="004F60BD">
        <w:rPr>
          <w:rFonts w:hint="eastAsia"/>
        </w:rPr>
        <w:t>Weighted Out-degree</w:t>
      </w:r>
      <w:r w:rsidR="004F60BD" w:rsidRPr="004F60BD">
        <w:rPr>
          <w:rFonts w:hint="eastAsia"/>
        </w:rPr>
        <w:t>）识别核心客源地</w:t>
      </w:r>
      <w:r w:rsidR="00A53275" w:rsidRPr="00A53275">
        <w:rPr>
          <w:rFonts w:hint="eastAsia"/>
        </w:rPr>
        <w:t>。</w:t>
      </w:r>
    </w:p>
    <w:p w14:paraId="3F1E2BE0" w14:textId="77777777" w:rsidR="0056516E" w:rsidRDefault="0056516E">
      <w:pPr>
        <w:pStyle w:val="a5"/>
        <w:ind w:firstLine="480"/>
      </w:pPr>
    </w:p>
    <w:p w14:paraId="0386160F" w14:textId="77777777" w:rsidR="0056516E" w:rsidRDefault="00000000">
      <w:pPr>
        <w:pStyle w:val="2"/>
        <w:rPr>
          <w:rFonts w:hint="eastAsia"/>
        </w:rPr>
      </w:pPr>
      <w:r>
        <w:rPr>
          <w:rFonts w:hint="eastAsia"/>
        </w:rPr>
        <w:t>2.4</w:t>
      </w:r>
      <w:r>
        <w:t>问题四分析</w:t>
      </w:r>
    </w:p>
    <w:p w14:paraId="1083B2E8" w14:textId="2619A295" w:rsidR="0056516E" w:rsidRDefault="00000000" w:rsidP="004F60BD">
      <w:pPr>
        <w:pStyle w:val="a5"/>
        <w:ind w:firstLine="480"/>
        <w:rPr>
          <w:rFonts w:hint="eastAsia"/>
        </w:rPr>
      </w:pPr>
      <w:r>
        <w:t>问题四</w:t>
      </w:r>
      <w:r w:rsidR="004F60BD" w:rsidRPr="004F60BD">
        <w:rPr>
          <w:rFonts w:hint="eastAsia"/>
        </w:rPr>
        <w:t>旨在通过探索性数据分析揭示隐藏的经济逻辑。</w:t>
      </w:r>
      <w:r w:rsidR="004F60BD">
        <w:rPr>
          <w:rFonts w:ascii="宋体" w:hAnsi="宋体" w:hint="eastAsia"/>
          <w:color w:val="1F1F1F"/>
        </w:rPr>
        <w:t>单纯的流量统计只能反映</w:t>
      </w:r>
      <w:r w:rsidR="004F60BD">
        <w:rPr>
          <w:rFonts w:ascii="Google Sans Text" w:eastAsia="Google Sans Text" w:hAnsi="Google Sans Text" w:cs="Google Sans Text"/>
          <w:color w:val="1F1F1F"/>
        </w:rPr>
        <w:t>“</w:t>
      </w:r>
      <w:r w:rsidR="004F60BD">
        <w:rPr>
          <w:rFonts w:ascii="宋体" w:hAnsi="宋体" w:hint="eastAsia"/>
          <w:color w:val="1F1F1F"/>
        </w:rPr>
        <w:t>热度</w:t>
      </w:r>
      <w:r w:rsidR="004F60BD">
        <w:rPr>
          <w:rFonts w:ascii="Google Sans Text" w:eastAsia="Google Sans Text" w:hAnsi="Google Sans Text" w:cs="Google Sans Text"/>
          <w:color w:val="1F1F1F"/>
        </w:rPr>
        <w:t>”</w:t>
      </w:r>
      <w:r w:rsidR="004F60BD">
        <w:rPr>
          <w:rFonts w:ascii="宋体" w:hAnsi="宋体" w:hint="eastAsia"/>
          <w:color w:val="1F1F1F"/>
        </w:rPr>
        <w:t>，无法反映</w:t>
      </w:r>
      <w:r w:rsidR="004F60BD">
        <w:rPr>
          <w:rFonts w:ascii="Google Sans Text" w:eastAsia="Google Sans Text" w:hAnsi="Google Sans Text" w:cs="Google Sans Text"/>
          <w:color w:val="1F1F1F"/>
        </w:rPr>
        <w:t>“</w:t>
      </w:r>
      <w:r w:rsidR="004F60BD">
        <w:rPr>
          <w:rFonts w:ascii="宋体" w:hAnsi="宋体" w:hint="eastAsia"/>
          <w:color w:val="1F1F1F"/>
        </w:rPr>
        <w:t>流向的经济性质</w:t>
      </w:r>
      <w:r w:rsidR="004F60BD">
        <w:rPr>
          <w:rFonts w:ascii="Google Sans Text" w:eastAsia="Google Sans Text" w:hAnsi="Google Sans Text" w:cs="Google Sans Text"/>
          <w:color w:val="1F1F1F"/>
        </w:rPr>
        <w:t>”</w:t>
      </w:r>
      <w:r w:rsidR="004F60BD">
        <w:rPr>
          <w:rFonts w:ascii="宋体" w:hAnsi="宋体" w:hint="eastAsia"/>
          <w:color w:val="1F1F1F"/>
        </w:rPr>
        <w:t>。</w:t>
      </w:r>
      <w:r w:rsidR="004F60BD">
        <w:rPr>
          <w:rFonts w:ascii="宋体" w:hAnsi="宋体" w:hint="eastAsia"/>
          <w:color w:val="1F1F1F"/>
        </w:rPr>
        <w:t>所以，</w:t>
      </w:r>
      <w:r w:rsidR="004F60BD" w:rsidRPr="004F60BD">
        <w:rPr>
          <w:rFonts w:hint="eastAsia"/>
        </w:rPr>
        <w:t>我们拟引入“旅游贸易</w:t>
      </w:r>
      <w:r w:rsidR="004F60BD">
        <w:rPr>
          <w:rFonts w:ascii="宋体" w:hAnsi="宋体" w:hint="eastAsia"/>
          <w:color w:val="1F1F1F"/>
        </w:rPr>
        <w:t>差额</w:t>
      </w:r>
      <w:r w:rsidR="004F60BD" w:rsidRPr="004F60BD">
        <w:rPr>
          <w:rFonts w:hint="eastAsia"/>
        </w:rPr>
        <w:t>”（</w:t>
      </w:r>
      <w:r w:rsidR="004F60BD" w:rsidRPr="004F60BD">
        <w:rPr>
          <w:rFonts w:hint="eastAsia"/>
        </w:rPr>
        <w:t>Net Flow</w:t>
      </w:r>
      <w:r w:rsidR="004F60BD" w:rsidRPr="004F60BD">
        <w:rPr>
          <w:rFonts w:hint="eastAsia"/>
        </w:rPr>
        <w:t>）这一指标，通过计算各国的入境人数与出境人数之差，将全球国家划分为“服务出口型”（旅游目的地）与“服务进口型”（客源地）。在可视化层面，国际旅游数据通常服从</w:t>
      </w:r>
      <w:proofErr w:type="gramStart"/>
      <w:r w:rsidR="004F60BD" w:rsidRPr="004F60BD">
        <w:rPr>
          <w:rFonts w:hint="eastAsia"/>
        </w:rPr>
        <w:t>幂</w:t>
      </w:r>
      <w:proofErr w:type="gramEnd"/>
      <w:r w:rsidR="004F60BD" w:rsidRPr="004F60BD">
        <w:rPr>
          <w:rFonts w:hint="eastAsia"/>
        </w:rPr>
        <w:t>律分布，头部国家流量是尾部国家的数万倍。直接绘制</w:t>
      </w:r>
      <w:proofErr w:type="gramStart"/>
      <w:r w:rsidR="004F60BD" w:rsidRPr="004F60BD">
        <w:rPr>
          <w:rFonts w:hint="eastAsia"/>
        </w:rPr>
        <w:t>热力图会导致</w:t>
      </w:r>
      <w:proofErr w:type="gramEnd"/>
      <w:r w:rsidR="004F60BD" w:rsidRPr="004F60BD">
        <w:rPr>
          <w:rFonts w:hint="eastAsia"/>
        </w:rPr>
        <w:t>低流量区域全黑，无法观察细节。</w:t>
      </w:r>
      <w:r w:rsidR="004F60BD">
        <w:rPr>
          <w:rFonts w:hint="eastAsia"/>
        </w:rPr>
        <w:t>因此</w:t>
      </w:r>
      <w:r w:rsidR="004F60BD" w:rsidRPr="004F60BD">
        <w:rPr>
          <w:rFonts w:hint="eastAsia"/>
        </w:rPr>
        <w:t>，我们打算采用对数标准化（</w:t>
      </w:r>
      <w:r w:rsidR="004F60BD" w:rsidRPr="004F60BD">
        <w:rPr>
          <w:rFonts w:hint="eastAsia"/>
        </w:rPr>
        <w:t>Log-normalization</w:t>
      </w:r>
      <w:r w:rsidR="004F60BD" w:rsidRPr="004F60BD">
        <w:rPr>
          <w:rFonts w:hint="eastAsia"/>
        </w:rPr>
        <w:t>）技术</w:t>
      </w:r>
      <w:r w:rsidR="004F60BD">
        <w:rPr>
          <w:rFonts w:hint="eastAsia"/>
        </w:rPr>
        <w:t>，</w:t>
      </w:r>
      <w:r w:rsidR="004F60BD" w:rsidRPr="004F60BD">
        <w:rPr>
          <w:rFonts w:hint="eastAsia"/>
        </w:rPr>
        <w:t>将数据映射到对数尺度上进行可视化展示</w:t>
      </w:r>
      <w:r>
        <w:rPr>
          <w:rFonts w:hint="eastAsia"/>
        </w:rPr>
        <w:t>。</w:t>
      </w:r>
    </w:p>
    <w:p w14:paraId="27731924" w14:textId="77777777" w:rsidR="0056516E" w:rsidRDefault="0056516E">
      <w:pPr>
        <w:pStyle w:val="a5"/>
        <w:ind w:firstLine="480"/>
      </w:pPr>
    </w:p>
    <w:p w14:paraId="05985006" w14:textId="77777777" w:rsidR="0056516E" w:rsidRDefault="0056516E">
      <w:pPr>
        <w:pStyle w:val="a5"/>
        <w:ind w:firstLine="480"/>
      </w:pPr>
    </w:p>
    <w:p w14:paraId="3F42B6C5" w14:textId="77777777" w:rsidR="0056516E" w:rsidRDefault="00000000">
      <w:pPr>
        <w:pStyle w:val="1"/>
        <w:rPr>
          <w:rFonts w:hint="eastAsia"/>
        </w:rPr>
      </w:pPr>
      <w:bookmarkStart w:id="4" w:name="_Toc207222238"/>
      <w:r>
        <w:t>三、 模型假设</w:t>
      </w:r>
      <w:bookmarkEnd w:id="4"/>
    </w:p>
    <w:p w14:paraId="7D6A6D11" w14:textId="4A746F98" w:rsidR="0056516E" w:rsidRDefault="00BB36E4">
      <w:pPr>
        <w:pStyle w:val="a5"/>
        <w:numPr>
          <w:ilvl w:val="0"/>
          <w:numId w:val="1"/>
        </w:numPr>
        <w:ind w:firstLineChars="0"/>
      </w:pPr>
      <w:r w:rsidRPr="00BB36E4">
        <w:rPr>
          <w:rFonts w:hint="eastAsia"/>
        </w:rPr>
        <w:t>假设世界银行提供的原始面板数据能真实、客观地反映全球国际旅游流动的宏观态势</w:t>
      </w:r>
      <w:r w:rsidR="00000000">
        <w:t>。</w:t>
      </w:r>
    </w:p>
    <w:p w14:paraId="76E72CA5" w14:textId="67595D16" w:rsidR="0056516E" w:rsidRDefault="00BB36E4">
      <w:pPr>
        <w:pStyle w:val="a5"/>
        <w:numPr>
          <w:ilvl w:val="0"/>
          <w:numId w:val="1"/>
        </w:numPr>
        <w:ind w:firstLineChars="0"/>
      </w:pPr>
      <w:r w:rsidRPr="00BB36E4">
        <w:rPr>
          <w:rFonts w:hint="eastAsia"/>
        </w:rPr>
        <w:t>假设在排除极端外生冲击（如新冠疫情）后，全球旅游需求遵循内生的增长惯性与时间演化特征</w:t>
      </w:r>
      <w:r w:rsidR="00000000">
        <w:t>。</w:t>
      </w:r>
    </w:p>
    <w:p w14:paraId="1DA89F5E" w14:textId="649B1BD2" w:rsidR="0056516E" w:rsidRDefault="00BB36E4">
      <w:pPr>
        <w:pStyle w:val="a5"/>
        <w:numPr>
          <w:ilvl w:val="0"/>
          <w:numId w:val="1"/>
        </w:numPr>
        <w:ind w:firstLineChars="0"/>
      </w:pPr>
      <w:r w:rsidRPr="00BB36E4">
        <w:t>假设本研究所构建的复杂网络由数据涉及的节点集构成，忽略未记录实体对网络全局拓扑结构的影响</w:t>
      </w:r>
      <w:r w:rsidR="00000000">
        <w:t>。</w:t>
      </w:r>
    </w:p>
    <w:p w14:paraId="68F6A280" w14:textId="61D6DD63" w:rsidR="0056516E" w:rsidRDefault="00BB36E4">
      <w:pPr>
        <w:pStyle w:val="a5"/>
        <w:numPr>
          <w:ilvl w:val="0"/>
          <w:numId w:val="1"/>
        </w:numPr>
        <w:ind w:firstLineChars="0"/>
      </w:pPr>
      <w:r w:rsidRPr="00BB36E4">
        <w:lastRenderedPageBreak/>
        <w:t>假设地理距离、文化差异及地缘政治等因素是制约国家间旅游流动规模的主要阻尼变量</w:t>
      </w:r>
      <w:r w:rsidR="00000000">
        <w:t>。</w:t>
      </w:r>
    </w:p>
    <w:p w14:paraId="58C50208" w14:textId="77777777" w:rsidR="0056516E" w:rsidRDefault="0056516E">
      <w:pPr>
        <w:pStyle w:val="a5"/>
        <w:ind w:right="550" w:firstLine="480"/>
      </w:pPr>
    </w:p>
    <w:p w14:paraId="18EBDE93" w14:textId="77777777" w:rsidR="0056516E" w:rsidRDefault="00000000">
      <w:pPr>
        <w:pStyle w:val="1"/>
        <w:rPr>
          <w:rFonts w:hint="eastAsia"/>
        </w:rPr>
      </w:pPr>
      <w:bookmarkStart w:id="5" w:name="_Toc207222239"/>
      <w:r>
        <w:t>四、 符号说明</w:t>
      </w:r>
      <w:bookmarkEnd w:id="5"/>
    </w:p>
    <w:tbl>
      <w:tblPr>
        <w:tblStyle w:val="af1"/>
        <w:tblW w:w="0" w:type="auto"/>
        <w:jc w:val="center"/>
        <w:tblLook w:val="04A0" w:firstRow="1" w:lastRow="0" w:firstColumn="1" w:lastColumn="0" w:noHBand="0" w:noVBand="1"/>
      </w:tblPr>
      <w:tblGrid>
        <w:gridCol w:w="3087"/>
        <w:gridCol w:w="5987"/>
      </w:tblGrid>
      <w:tr w:rsidR="0056516E" w14:paraId="6245F5CF" w14:textId="77777777">
        <w:trPr>
          <w:trHeight w:val="454"/>
          <w:jc w:val="center"/>
        </w:trPr>
        <w:tc>
          <w:tcPr>
            <w:tcW w:w="3087" w:type="dxa"/>
            <w:tcBorders>
              <w:top w:val="single" w:sz="12" w:space="0" w:color="auto"/>
              <w:left w:val="nil"/>
              <w:bottom w:val="single" w:sz="8" w:space="0" w:color="auto"/>
              <w:right w:val="nil"/>
            </w:tcBorders>
          </w:tcPr>
          <w:p w14:paraId="2BC675EF" w14:textId="77777777" w:rsidR="0056516E" w:rsidRDefault="00000000">
            <w:pPr>
              <w:pStyle w:val="a5"/>
              <w:spacing w:before="8"/>
              <w:ind w:right="550" w:firstLineChars="0" w:firstLine="0"/>
              <w:jc w:val="center"/>
              <w:rPr>
                <w:rFonts w:ascii="黑体"/>
              </w:rPr>
            </w:pPr>
            <w:r>
              <w:rPr>
                <w:rFonts w:ascii="黑体" w:hint="eastAsia"/>
              </w:rPr>
              <w:t>符号</w:t>
            </w:r>
          </w:p>
        </w:tc>
        <w:tc>
          <w:tcPr>
            <w:tcW w:w="5987" w:type="dxa"/>
            <w:tcBorders>
              <w:top w:val="single" w:sz="12" w:space="0" w:color="auto"/>
              <w:left w:val="nil"/>
              <w:bottom w:val="single" w:sz="8" w:space="0" w:color="auto"/>
              <w:right w:val="nil"/>
            </w:tcBorders>
          </w:tcPr>
          <w:p w14:paraId="77A72511" w14:textId="77777777" w:rsidR="0056516E" w:rsidRDefault="00000000">
            <w:pPr>
              <w:pStyle w:val="a5"/>
              <w:spacing w:before="8"/>
              <w:ind w:right="550" w:firstLineChars="0" w:firstLine="0"/>
              <w:jc w:val="center"/>
              <w:rPr>
                <w:rFonts w:ascii="黑体"/>
              </w:rPr>
            </w:pPr>
            <w:r>
              <w:rPr>
                <w:rFonts w:ascii="黑体" w:hint="eastAsia"/>
              </w:rPr>
              <w:t>说明</w:t>
            </w:r>
          </w:p>
        </w:tc>
      </w:tr>
      <w:tr w:rsidR="0056516E" w14:paraId="61E325CB" w14:textId="77777777">
        <w:trPr>
          <w:trHeight w:val="454"/>
          <w:jc w:val="center"/>
        </w:trPr>
        <w:tc>
          <w:tcPr>
            <w:tcW w:w="3087" w:type="dxa"/>
            <w:tcBorders>
              <w:top w:val="nil"/>
              <w:left w:val="nil"/>
              <w:bottom w:val="nil"/>
              <w:right w:val="nil"/>
            </w:tcBorders>
          </w:tcPr>
          <w:p w14:paraId="30F3F120" w14:textId="77777777" w:rsidR="0056516E" w:rsidRDefault="00000000">
            <w:pPr>
              <w:pStyle w:val="a5"/>
              <w:spacing w:before="8"/>
              <w:ind w:right="550" w:firstLineChars="0" w:firstLine="0"/>
              <w:jc w:val="center"/>
              <w:rPr>
                <w:rFonts w:ascii="黑体"/>
              </w:rPr>
            </w:pPr>
            <m:oMathPara>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m:oMathPara>
          </w:p>
        </w:tc>
        <w:tc>
          <w:tcPr>
            <w:tcW w:w="5987" w:type="dxa"/>
            <w:tcBorders>
              <w:top w:val="nil"/>
              <w:left w:val="nil"/>
              <w:bottom w:val="nil"/>
              <w:right w:val="nil"/>
            </w:tcBorders>
          </w:tcPr>
          <w:p w14:paraId="197613D2" w14:textId="77777777" w:rsidR="0056516E" w:rsidRDefault="00000000">
            <w:pPr>
              <w:pStyle w:val="a5"/>
              <w:spacing w:before="8"/>
              <w:ind w:right="550" w:firstLineChars="0" w:firstLine="0"/>
              <w:jc w:val="center"/>
              <w:rPr>
                <w:rFonts w:ascii="黑体"/>
              </w:rPr>
            </w:pPr>
            <w:r>
              <w:t>模型解释因变量总变异的比例</w:t>
            </w:r>
          </w:p>
        </w:tc>
      </w:tr>
      <w:tr w:rsidR="0056516E" w14:paraId="13894CEF" w14:textId="77777777">
        <w:trPr>
          <w:trHeight w:val="454"/>
          <w:jc w:val="center"/>
        </w:trPr>
        <w:tc>
          <w:tcPr>
            <w:tcW w:w="3087" w:type="dxa"/>
            <w:tcBorders>
              <w:top w:val="nil"/>
              <w:left w:val="nil"/>
              <w:bottom w:val="nil"/>
              <w:right w:val="nil"/>
            </w:tcBorders>
          </w:tcPr>
          <w:p w14:paraId="622DDA06" w14:textId="77777777" w:rsidR="0056516E" w:rsidRDefault="00000000">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5987" w:type="dxa"/>
            <w:tcBorders>
              <w:top w:val="nil"/>
              <w:left w:val="nil"/>
              <w:bottom w:val="nil"/>
              <w:right w:val="nil"/>
            </w:tcBorders>
          </w:tcPr>
          <w:p w14:paraId="14120CFF" w14:textId="77777777" w:rsidR="0056516E" w:rsidRDefault="00000000">
            <w:pPr>
              <w:pStyle w:val="a5"/>
              <w:spacing w:before="8"/>
              <w:ind w:right="550" w:firstLineChars="0" w:firstLine="0"/>
              <w:jc w:val="center"/>
              <w:rPr>
                <w:rFonts w:ascii="黑体"/>
              </w:rPr>
            </w:pPr>
            <w:r>
              <w:t>固定效应参数</w:t>
            </w:r>
          </w:p>
        </w:tc>
      </w:tr>
      <w:tr w:rsidR="0056516E" w14:paraId="48A9C49E" w14:textId="77777777">
        <w:trPr>
          <w:trHeight w:val="454"/>
          <w:jc w:val="center"/>
        </w:trPr>
        <w:tc>
          <w:tcPr>
            <w:tcW w:w="3087" w:type="dxa"/>
            <w:tcBorders>
              <w:top w:val="nil"/>
              <w:left w:val="nil"/>
              <w:bottom w:val="nil"/>
              <w:right w:val="nil"/>
            </w:tcBorders>
          </w:tcPr>
          <w:p w14:paraId="15592C71" w14:textId="77777777" w:rsidR="0056516E" w:rsidRDefault="00000000">
            <w:pPr>
              <w:pStyle w:val="a5"/>
              <w:spacing w:before="8"/>
              <w:ind w:right="550" w:firstLineChars="0" w:firstLine="0"/>
              <w:jc w:val="center"/>
              <w:rPr>
                <w:rFonts w:ascii="黑体"/>
              </w:rPr>
            </w:pPr>
            <m:oMathPara>
              <m:oMath>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u</m:t>
                    </m:r>
                  </m:sub>
                  <m:sup>
                    <m:r>
                      <m:rPr>
                        <m:sty m:val="bi"/>
                      </m:rPr>
                      <w:rPr>
                        <w:rFonts w:ascii="Cambria Math" w:hAnsi="Cambria Math"/>
                      </w:rPr>
                      <m:t>2</m:t>
                    </m:r>
                  </m:sup>
                </m:sSubSup>
              </m:oMath>
            </m:oMathPara>
          </w:p>
        </w:tc>
        <w:tc>
          <w:tcPr>
            <w:tcW w:w="5987" w:type="dxa"/>
            <w:tcBorders>
              <w:top w:val="nil"/>
              <w:left w:val="nil"/>
              <w:bottom w:val="nil"/>
              <w:right w:val="nil"/>
            </w:tcBorders>
          </w:tcPr>
          <w:p w14:paraId="190AA6B2" w14:textId="77777777" w:rsidR="0056516E" w:rsidRDefault="00000000">
            <w:pPr>
              <w:pStyle w:val="a5"/>
              <w:spacing w:before="8"/>
              <w:ind w:right="550" w:firstLineChars="0" w:firstLine="0"/>
              <w:jc w:val="center"/>
              <w:rPr>
                <w:rFonts w:ascii="黑体"/>
              </w:rPr>
            </w:pPr>
            <w:r>
              <w:t>随机截距方差</w:t>
            </w:r>
          </w:p>
        </w:tc>
      </w:tr>
      <w:tr w:rsidR="0056516E" w14:paraId="66A3BF22" w14:textId="77777777">
        <w:trPr>
          <w:trHeight w:val="454"/>
          <w:jc w:val="center"/>
        </w:trPr>
        <w:tc>
          <w:tcPr>
            <w:tcW w:w="3087" w:type="dxa"/>
            <w:tcBorders>
              <w:top w:val="nil"/>
              <w:left w:val="nil"/>
              <w:bottom w:val="nil"/>
              <w:right w:val="nil"/>
            </w:tcBorders>
          </w:tcPr>
          <w:p w14:paraId="33E8C5F4" w14:textId="77777777" w:rsidR="0056516E" w:rsidRDefault="00000000">
            <w:pPr>
              <w:pStyle w:val="a5"/>
              <w:spacing w:before="8"/>
              <w:ind w:right="550" w:firstLineChars="0" w:firstLine="0"/>
              <w:jc w:val="center"/>
              <w:rPr>
                <w:rFonts w:ascii="黑体"/>
              </w:rPr>
            </w:pPr>
            <m:oMathPara>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m:oMathPara>
          </w:p>
        </w:tc>
        <w:tc>
          <w:tcPr>
            <w:tcW w:w="5987" w:type="dxa"/>
            <w:tcBorders>
              <w:top w:val="nil"/>
              <w:left w:val="nil"/>
              <w:bottom w:val="nil"/>
              <w:right w:val="nil"/>
            </w:tcBorders>
          </w:tcPr>
          <w:p w14:paraId="03FEF258" w14:textId="77777777" w:rsidR="0056516E" w:rsidRDefault="00000000">
            <w:pPr>
              <w:pStyle w:val="a5"/>
              <w:spacing w:before="8"/>
              <w:ind w:right="550" w:firstLineChars="0" w:firstLine="0"/>
              <w:jc w:val="center"/>
              <w:rPr>
                <w:rFonts w:ascii="黑体"/>
              </w:rPr>
            </w:pPr>
            <w:r>
              <w:rPr>
                <w:rFonts w:hint="eastAsia"/>
              </w:rPr>
              <w:t>残差方差</w:t>
            </w:r>
          </w:p>
        </w:tc>
      </w:tr>
      <w:tr w:rsidR="0056516E" w14:paraId="06E7781A" w14:textId="77777777">
        <w:trPr>
          <w:trHeight w:val="454"/>
          <w:jc w:val="center"/>
        </w:trPr>
        <w:tc>
          <w:tcPr>
            <w:tcW w:w="3087" w:type="dxa"/>
            <w:tcBorders>
              <w:top w:val="nil"/>
              <w:left w:val="nil"/>
              <w:bottom w:val="nil"/>
              <w:right w:val="nil"/>
            </w:tcBorders>
          </w:tcPr>
          <w:p w14:paraId="32E858CA" w14:textId="77777777" w:rsidR="0056516E" w:rsidRDefault="00000000">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5987" w:type="dxa"/>
            <w:tcBorders>
              <w:top w:val="nil"/>
              <w:left w:val="nil"/>
              <w:bottom w:val="nil"/>
              <w:right w:val="nil"/>
            </w:tcBorders>
          </w:tcPr>
          <w:p w14:paraId="16A30445" w14:textId="77777777" w:rsidR="0056516E" w:rsidRDefault="00000000">
            <w:pPr>
              <w:pStyle w:val="a5"/>
              <w:spacing w:before="8"/>
              <w:ind w:right="550" w:firstLineChars="0" w:firstLine="0"/>
              <w:jc w:val="center"/>
              <w:rPr>
                <w:rFonts w:ascii="黑体"/>
              </w:rPr>
            </w:pPr>
            <w:r>
              <w:rPr>
                <w:rFonts w:ascii="黑体"/>
              </w:rPr>
              <w:t>事件时间</w:t>
            </w:r>
          </w:p>
        </w:tc>
      </w:tr>
      <w:tr w:rsidR="0056516E" w14:paraId="087D5AF5" w14:textId="77777777">
        <w:trPr>
          <w:trHeight w:val="454"/>
          <w:jc w:val="center"/>
        </w:trPr>
        <w:tc>
          <w:tcPr>
            <w:tcW w:w="3087" w:type="dxa"/>
            <w:tcBorders>
              <w:top w:val="nil"/>
              <w:left w:val="nil"/>
              <w:bottom w:val="nil"/>
              <w:right w:val="nil"/>
            </w:tcBorders>
          </w:tcPr>
          <w:p w14:paraId="78F73749" w14:textId="77777777" w:rsidR="0056516E" w:rsidRDefault="00000000">
            <w:pPr>
              <w:pStyle w:val="a5"/>
              <w:spacing w:before="8"/>
              <w:ind w:right="550" w:firstLineChars="0" w:firstLine="0"/>
              <w:jc w:val="center"/>
              <w:rPr>
                <w:rFonts w:ascii="黑体"/>
              </w:rPr>
            </w:pPr>
            <m:oMathPara>
              <m:oMath>
                <m:sSubSup>
                  <m:sSubSupPr>
                    <m:ctrlPr>
                      <w:rPr>
                        <w:rFonts w:ascii="Cambria Math" w:hAnsi="Cambria Math"/>
                      </w:rPr>
                    </m:ctrlPr>
                  </m:sSubSupPr>
                  <m:e>
                    <m:r>
                      <w:rPr>
                        <w:rFonts w:ascii="Cambria Math" w:hAnsi="Cambria Math"/>
                      </w:rPr>
                      <m:t>t</m:t>
                    </m:r>
                  </m:e>
                  <m:sub>
                    <m:r>
                      <w:rPr>
                        <w:rFonts w:ascii="Cambria Math" w:hAnsi="Cambria Math"/>
                      </w:rPr>
                      <m:t>g</m:t>
                    </m:r>
                  </m:sub>
                  <m:sup>
                    <m:r>
                      <m:rPr>
                        <m:sty m:val="p"/>
                      </m:rPr>
                      <w:rPr>
                        <w:rFonts w:ascii="Cambria Math" w:hAnsi="Cambria Math"/>
                      </w:rPr>
                      <m:t>\</m:t>
                    </m:r>
                    <m:r>
                      <w:rPr>
                        <w:rFonts w:ascii="Cambria Math" w:hAnsi="Cambria Math"/>
                      </w:rPr>
                      <m:t>*</m:t>
                    </m:r>
                  </m:sup>
                </m:sSubSup>
              </m:oMath>
            </m:oMathPara>
          </w:p>
        </w:tc>
        <w:tc>
          <w:tcPr>
            <w:tcW w:w="5987" w:type="dxa"/>
            <w:tcBorders>
              <w:top w:val="nil"/>
              <w:left w:val="nil"/>
              <w:bottom w:val="nil"/>
              <w:right w:val="nil"/>
            </w:tcBorders>
          </w:tcPr>
          <w:p w14:paraId="3F10F46A" w14:textId="77777777" w:rsidR="0056516E" w:rsidRDefault="00000000">
            <w:pPr>
              <w:pStyle w:val="a5"/>
              <w:spacing w:before="8"/>
              <w:ind w:right="550" w:firstLineChars="0" w:firstLine="0"/>
              <w:jc w:val="center"/>
              <w:rPr>
                <w:rFonts w:ascii="黑体"/>
              </w:rPr>
            </w:pPr>
            <w:r>
              <w:rPr>
                <w:rFonts w:ascii="黑体"/>
              </w:rPr>
              <w:t>最优检测时点</w:t>
            </w:r>
          </w:p>
        </w:tc>
      </w:tr>
      <w:tr w:rsidR="0056516E" w14:paraId="1BCA16BE" w14:textId="77777777">
        <w:trPr>
          <w:trHeight w:val="454"/>
          <w:jc w:val="center"/>
        </w:trPr>
        <w:tc>
          <w:tcPr>
            <w:tcW w:w="3087" w:type="dxa"/>
            <w:tcBorders>
              <w:top w:val="nil"/>
              <w:left w:val="nil"/>
              <w:bottom w:val="nil"/>
              <w:right w:val="nil"/>
            </w:tcBorders>
          </w:tcPr>
          <w:p w14:paraId="4C171151" w14:textId="77777777" w:rsidR="0056516E" w:rsidRDefault="00000000">
            <w:pPr>
              <w:pStyle w:val="a5"/>
              <w:spacing w:before="8"/>
              <w:ind w:right="550" w:firstLineChars="0" w:firstLine="0"/>
              <w:jc w:val="center"/>
              <w:rPr>
                <w:rFonts w:ascii="黑体"/>
              </w:rPr>
            </w:pPr>
            <m:oMathPara>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(t)</m:t>
                </m:r>
              </m:oMath>
            </m:oMathPara>
          </w:p>
        </w:tc>
        <w:tc>
          <w:tcPr>
            <w:tcW w:w="5987" w:type="dxa"/>
            <w:tcBorders>
              <w:top w:val="nil"/>
              <w:left w:val="nil"/>
              <w:bottom w:val="nil"/>
              <w:right w:val="nil"/>
            </w:tcBorders>
          </w:tcPr>
          <w:p w14:paraId="2C001FA0" w14:textId="77777777" w:rsidR="0056516E" w:rsidRDefault="00000000">
            <w:pPr>
              <w:pStyle w:val="a5"/>
              <w:spacing w:before="8"/>
              <w:ind w:right="550" w:firstLineChars="0" w:firstLine="0"/>
              <w:jc w:val="center"/>
              <w:rPr>
                <w:rFonts w:ascii="黑体"/>
              </w:rPr>
            </w:pPr>
            <w:r>
              <w:rPr>
                <w:rFonts w:ascii="黑体"/>
              </w:rPr>
              <w:t>g</w:t>
            </w:r>
            <w:r>
              <w:rPr>
                <w:rFonts w:ascii="黑体"/>
              </w:rPr>
              <w:t>组数据在</w:t>
            </w:r>
            <w:r>
              <w:rPr>
                <w:rFonts w:ascii="黑体"/>
              </w:rPr>
              <w:t>t</w:t>
            </w:r>
            <w:r>
              <w:rPr>
                <w:rFonts w:ascii="黑体"/>
              </w:rPr>
              <w:t>时刻达标的概率</w:t>
            </w:r>
          </w:p>
        </w:tc>
      </w:tr>
      <w:tr w:rsidR="0056516E" w14:paraId="3AC0B5D1" w14:textId="77777777">
        <w:trPr>
          <w:trHeight w:val="454"/>
          <w:jc w:val="center"/>
        </w:trPr>
        <w:tc>
          <w:tcPr>
            <w:tcW w:w="3087" w:type="dxa"/>
            <w:tcBorders>
              <w:top w:val="nil"/>
              <w:left w:val="nil"/>
              <w:bottom w:val="nil"/>
              <w:right w:val="nil"/>
            </w:tcBorders>
          </w:tcPr>
          <w:p w14:paraId="32D733CB" w14:textId="77777777" w:rsidR="0056516E" w:rsidRDefault="00000000">
            <w:pPr>
              <w:pStyle w:val="a5"/>
              <w:spacing w:before="8"/>
              <w:ind w:right="550" w:firstLineChars="0" w:firstLine="0"/>
              <w:jc w:val="center"/>
              <w:rPr>
                <w:rFonts w:ascii="黑体"/>
              </w:rPr>
            </w:pPr>
            <m:oMathPara>
              <m:oMath>
                <m:r>
                  <w:rPr>
                    <w:rFonts w:ascii="Cambria Math" w:hAnsi="Cambria Math"/>
                  </w:rPr>
                  <m:t>ρ</m:t>
                </m:r>
              </m:oMath>
            </m:oMathPara>
          </w:p>
        </w:tc>
        <w:tc>
          <w:tcPr>
            <w:tcW w:w="5987" w:type="dxa"/>
            <w:tcBorders>
              <w:top w:val="nil"/>
              <w:left w:val="nil"/>
              <w:bottom w:val="nil"/>
              <w:right w:val="nil"/>
            </w:tcBorders>
          </w:tcPr>
          <w:p w14:paraId="04EAB224" w14:textId="77777777" w:rsidR="0056516E" w:rsidRDefault="00000000">
            <w:pPr>
              <w:pStyle w:val="a5"/>
              <w:spacing w:before="8"/>
              <w:ind w:right="550" w:firstLineChars="0" w:firstLine="0"/>
              <w:jc w:val="center"/>
              <w:rPr>
                <w:rFonts w:ascii="黑体"/>
              </w:rPr>
            </w:pPr>
            <w:r>
              <w:t>形状参数</w:t>
            </w:r>
          </w:p>
        </w:tc>
      </w:tr>
      <w:tr w:rsidR="0056516E" w14:paraId="664CB5E7" w14:textId="77777777">
        <w:trPr>
          <w:trHeight w:val="454"/>
          <w:jc w:val="center"/>
        </w:trPr>
        <w:tc>
          <w:tcPr>
            <w:tcW w:w="3087" w:type="dxa"/>
            <w:tcBorders>
              <w:top w:val="nil"/>
              <w:left w:val="nil"/>
              <w:bottom w:val="nil"/>
              <w:right w:val="nil"/>
            </w:tcBorders>
          </w:tcPr>
          <w:p w14:paraId="0E0BE93F" w14:textId="77777777" w:rsidR="0056516E" w:rsidRDefault="00000000">
            <w:pPr>
              <w:pStyle w:val="a5"/>
              <w:spacing w:before="8"/>
              <w:ind w:right="550" w:firstLineChars="0" w:firstLine="0"/>
              <w:jc w:val="center"/>
              <w:rPr>
                <w:rFonts w:ascii="黑体"/>
              </w:rPr>
            </w:pPr>
            <m:oMathPara>
              <m:oMath>
                <m:r>
                  <w:rPr>
                    <w:rFonts w:ascii="Cambria Math" w:hAnsi="Cambria Math"/>
                  </w:rPr>
                  <m:t>λ</m:t>
                </m:r>
              </m:oMath>
            </m:oMathPara>
          </w:p>
        </w:tc>
        <w:tc>
          <w:tcPr>
            <w:tcW w:w="5987" w:type="dxa"/>
            <w:tcBorders>
              <w:top w:val="nil"/>
              <w:left w:val="nil"/>
              <w:bottom w:val="nil"/>
              <w:right w:val="nil"/>
            </w:tcBorders>
          </w:tcPr>
          <w:p w14:paraId="79FFD2F3" w14:textId="77777777" w:rsidR="0056516E" w:rsidRDefault="00000000">
            <w:pPr>
              <w:pStyle w:val="a5"/>
              <w:spacing w:before="8"/>
              <w:ind w:right="550" w:firstLineChars="0" w:firstLine="0"/>
              <w:jc w:val="center"/>
              <w:rPr>
                <w:rFonts w:ascii="黑体"/>
              </w:rPr>
            </w:pPr>
            <w:r>
              <w:t>尺度参数</w:t>
            </w:r>
          </w:p>
        </w:tc>
      </w:tr>
      <w:tr w:rsidR="0056516E" w14:paraId="6344A1A2" w14:textId="77777777">
        <w:trPr>
          <w:trHeight w:val="454"/>
          <w:jc w:val="center"/>
        </w:trPr>
        <w:tc>
          <w:tcPr>
            <w:tcW w:w="3087" w:type="dxa"/>
            <w:tcBorders>
              <w:top w:val="nil"/>
              <w:left w:val="nil"/>
              <w:bottom w:val="nil"/>
              <w:right w:val="nil"/>
            </w:tcBorders>
          </w:tcPr>
          <w:p w14:paraId="27EB420D" w14:textId="77777777" w:rsidR="0056516E" w:rsidRDefault="00000000">
            <w:pPr>
              <w:pStyle w:val="a5"/>
              <w:spacing w:before="8"/>
              <w:ind w:right="550" w:firstLineChars="0" w:firstLine="0"/>
              <w:jc w:val="center"/>
              <w:rPr>
                <w:rFonts w:ascii="黑体"/>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oMath>
            </m:oMathPara>
          </w:p>
        </w:tc>
        <w:tc>
          <w:tcPr>
            <w:tcW w:w="5987" w:type="dxa"/>
            <w:tcBorders>
              <w:top w:val="nil"/>
              <w:left w:val="nil"/>
              <w:bottom w:val="nil"/>
              <w:right w:val="nil"/>
            </w:tcBorders>
          </w:tcPr>
          <w:p w14:paraId="0751AC1E" w14:textId="77777777" w:rsidR="0056516E" w:rsidRDefault="00000000">
            <w:pPr>
              <w:pStyle w:val="a5"/>
              <w:spacing w:before="8"/>
              <w:ind w:right="550" w:firstLineChars="0" w:firstLine="0"/>
              <w:jc w:val="center"/>
              <w:rPr>
                <w:rFonts w:ascii="黑体"/>
              </w:rPr>
            </w:pPr>
            <w:r>
              <w:t>协变量向量（如</w:t>
            </w:r>
            <w:r>
              <w:t xml:space="preserve"> BMI</w:t>
            </w:r>
            <w:r>
              <w:t>、年龄、</w:t>
            </w:r>
            <w:r>
              <w:t xml:space="preserve">IVF </w:t>
            </w:r>
            <w:r>
              <w:t>指示、等）</w:t>
            </w:r>
          </w:p>
        </w:tc>
      </w:tr>
      <w:tr w:rsidR="0056516E" w14:paraId="77326100" w14:textId="77777777">
        <w:trPr>
          <w:trHeight w:val="454"/>
          <w:jc w:val="center"/>
        </w:trPr>
        <w:tc>
          <w:tcPr>
            <w:tcW w:w="3087" w:type="dxa"/>
            <w:tcBorders>
              <w:top w:val="nil"/>
              <w:left w:val="nil"/>
              <w:bottom w:val="nil"/>
              <w:right w:val="nil"/>
            </w:tcBorders>
          </w:tcPr>
          <w:p w14:paraId="5AF9C088" w14:textId="77777777" w:rsidR="0056516E" w:rsidRDefault="00000000">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5987" w:type="dxa"/>
            <w:tcBorders>
              <w:top w:val="nil"/>
              <w:left w:val="nil"/>
              <w:bottom w:val="nil"/>
              <w:right w:val="nil"/>
            </w:tcBorders>
          </w:tcPr>
          <w:p w14:paraId="3A5C04D6" w14:textId="77777777" w:rsidR="0056516E" w:rsidRDefault="00000000">
            <w:pPr>
              <w:pStyle w:val="a5"/>
              <w:spacing w:before="8"/>
              <w:ind w:right="550" w:firstLineChars="0" w:firstLine="0"/>
              <w:jc w:val="center"/>
              <w:rPr>
                <w:rFonts w:ascii="黑体"/>
              </w:rPr>
            </w:pPr>
            <w:r>
              <w:rPr>
                <w:rFonts w:hint="eastAsia"/>
              </w:rPr>
              <w:t>参数，</w:t>
            </w:r>
            <w:r>
              <w:t>服从指定分布</w:t>
            </w:r>
          </w:p>
        </w:tc>
      </w:tr>
      <w:tr w:rsidR="0056516E" w14:paraId="0751553D" w14:textId="77777777">
        <w:trPr>
          <w:trHeight w:val="454"/>
          <w:jc w:val="center"/>
        </w:trPr>
        <w:tc>
          <w:tcPr>
            <w:tcW w:w="3087" w:type="dxa"/>
            <w:tcBorders>
              <w:top w:val="nil"/>
              <w:left w:val="nil"/>
              <w:bottom w:val="nil"/>
              <w:right w:val="nil"/>
            </w:tcBorders>
          </w:tcPr>
          <w:p w14:paraId="62C04657" w14:textId="77777777" w:rsidR="0056516E" w:rsidRDefault="00000000">
            <w:pPr>
              <w:pStyle w:val="a5"/>
              <w:spacing w:before="8"/>
              <w:ind w:right="550" w:firstLineChars="0" w:firstLine="0"/>
              <w:jc w:val="center"/>
              <w:rPr>
                <w:rFonts w:ascii="黑体"/>
              </w:rPr>
            </w:pPr>
            <w:r>
              <w:rPr>
                <w:rFonts w:ascii="黑体" w:hint="eastAsia"/>
              </w:rPr>
              <w:t>y</w:t>
            </w:r>
          </w:p>
        </w:tc>
        <w:tc>
          <w:tcPr>
            <w:tcW w:w="5987" w:type="dxa"/>
            <w:tcBorders>
              <w:top w:val="nil"/>
              <w:left w:val="nil"/>
              <w:bottom w:val="nil"/>
              <w:right w:val="nil"/>
            </w:tcBorders>
          </w:tcPr>
          <w:p w14:paraId="055775DD" w14:textId="77777777" w:rsidR="0056516E" w:rsidRDefault="00000000">
            <w:pPr>
              <w:pStyle w:val="a5"/>
              <w:spacing w:before="8"/>
              <w:ind w:right="550" w:firstLineChars="0" w:firstLine="0"/>
              <w:jc w:val="center"/>
              <w:rPr>
                <w:rFonts w:ascii="黑体"/>
              </w:rPr>
            </w:pPr>
            <w:r>
              <w:rPr>
                <w:rFonts w:ascii="黑体" w:hint="eastAsia"/>
              </w:rPr>
              <w:t>标签</w:t>
            </w:r>
          </w:p>
        </w:tc>
      </w:tr>
      <w:tr w:rsidR="0056516E" w14:paraId="4AFB881A" w14:textId="77777777">
        <w:trPr>
          <w:trHeight w:val="454"/>
          <w:jc w:val="center"/>
        </w:trPr>
        <w:tc>
          <w:tcPr>
            <w:tcW w:w="3087" w:type="dxa"/>
            <w:tcBorders>
              <w:top w:val="nil"/>
              <w:left w:val="nil"/>
              <w:bottom w:val="single" w:sz="12" w:space="0" w:color="auto"/>
              <w:right w:val="nil"/>
            </w:tcBorders>
          </w:tcPr>
          <w:p w14:paraId="563FB03E" w14:textId="77777777" w:rsidR="0056516E" w:rsidRDefault="00000000">
            <w:pPr>
              <w:pStyle w:val="a5"/>
              <w:spacing w:before="8"/>
              <w:ind w:right="550" w:firstLineChars="0" w:firstLine="0"/>
              <w:jc w:val="center"/>
              <w:rPr>
                <w:rFonts w:ascii="宋体" w:hAnsi="宋体" w:hint="eastAsia"/>
              </w:rPr>
            </w:pPr>
            <m:oMathPara>
              <m:oMath>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sSub>
                  <m:sSubPr>
                    <m:ctrlPr>
                      <w:rPr>
                        <w:rFonts w:ascii="Cambria Math" w:hAnsi="Cambria Math"/>
                      </w:rPr>
                    </m:ctrlPr>
                  </m:sSubPr>
                  <m:e>
                    <m:r>
                      <w:rPr>
                        <w:rFonts w:ascii="Cambria Math" w:hAnsi="Cambria Math"/>
                      </w:rPr>
                      <m:t>Z</m:t>
                    </m:r>
                  </m:e>
                  <m:sub>
                    <m:r>
                      <w:rPr>
                        <w:rFonts w:ascii="Cambria Math" w:hAnsi="Cambria Math"/>
                      </w:rPr>
                      <m:t>X</m:t>
                    </m:r>
                  </m:sub>
                </m:sSub>
              </m:oMath>
            </m:oMathPara>
          </w:p>
        </w:tc>
        <w:tc>
          <w:tcPr>
            <w:tcW w:w="5987" w:type="dxa"/>
            <w:tcBorders>
              <w:top w:val="nil"/>
              <w:left w:val="nil"/>
              <w:bottom w:val="single" w:sz="12" w:space="0" w:color="auto"/>
              <w:right w:val="nil"/>
            </w:tcBorders>
          </w:tcPr>
          <w:p w14:paraId="6459255F" w14:textId="77777777" w:rsidR="0056516E" w:rsidRDefault="00000000">
            <w:pPr>
              <w:pStyle w:val="a5"/>
              <w:spacing w:before="8"/>
              <w:ind w:right="550" w:firstLineChars="0" w:firstLine="0"/>
              <w:jc w:val="center"/>
            </w:pPr>
            <w:r>
              <w:rPr>
                <w:rFonts w:ascii="黑体" w:hint="eastAsia"/>
              </w:rPr>
              <w:t>原始特征</w:t>
            </w:r>
            <w:r>
              <w:rPr>
                <w:rFonts w:ascii="黑体" w:hint="eastAsia"/>
              </w:rPr>
              <w:t>Z</w:t>
            </w:r>
            <w:proofErr w:type="gramStart"/>
            <w:r>
              <w:rPr>
                <w:rFonts w:ascii="黑体" w:hint="eastAsia"/>
              </w:rPr>
              <w:t>值族</w:t>
            </w:r>
            <w:proofErr w:type="gramEnd"/>
          </w:p>
        </w:tc>
      </w:tr>
    </w:tbl>
    <w:p w14:paraId="2EA11813" w14:textId="77777777" w:rsidR="0056516E" w:rsidRDefault="0056516E">
      <w:pPr>
        <w:pStyle w:val="a5"/>
        <w:ind w:firstLine="480"/>
      </w:pPr>
    </w:p>
    <w:p w14:paraId="36FE5263" w14:textId="77777777" w:rsidR="0056516E" w:rsidRDefault="0056516E" w:rsidP="000E3546">
      <w:pPr>
        <w:pStyle w:val="a5"/>
        <w:ind w:firstLineChars="0" w:firstLine="0"/>
      </w:pPr>
    </w:p>
    <w:p w14:paraId="790D5E2F" w14:textId="16D37AA9" w:rsidR="0056516E" w:rsidRDefault="00000000" w:rsidP="00BB36E4">
      <w:pPr>
        <w:pStyle w:val="1"/>
        <w:rPr>
          <w:rFonts w:hint="eastAsia"/>
        </w:rPr>
      </w:pPr>
      <w:bookmarkStart w:id="6" w:name="_Toc207222240"/>
      <w:r>
        <w:t xml:space="preserve">五、 </w:t>
      </w:r>
      <w:r>
        <w:rPr>
          <w:rFonts w:hint="eastAsia"/>
        </w:rPr>
        <w:t>问题</w:t>
      </w:r>
      <w:proofErr w:type="gramStart"/>
      <w:r>
        <w:rPr>
          <w:rFonts w:hint="eastAsia"/>
        </w:rPr>
        <w:t>一</w:t>
      </w:r>
      <w:proofErr w:type="gramEnd"/>
      <w:r>
        <w:t>模型</w:t>
      </w:r>
      <w:r>
        <w:rPr>
          <w:rFonts w:hint="eastAsia"/>
        </w:rPr>
        <w:t>的</w:t>
      </w:r>
      <w:r>
        <w:t>建立与求解</w:t>
      </w:r>
      <w:bookmarkEnd w:id="6"/>
    </w:p>
    <w:p w14:paraId="60D83F72" w14:textId="400483BE" w:rsidR="0086089B" w:rsidRPr="0086089B" w:rsidRDefault="00000000" w:rsidP="0086089B">
      <w:pPr>
        <w:pStyle w:val="2"/>
        <w:rPr>
          <w:rFonts w:hint="eastAsia"/>
          <w:w w:val="95"/>
        </w:rPr>
      </w:pPr>
      <w:r>
        <w:rPr>
          <w:rFonts w:hint="eastAsia"/>
          <w:w w:val="95"/>
        </w:rPr>
        <w:t>5.1问题</w:t>
      </w:r>
      <w:proofErr w:type="gramStart"/>
      <w:r>
        <w:rPr>
          <w:rFonts w:hint="eastAsia"/>
          <w:w w:val="95"/>
        </w:rPr>
        <w:t>一</w:t>
      </w:r>
      <w:proofErr w:type="gramEnd"/>
      <w:r>
        <w:rPr>
          <w:rFonts w:hint="eastAsia"/>
          <w:w w:val="95"/>
        </w:rPr>
        <w:t>模型的建立</w:t>
      </w:r>
    </w:p>
    <w:p w14:paraId="3171CB27" w14:textId="6AACBB4F" w:rsidR="0086089B" w:rsidRPr="0086089B" w:rsidRDefault="00000000" w:rsidP="0086089B">
      <w:pPr>
        <w:pStyle w:val="31"/>
        <w:rPr>
          <w:rFonts w:hint="eastAsia"/>
        </w:rPr>
      </w:pPr>
      <w:r>
        <w:rPr>
          <w:rFonts w:hint="eastAsia"/>
        </w:rPr>
        <w:t>5.1.1数据预处理</w:t>
      </w:r>
    </w:p>
    <w:p w14:paraId="11957D3F" w14:textId="27CE2B97" w:rsidR="00BB36E4" w:rsidRDefault="00BB36E4">
      <w:pPr>
        <w:pStyle w:val="a5"/>
        <w:ind w:firstLine="480"/>
      </w:pPr>
      <w:r w:rsidRPr="00BB36E4">
        <w:t>考虑到原始数据</w:t>
      </w:r>
      <w:proofErr w:type="gramStart"/>
      <w:r w:rsidRPr="00BB36E4">
        <w:t>集</w:t>
      </w:r>
      <w:r>
        <w:rPr>
          <w:rFonts w:hint="eastAsia"/>
        </w:rPr>
        <w:t>可能</w:t>
      </w:r>
      <w:proofErr w:type="gramEnd"/>
      <w:r w:rsidRPr="00BB36E4">
        <w:t>存在编码格式不统一（</w:t>
      </w:r>
      <w:r w:rsidRPr="00BB36E4">
        <w:t xml:space="preserve">UTF-8 </w:t>
      </w:r>
      <w:r w:rsidRPr="00BB36E4">
        <w:t>与</w:t>
      </w:r>
      <w:r w:rsidRPr="00BB36E4">
        <w:t xml:space="preserve"> GBK </w:t>
      </w:r>
      <w:r w:rsidRPr="00BB36E4">
        <w:t>混杂）、字段命名异构以及部分年份数值缺失等问题，本研究首先构建了基于</w:t>
      </w:r>
      <w:r w:rsidRPr="00BB36E4">
        <w:t xml:space="preserve"> </w:t>
      </w:r>
      <w:proofErr w:type="spellStart"/>
      <w:r w:rsidRPr="00BB36E4">
        <w:t>DataPreprocessor</w:t>
      </w:r>
      <w:proofErr w:type="spellEnd"/>
      <w:r w:rsidRPr="00BB36E4">
        <w:t xml:space="preserve"> </w:t>
      </w:r>
      <w:r w:rsidRPr="00BB36E4">
        <w:t>类的自动化数据预处理管道。该管道包含以下核心步骤：</w:t>
      </w:r>
    </w:p>
    <w:p w14:paraId="4D58111F" w14:textId="77777777" w:rsidR="00BB36E4" w:rsidRDefault="00BB36E4" w:rsidP="00BB36E4">
      <w:pPr>
        <w:pStyle w:val="a5"/>
        <w:numPr>
          <w:ilvl w:val="0"/>
          <w:numId w:val="11"/>
        </w:numPr>
        <w:ind w:firstLineChars="0"/>
      </w:pPr>
      <w:r w:rsidRPr="00BB36E4">
        <w:rPr>
          <w:rFonts w:hint="eastAsia"/>
        </w:rPr>
        <w:t>多模式编码加载：采用容错机制尝试不同字符编码读取</w:t>
      </w:r>
      <w:r w:rsidRPr="00BB36E4">
        <w:rPr>
          <w:rFonts w:hint="eastAsia"/>
        </w:rPr>
        <w:t xml:space="preserve"> CSV </w:t>
      </w:r>
      <w:r w:rsidRPr="00BB36E4">
        <w:rPr>
          <w:rFonts w:hint="eastAsia"/>
        </w:rPr>
        <w:t>文件，确保国际化地名信息的完整性。</w:t>
      </w:r>
    </w:p>
    <w:p w14:paraId="756E64D5" w14:textId="77777777" w:rsidR="00BB36E4" w:rsidRDefault="00BB36E4" w:rsidP="00BB36E4">
      <w:pPr>
        <w:pStyle w:val="a5"/>
        <w:numPr>
          <w:ilvl w:val="0"/>
          <w:numId w:val="11"/>
        </w:numPr>
        <w:ind w:firstLineChars="0"/>
      </w:pPr>
      <w:r w:rsidRPr="00BB36E4">
        <w:rPr>
          <w:rFonts w:hint="eastAsia"/>
        </w:rPr>
        <w:t>字段标准化映射：将原始列名映射为标准化的变量集：</w:t>
      </w:r>
      <m:oMath>
        <m:sSub>
          <m:sSubPr>
            <m:ctrlPr>
              <w:rPr>
                <w:rFonts w:ascii="Cambria Math" w:hAnsi="Cambria Math"/>
              </w:rPr>
            </m:ctrlPr>
          </m:sSubPr>
          <m:e>
            <m:r>
              <w:rPr>
                <w:rFonts w:ascii="Cambria Math" w:hAnsi="Cambria Math"/>
              </w:rPr>
              <m:t>V</m:t>
            </m:r>
          </m:e>
          <m:sub>
            <m:r>
              <w:rPr>
                <w:rFonts w:ascii="Cambria Math" w:hAnsi="Cambria Math"/>
              </w:rPr>
              <m:t>origin</m:t>
            </m:r>
          </m:sub>
        </m:sSub>
      </m:oMath>
      <w:r w:rsidRPr="00BB36E4">
        <w:rPr>
          <w:rFonts w:hint="eastAsia"/>
        </w:rPr>
        <w:t>（出发国）、</w:t>
      </w:r>
      <m:oMath>
        <m:sSub>
          <m:sSubPr>
            <m:ctrlPr>
              <w:rPr>
                <w:rFonts w:ascii="Cambria Math" w:hAnsi="Cambria Math"/>
              </w:rPr>
            </m:ctrlPr>
          </m:sSubPr>
          <m:e>
            <m:r>
              <w:rPr>
                <w:rFonts w:ascii="Cambria Math" w:hAnsi="Cambria Math"/>
              </w:rPr>
              <m:t>V</m:t>
            </m:r>
          </m:e>
          <m:sub>
            <m:r>
              <w:rPr>
                <w:rFonts w:ascii="Cambria Math" w:hAnsi="Cambria Math"/>
              </w:rPr>
              <m:t>dest</m:t>
            </m:r>
          </m:sub>
        </m:sSub>
      </m:oMath>
      <w:r w:rsidRPr="00BB36E4">
        <w:rPr>
          <w:rFonts w:hint="eastAsia"/>
        </w:rPr>
        <w:t>（到达国）、</w:t>
      </w:r>
      <m:oMath>
        <m:r>
          <w:rPr>
            <w:rFonts w:ascii="Cambria Math" w:hAnsi="Cambria Math"/>
          </w:rPr>
          <m:t>T</m:t>
        </m:r>
      </m:oMath>
      <w:r w:rsidRPr="00BB36E4">
        <w:rPr>
          <w:rFonts w:hint="eastAsia"/>
        </w:rPr>
        <w:t>（年份）及</w:t>
      </w:r>
      <w:r w:rsidRPr="00BB36E4">
        <w:rPr>
          <w:rFonts w:hint="eastAsia"/>
        </w:rPr>
        <w:t xml:space="preserve"> </w:t>
      </w:r>
      <m:oMath>
        <m:r>
          <w:rPr>
            <w:rFonts w:ascii="Cambria Math" w:hAnsi="Cambria Math" w:hint="eastAsia"/>
          </w:rPr>
          <m:t>C</m:t>
        </m:r>
      </m:oMath>
      <w:r w:rsidRPr="00BB36E4">
        <w:rPr>
          <w:rFonts w:hint="eastAsia"/>
        </w:rPr>
        <w:t>（旅游人数规模）。</w:t>
      </w:r>
    </w:p>
    <w:p w14:paraId="4B66BE56" w14:textId="5BE4EAA5" w:rsidR="0056516E" w:rsidRDefault="00BB36E4" w:rsidP="00920EDB">
      <w:pPr>
        <w:pStyle w:val="a5"/>
        <w:numPr>
          <w:ilvl w:val="0"/>
          <w:numId w:val="11"/>
        </w:numPr>
        <w:ind w:firstLineChars="0"/>
      </w:pPr>
      <w:r w:rsidRPr="00BB36E4">
        <w:rPr>
          <w:rFonts w:hint="eastAsia"/>
        </w:rPr>
        <w:t>异常值与空值清洗：利用强制类型转换技术处理非数值型干扰项，剔除</w:t>
      </w:r>
      <m:oMath>
        <m:r>
          <w:rPr>
            <w:rFonts w:ascii="Cambria Math" w:hAnsi="Cambria Math"/>
          </w:rPr>
          <m:t>T</m:t>
        </m:r>
      </m:oMath>
      <w:r w:rsidRPr="00BB36E4">
        <w:rPr>
          <w:rFonts w:hint="eastAsia"/>
        </w:rPr>
        <w:t>或</w:t>
      </w:r>
      <m:oMath>
        <m:r>
          <w:rPr>
            <w:rFonts w:ascii="Cambria Math" w:hAnsi="Cambria Math" w:hint="eastAsia"/>
          </w:rPr>
          <m:t>C</m:t>
        </m:r>
      </m:oMath>
      <w:r w:rsidRPr="00BB36E4">
        <w:rPr>
          <w:rFonts w:hint="eastAsia"/>
        </w:rPr>
        <w:t>为空值的记录，确保统计基数的有效性。</w:t>
      </w:r>
    </w:p>
    <w:p w14:paraId="286BF40D" w14:textId="77777777" w:rsidR="0086089B" w:rsidRDefault="0086089B" w:rsidP="0086089B">
      <w:pPr>
        <w:pStyle w:val="a5"/>
        <w:ind w:firstLine="480"/>
      </w:pPr>
    </w:p>
    <w:p w14:paraId="20157FB0" w14:textId="10CE4A1C" w:rsidR="004D6618" w:rsidRDefault="00000000" w:rsidP="00920EDB">
      <w:pPr>
        <w:pStyle w:val="31"/>
        <w:rPr>
          <w:rFonts w:hint="eastAsia"/>
        </w:rPr>
      </w:pPr>
      <w:r>
        <w:rPr>
          <w:rFonts w:hint="eastAsia"/>
        </w:rPr>
        <w:lastRenderedPageBreak/>
        <w:t>5.1.2模型的选择</w:t>
      </w:r>
    </w:p>
    <w:p w14:paraId="2E0AD44F" w14:textId="367E3D1A" w:rsidR="00920EDB" w:rsidRPr="00920EDB" w:rsidRDefault="00920EDB" w:rsidP="00920EDB">
      <w:pPr>
        <w:pStyle w:val="a5"/>
        <w:ind w:firstLine="480"/>
      </w:pPr>
      <w:r w:rsidRPr="00920EDB">
        <w:t>为了从千万级记录中提取宏观特征，本文建立时空特征聚合模型。定义全球国家集合为</w:t>
      </w:r>
      <m:oMath>
        <m:r>
          <w:rPr>
            <w:rFonts w:ascii="Cambria Math" w:hAnsi="Cambria Math"/>
          </w:rPr>
          <m:t>N</m:t>
        </m:r>
      </m:oMath>
      <w:r w:rsidRPr="00920EDB">
        <w:t>，观测年份集合为</w:t>
      </w:r>
      <m:oMath>
        <m:r>
          <w:rPr>
            <w:rFonts w:ascii="Cambria Math" w:hAnsi="Cambria Math"/>
          </w:rPr>
          <m:t>T={1995,1996,…,2020}</m:t>
        </m:r>
      </m:oMath>
      <w:r w:rsidRPr="00920EDB">
        <w:t>。设</w:t>
      </w:r>
      <m:oMath>
        <m:sSub>
          <m:sSubPr>
            <m:ctrlPr>
              <w:rPr>
                <w:rFonts w:ascii="Cambria Math" w:hAnsi="Cambria Math"/>
              </w:rPr>
            </m:ctrlPr>
          </m:sSubPr>
          <m:e>
            <m:r>
              <w:rPr>
                <w:rFonts w:ascii="Cambria Math" w:hAnsi="Cambria Math"/>
              </w:rPr>
              <m:t>C</m:t>
            </m:r>
          </m:e>
          <m:sub>
            <m:r>
              <w:rPr>
                <w:rFonts w:ascii="Cambria Math" w:hAnsi="Cambria Math"/>
              </w:rPr>
              <m:t>i,j,t</m:t>
            </m:r>
          </m:sub>
        </m:sSub>
      </m:oMath>
      <w:r w:rsidRPr="00920EDB">
        <w:t>为在</w:t>
      </w:r>
      <m:oMath>
        <m:r>
          <w:rPr>
            <w:rFonts w:ascii="Cambria Math" w:hAnsi="Cambria Math"/>
          </w:rPr>
          <m:t>t∈T</m:t>
        </m:r>
      </m:oMath>
      <w:r w:rsidRPr="00920EDB">
        <w:t>年份从国家</w:t>
      </w:r>
      <m:oMath>
        <m:r>
          <w:rPr>
            <w:rFonts w:ascii="Cambria Math" w:hAnsi="Cambria Math" w:hint="eastAsia"/>
          </w:rPr>
          <m:t>i</m:t>
        </m:r>
      </m:oMath>
      <w:r w:rsidRPr="00920EDB">
        <w:t>到达国家</w:t>
      </w:r>
      <m:oMath>
        <m:r>
          <w:rPr>
            <w:rFonts w:ascii="Cambria Math" w:hAnsi="Cambria Math"/>
          </w:rPr>
          <m:t>j</m:t>
        </m:r>
      </m:oMath>
      <w:r w:rsidRPr="00920EDB">
        <w:t>的旅游人数。</w:t>
      </w:r>
    </w:p>
    <w:p w14:paraId="6AE26A79" w14:textId="70FB4F30" w:rsidR="00920EDB" w:rsidRDefault="00920EDB" w:rsidP="00920EDB">
      <w:pPr>
        <w:pStyle w:val="a5"/>
        <w:ind w:firstLineChars="0" w:firstLine="0"/>
      </w:pPr>
      <w:r w:rsidRPr="00920EDB">
        <w:t>出发累计量模型：计算国家</w:t>
      </w:r>
      <m:oMath>
        <m:r>
          <w:rPr>
            <w:rFonts w:ascii="Cambria Math" w:hAnsi="Cambria Math" w:hint="eastAsia"/>
          </w:rPr>
          <m:t>i</m:t>
        </m:r>
      </m:oMath>
      <w:r w:rsidRPr="00920EDB">
        <w:t>在研究时段内的总出境人数</w:t>
      </w:r>
      <m:oMath>
        <m:sSub>
          <m:sSubPr>
            <m:ctrlPr>
              <w:rPr>
                <w:rFonts w:ascii="Cambria Math" w:hAnsi="Cambria Math"/>
              </w:rPr>
            </m:ctrlPr>
          </m:sSubPr>
          <m:e>
            <m:r>
              <w:rPr>
                <w:rFonts w:ascii="Cambria Math" w:hAnsi="Cambria Math"/>
              </w:rPr>
              <m:t>S</m:t>
            </m:r>
          </m:e>
          <m:sub>
            <m:r>
              <w:rPr>
                <w:rFonts w:ascii="Cambria Math" w:hAnsi="Cambria Math"/>
              </w:rPr>
              <m:t>out</m:t>
            </m:r>
          </m:sub>
        </m:sSub>
        <m:d>
          <m:dPr>
            <m:ctrlPr>
              <w:rPr>
                <w:rFonts w:ascii="Cambria Math" w:hAnsi="Cambria Math"/>
                <w:i/>
              </w:rPr>
            </m:ctrlPr>
          </m:dPr>
          <m:e>
            <m:r>
              <w:rPr>
                <w:rFonts w:ascii="Cambria Math" w:hAnsi="Cambria Math"/>
              </w:rPr>
              <m:t>i</m:t>
            </m:r>
          </m:e>
        </m:d>
      </m:oMath>
      <w:r>
        <w:rPr>
          <w:rFonts w:hint="eastAsia"/>
        </w:rPr>
        <w:t>：</w:t>
      </w:r>
    </w:p>
    <w:p w14:paraId="0C7432FF" w14:textId="60D505B9" w:rsidR="00920EDB" w:rsidRPr="00920EDB" w:rsidRDefault="00920EDB" w:rsidP="00920EDB">
      <w:pPr>
        <w:pStyle w:val="a5"/>
        <w:ind w:firstLineChars="0" w:firstLine="0"/>
        <w:rPr>
          <w:rFonts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out</m:t>
                  </m:r>
                </m:sub>
              </m:sSub>
              <m:d>
                <m:dPr>
                  <m:ctrlPr>
                    <w:rPr>
                      <w:rFonts w:ascii="Cambria Math" w:hAnsi="Cambria Math"/>
                      <w:i/>
                    </w:rPr>
                  </m:ctrlPr>
                </m:dPr>
                <m:e>
                  <m:r>
                    <w:rPr>
                      <w:rFonts w:ascii="Cambria Math" w:hAnsi="Cambria Math"/>
                    </w:rPr>
                    <m:t>i</m:t>
                  </m:r>
                </m:e>
              </m:d>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nary>
                    <m:naryPr>
                      <m:chr m:val="∑"/>
                      <m:limLoc m:val="subSup"/>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C</m:t>
                          </m:r>
                        </m:e>
                        <m:sub>
                          <m:r>
                            <w:rPr>
                              <w:rFonts w:ascii="Cambria Math" w:hAnsi="Cambria Math"/>
                            </w:rPr>
                            <m:t>i,j,t</m:t>
                          </m:r>
                        </m:sub>
                      </m:sSub>
                    </m:e>
                  </m:nary>
                </m:e>
              </m:nary>
              <m:r>
                <w:rPr>
                  <w:rFonts w:ascii="Cambria Math" w:hAnsi="Cambria Math"/>
                </w:rPr>
                <m:t>,#</m:t>
              </m:r>
              <m:d>
                <m:dPr>
                  <m:ctrlPr>
                    <w:rPr>
                      <w:rFonts w:ascii="Cambria Math" w:hAnsi="Cambria Math"/>
                      <w:i/>
                    </w:rPr>
                  </m:ctrlPr>
                </m:dPr>
                <m:e>
                  <m:r>
                    <w:rPr>
                      <w:rFonts w:ascii="Cambria Math" w:hAnsi="Cambria Math"/>
                    </w:rPr>
                    <m:t>5-1</m:t>
                  </m:r>
                </m:e>
              </m:d>
            </m:e>
          </m:eqArr>
        </m:oMath>
      </m:oMathPara>
    </w:p>
    <w:p w14:paraId="3956C59D" w14:textId="1D900161" w:rsidR="00920EDB" w:rsidRDefault="00920EDB" w:rsidP="00920EDB">
      <w:pPr>
        <w:pStyle w:val="a5"/>
        <w:ind w:firstLineChars="0" w:firstLine="0"/>
      </w:pPr>
      <w:r w:rsidRPr="00920EDB">
        <w:t>到达累计量模型：计算国家</w:t>
      </w:r>
      <m:oMath>
        <m:r>
          <w:rPr>
            <w:rFonts w:ascii="Cambria Math" w:hAnsi="Cambria Math"/>
          </w:rPr>
          <m:t>j</m:t>
        </m:r>
      </m:oMath>
      <w:r w:rsidRPr="00920EDB">
        <w:t>在研究时段内的总入境人数</w:t>
      </w:r>
      <m:oMath>
        <m:sSub>
          <m:sSubPr>
            <m:ctrlPr>
              <w:rPr>
                <w:rFonts w:ascii="Cambria Math" w:hAnsi="Cambria Math"/>
              </w:rPr>
            </m:ctrlPr>
          </m:sSubPr>
          <m:e>
            <m:r>
              <w:rPr>
                <w:rFonts w:ascii="Cambria Math" w:hAnsi="Cambria Math"/>
              </w:rPr>
              <m:t>S</m:t>
            </m:r>
          </m:e>
          <m:sub>
            <m:r>
              <w:rPr>
                <w:rFonts w:ascii="Cambria Math" w:hAnsi="Cambria Math"/>
              </w:rPr>
              <m:t>in</m:t>
            </m:r>
          </m:sub>
        </m:sSub>
        <m:d>
          <m:dPr>
            <m:ctrlPr>
              <w:rPr>
                <w:rFonts w:ascii="Cambria Math" w:hAnsi="Cambria Math"/>
                <w:i/>
              </w:rPr>
            </m:ctrlPr>
          </m:dPr>
          <m:e>
            <m:r>
              <w:rPr>
                <w:rFonts w:ascii="Cambria Math" w:hAnsi="Cambria Math"/>
              </w:rPr>
              <m:t>j</m:t>
            </m:r>
          </m:e>
        </m:d>
      </m:oMath>
      <w:r>
        <w:rPr>
          <w:rFonts w:hint="eastAsia"/>
        </w:rPr>
        <w:t>：</w:t>
      </w:r>
    </w:p>
    <w:p w14:paraId="5E5023BD" w14:textId="4377EAFE" w:rsidR="00920EDB" w:rsidRPr="00920EDB" w:rsidRDefault="00920EDB" w:rsidP="00920EDB">
      <w:pPr>
        <w:pStyle w:val="a5"/>
        <w:ind w:firstLineChars="0" w:firstLine="0"/>
        <w:rPr>
          <w:rFonts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in</m:t>
                  </m:r>
                </m:sub>
              </m:sSub>
              <m:d>
                <m:dPr>
                  <m:ctrlPr>
                    <w:rPr>
                      <w:rFonts w:ascii="Cambria Math" w:hAnsi="Cambria Math"/>
                      <w:i/>
                    </w:rPr>
                  </m:ctrlPr>
                </m:dPr>
                <m:e>
                  <m:r>
                    <w:rPr>
                      <w:rFonts w:ascii="Cambria Math" w:hAnsi="Cambria Math"/>
                    </w:rPr>
                    <m:t>j</m:t>
                  </m:r>
                </m:e>
              </m:d>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nary>
                    <m:naryPr>
                      <m:chr m:val="∑"/>
                      <m:limLoc m:val="subSup"/>
                      <m:grow m:val="1"/>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C</m:t>
                          </m:r>
                        </m:e>
                        <m:sub>
                          <m:r>
                            <w:rPr>
                              <w:rFonts w:ascii="Cambria Math" w:hAnsi="Cambria Math"/>
                            </w:rPr>
                            <m:t>i,j,t</m:t>
                          </m:r>
                        </m:sub>
                      </m:sSub>
                    </m:e>
                  </m:nary>
                </m:e>
              </m:nary>
              <m:r>
                <w:rPr>
                  <w:rFonts w:ascii="Cambria Math" w:hAnsi="Cambria Math"/>
                </w:rPr>
                <m:t>,#</m:t>
              </m:r>
              <m:d>
                <m:dPr>
                  <m:ctrlPr>
                    <w:rPr>
                      <w:rFonts w:ascii="Cambria Math" w:hAnsi="Cambria Math"/>
                      <w:i/>
                    </w:rPr>
                  </m:ctrlPr>
                </m:dPr>
                <m:e>
                  <m:r>
                    <w:rPr>
                      <w:rFonts w:ascii="Cambria Math" w:hAnsi="Cambria Math"/>
                    </w:rPr>
                    <m:t>5-2</m:t>
                  </m:r>
                </m:e>
              </m:d>
            </m:e>
          </m:eqArr>
        </m:oMath>
      </m:oMathPara>
    </w:p>
    <w:p w14:paraId="50E7F7CB" w14:textId="55673C59" w:rsidR="00920EDB" w:rsidRPr="00920EDB" w:rsidRDefault="00920EDB" w:rsidP="00920EDB">
      <w:pPr>
        <w:pStyle w:val="a5"/>
        <w:ind w:firstLine="480"/>
      </w:pPr>
      <w:r w:rsidRPr="00920EDB">
        <w:t>通过对</w:t>
      </w:r>
      <m:oMath>
        <m:sSub>
          <m:sSubPr>
            <m:ctrlPr>
              <w:rPr>
                <w:rFonts w:ascii="Cambria Math" w:hAnsi="Cambria Math"/>
              </w:rPr>
            </m:ctrlPr>
          </m:sSubPr>
          <m:e>
            <m:r>
              <w:rPr>
                <w:rFonts w:ascii="Cambria Math" w:hAnsi="Cambria Math"/>
              </w:rPr>
              <m:t>S</m:t>
            </m:r>
          </m:e>
          <m:sub>
            <m:r>
              <w:rPr>
                <w:rFonts w:ascii="Cambria Math" w:hAnsi="Cambria Math"/>
              </w:rPr>
              <m:t>out</m:t>
            </m:r>
          </m:sub>
        </m:sSub>
        <m:d>
          <m:dPr>
            <m:ctrlPr>
              <w:rPr>
                <w:rFonts w:ascii="Cambria Math" w:hAnsi="Cambria Math"/>
                <w:i/>
              </w:rPr>
            </m:ctrlPr>
          </m:dPr>
          <m:e>
            <m:r>
              <w:rPr>
                <w:rFonts w:ascii="Cambria Math" w:hAnsi="Cambria Math"/>
              </w:rPr>
              <m:t>i</m:t>
            </m:r>
          </m:e>
        </m:d>
      </m:oMath>
      <w:r w:rsidRPr="00920EDB">
        <w:t>和</w:t>
      </w:r>
      <m:oMath>
        <m:sSub>
          <m:sSubPr>
            <m:ctrlPr>
              <w:rPr>
                <w:rFonts w:ascii="Cambria Math" w:hAnsi="Cambria Math"/>
              </w:rPr>
            </m:ctrlPr>
          </m:sSubPr>
          <m:e>
            <m:r>
              <w:rPr>
                <w:rFonts w:ascii="Cambria Math" w:hAnsi="Cambria Math"/>
              </w:rPr>
              <m:t>S</m:t>
            </m:r>
          </m:e>
          <m:sub>
            <m:r>
              <w:rPr>
                <w:rFonts w:ascii="Cambria Math" w:hAnsi="Cambria Math"/>
              </w:rPr>
              <m:t>in</m:t>
            </m:r>
          </m:sub>
        </m:sSub>
        <m:d>
          <m:dPr>
            <m:ctrlPr>
              <w:rPr>
                <w:rFonts w:ascii="Cambria Math" w:hAnsi="Cambria Math"/>
                <w:i/>
              </w:rPr>
            </m:ctrlPr>
          </m:dPr>
          <m:e>
            <m:r>
              <w:rPr>
                <w:rFonts w:ascii="Cambria Math" w:hAnsi="Cambria Math"/>
              </w:rPr>
              <m:t>i</m:t>
            </m:r>
          </m:e>
        </m:d>
      </m:oMath>
      <w:r w:rsidRPr="00920EDB">
        <w:t>进行降序排列，即可识别出全球旅游业的</w:t>
      </w:r>
      <w:r w:rsidRPr="00920EDB">
        <w:t>“</w:t>
      </w:r>
      <w:r w:rsidRPr="00920EDB">
        <w:t>核心客源地</w:t>
      </w:r>
      <w:r w:rsidRPr="00920EDB">
        <w:t>”</w:t>
      </w:r>
      <w:r w:rsidRPr="00920EDB">
        <w:t>与</w:t>
      </w:r>
      <w:r w:rsidRPr="00920EDB">
        <w:t>“</w:t>
      </w:r>
      <w:r w:rsidRPr="00920EDB">
        <w:t>核心目的地</w:t>
      </w:r>
      <w:r w:rsidRPr="00920EDB">
        <w:t>”</w:t>
      </w:r>
      <w:r w:rsidRPr="00920EDB">
        <w:t>。</w:t>
      </w:r>
    </w:p>
    <w:p w14:paraId="6DE9D41F" w14:textId="77777777" w:rsidR="0086089B" w:rsidRDefault="0086089B">
      <w:pPr>
        <w:pStyle w:val="a5"/>
        <w:ind w:firstLine="480"/>
      </w:pPr>
    </w:p>
    <w:p w14:paraId="4AF0A0E2" w14:textId="77777777" w:rsidR="0056516E" w:rsidRDefault="00000000">
      <w:pPr>
        <w:pStyle w:val="2"/>
        <w:rPr>
          <w:rFonts w:hint="eastAsia"/>
        </w:rPr>
      </w:pPr>
      <w:r>
        <w:rPr>
          <w:rFonts w:hint="eastAsia"/>
        </w:rPr>
        <w:t>5.2问题</w:t>
      </w:r>
      <w:proofErr w:type="gramStart"/>
      <w:r>
        <w:rPr>
          <w:rFonts w:hint="eastAsia"/>
        </w:rPr>
        <w:t>一</w:t>
      </w:r>
      <w:proofErr w:type="gramEnd"/>
      <w:r>
        <w:rPr>
          <w:rFonts w:hint="eastAsia"/>
        </w:rPr>
        <w:t>模型的求解</w:t>
      </w:r>
    </w:p>
    <w:p w14:paraId="0C58D6E5" w14:textId="3D88DA90" w:rsidR="0056516E" w:rsidRDefault="00000000">
      <w:pPr>
        <w:pStyle w:val="31"/>
        <w:rPr>
          <w:rFonts w:hint="eastAsia"/>
        </w:rPr>
      </w:pPr>
      <w:r>
        <w:rPr>
          <w:rFonts w:hint="eastAsia"/>
        </w:rPr>
        <w:t>5.2.1</w:t>
      </w:r>
      <w:r w:rsidR="00920EDB" w:rsidRPr="00920EDB">
        <w:t>统计结果导出</w:t>
      </w:r>
    </w:p>
    <w:p w14:paraId="7D7E4E32" w14:textId="08CD851A" w:rsidR="0086089B" w:rsidRDefault="00920EDB" w:rsidP="0086089B">
      <w:pPr>
        <w:pStyle w:val="a5"/>
        <w:ind w:firstLine="480"/>
      </w:pPr>
      <w:r w:rsidRPr="00920EDB">
        <w:t>利用</w:t>
      </w:r>
      <w:r w:rsidRPr="00920EDB">
        <w:t xml:space="preserve"> Python </w:t>
      </w:r>
      <w:r w:rsidRPr="00920EDB">
        <w:t>构建聚合算法对处理后的</w:t>
      </w:r>
      <w:r w:rsidR="00FE6D13">
        <w:rPr>
          <w:rFonts w:hint="eastAsia"/>
        </w:rPr>
        <w:t>数据</w:t>
      </w:r>
      <w:r w:rsidRPr="00920EDB">
        <w:t>进行求解。计算结果显示：</w:t>
      </w:r>
    </w:p>
    <w:p w14:paraId="481EDFD8" w14:textId="757B2453" w:rsidR="00FE6D13" w:rsidRDefault="00FE6D13" w:rsidP="00FE6D13">
      <w:pPr>
        <w:pStyle w:val="a5"/>
        <w:ind w:firstLineChars="0" w:firstLine="0"/>
        <w:rPr>
          <w:rFonts w:hint="eastAsia"/>
        </w:rPr>
      </w:pPr>
      <w:r w:rsidRPr="00FE6D13">
        <w:drawing>
          <wp:inline distT="0" distB="0" distL="0" distR="0" wp14:anchorId="102D7898" wp14:editId="7C16F7AD">
            <wp:extent cx="5761990" cy="4961255"/>
            <wp:effectExtent l="0" t="0" r="0" b="0"/>
            <wp:docPr id="726630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0759" name=""/>
                    <pic:cNvPicPr/>
                  </pic:nvPicPr>
                  <pic:blipFill>
                    <a:blip r:embed="rId10"/>
                    <a:stretch>
                      <a:fillRect/>
                    </a:stretch>
                  </pic:blipFill>
                  <pic:spPr>
                    <a:xfrm>
                      <a:off x="0" y="0"/>
                      <a:ext cx="5761990" cy="4961255"/>
                    </a:xfrm>
                    <a:prstGeom prst="rect">
                      <a:avLst/>
                    </a:prstGeom>
                  </pic:spPr>
                </pic:pic>
              </a:graphicData>
            </a:graphic>
          </wp:inline>
        </w:drawing>
      </w:r>
    </w:p>
    <w:p w14:paraId="6CA9AAF2" w14:textId="0DA55573" w:rsidR="00920EDB" w:rsidRDefault="00FE6D13" w:rsidP="00FE6D13">
      <w:pPr>
        <w:pStyle w:val="af9"/>
      </w:pPr>
      <w:r>
        <w:rPr>
          <w:rFonts w:hint="eastAsia"/>
        </w:rPr>
        <w:lastRenderedPageBreak/>
        <w:t>图</w:t>
      </w:r>
      <w:r>
        <w:rPr>
          <w:rFonts w:hint="eastAsia"/>
        </w:rPr>
        <w:t>1</w:t>
      </w:r>
      <w:r>
        <w:rPr>
          <w:rFonts w:hint="eastAsia"/>
        </w:rPr>
        <w:t>：</w:t>
      </w:r>
      <w:r w:rsidRPr="00FE6D13">
        <w:rPr>
          <w:rFonts w:hint="eastAsia"/>
        </w:rPr>
        <w:t>1995-2020</w:t>
      </w:r>
      <w:r w:rsidRPr="00FE6D13">
        <w:rPr>
          <w:rFonts w:hint="eastAsia"/>
        </w:rPr>
        <w:t>年全球国际旅游累计流量</w:t>
      </w:r>
      <w:r w:rsidRPr="00FE6D13">
        <w:rPr>
          <w:rFonts w:hint="eastAsia"/>
        </w:rPr>
        <w:t xml:space="preserve"> Top </w:t>
      </w:r>
      <w:r>
        <w:rPr>
          <w:rFonts w:hint="eastAsia"/>
        </w:rPr>
        <w:t>10</w:t>
      </w:r>
      <w:r w:rsidRPr="00FE6D13">
        <w:rPr>
          <w:rFonts w:hint="eastAsia"/>
        </w:rPr>
        <w:t xml:space="preserve"> </w:t>
      </w:r>
      <w:r>
        <w:rPr>
          <w:rFonts w:hint="eastAsia"/>
        </w:rPr>
        <w:t>旅游出发</w:t>
      </w:r>
      <w:r w:rsidRPr="00FE6D13">
        <w:rPr>
          <w:rFonts w:hint="eastAsia"/>
        </w:rPr>
        <w:t>国家统计表</w:t>
      </w:r>
    </w:p>
    <w:p w14:paraId="49DFF952" w14:textId="1B97B419" w:rsidR="00FE6D13" w:rsidRDefault="00FE6D13" w:rsidP="00FE6D13">
      <w:pPr>
        <w:pStyle w:val="a5"/>
        <w:ind w:firstLineChars="0" w:firstLine="0"/>
      </w:pPr>
      <w:r w:rsidRPr="00FE6D13">
        <w:drawing>
          <wp:inline distT="0" distB="0" distL="0" distR="0" wp14:anchorId="25E4EED6" wp14:editId="45664914">
            <wp:extent cx="5761990" cy="5086985"/>
            <wp:effectExtent l="0" t="0" r="0" b="0"/>
            <wp:docPr id="1076627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27898" name=""/>
                    <pic:cNvPicPr/>
                  </pic:nvPicPr>
                  <pic:blipFill>
                    <a:blip r:embed="rId11"/>
                    <a:stretch>
                      <a:fillRect/>
                    </a:stretch>
                  </pic:blipFill>
                  <pic:spPr>
                    <a:xfrm>
                      <a:off x="0" y="0"/>
                      <a:ext cx="5761990" cy="5086985"/>
                    </a:xfrm>
                    <a:prstGeom prst="rect">
                      <a:avLst/>
                    </a:prstGeom>
                  </pic:spPr>
                </pic:pic>
              </a:graphicData>
            </a:graphic>
          </wp:inline>
        </w:drawing>
      </w:r>
    </w:p>
    <w:p w14:paraId="4242C339" w14:textId="0CA5C838" w:rsidR="00FE6D13" w:rsidRPr="00FE6D13" w:rsidRDefault="00FE6D13" w:rsidP="00FE6D13">
      <w:pPr>
        <w:pStyle w:val="af9"/>
        <w:rPr>
          <w:rFonts w:hint="eastAsia"/>
        </w:rPr>
      </w:pPr>
      <w:r>
        <w:rPr>
          <w:rFonts w:hint="eastAsia"/>
        </w:rPr>
        <w:t>图</w:t>
      </w:r>
      <w:r>
        <w:rPr>
          <w:rFonts w:hint="eastAsia"/>
        </w:rPr>
        <w:t>2</w:t>
      </w:r>
      <w:r>
        <w:rPr>
          <w:rFonts w:hint="eastAsia"/>
        </w:rPr>
        <w:t>：</w:t>
      </w:r>
      <w:r w:rsidRPr="00FE6D13">
        <w:rPr>
          <w:rFonts w:hint="eastAsia"/>
        </w:rPr>
        <w:t>1995-2020</w:t>
      </w:r>
      <w:r w:rsidRPr="00FE6D13">
        <w:rPr>
          <w:rFonts w:hint="eastAsia"/>
        </w:rPr>
        <w:t>年全球国际旅游累计流量</w:t>
      </w:r>
      <w:r w:rsidRPr="00FE6D13">
        <w:rPr>
          <w:rFonts w:hint="eastAsia"/>
        </w:rPr>
        <w:t xml:space="preserve"> Top </w:t>
      </w:r>
      <w:r>
        <w:rPr>
          <w:rFonts w:hint="eastAsia"/>
        </w:rPr>
        <w:t>10</w:t>
      </w:r>
      <w:r w:rsidRPr="00FE6D13">
        <w:rPr>
          <w:rFonts w:hint="eastAsia"/>
        </w:rPr>
        <w:t xml:space="preserve"> </w:t>
      </w:r>
      <w:r>
        <w:rPr>
          <w:rFonts w:hint="eastAsia"/>
        </w:rPr>
        <w:t>旅游</w:t>
      </w:r>
      <w:r>
        <w:rPr>
          <w:rFonts w:hint="eastAsia"/>
        </w:rPr>
        <w:t>目的</w:t>
      </w:r>
      <w:r w:rsidRPr="00FE6D13">
        <w:rPr>
          <w:rFonts w:hint="eastAsia"/>
        </w:rPr>
        <w:t>国家统计表</w:t>
      </w:r>
    </w:p>
    <w:p w14:paraId="3229E84A" w14:textId="77777777" w:rsidR="00920EDB" w:rsidRDefault="00920EDB" w:rsidP="0086089B">
      <w:pPr>
        <w:pStyle w:val="a5"/>
        <w:ind w:firstLine="480"/>
        <w:rPr>
          <w:rFonts w:hint="eastAsia"/>
        </w:rPr>
      </w:pPr>
    </w:p>
    <w:p w14:paraId="3CFF2B38" w14:textId="23C50A77" w:rsidR="0056516E" w:rsidRDefault="00000000">
      <w:pPr>
        <w:pStyle w:val="31"/>
        <w:rPr>
          <w:rFonts w:hint="eastAsia"/>
        </w:rPr>
      </w:pPr>
      <w:r>
        <w:rPr>
          <w:rFonts w:hint="eastAsia"/>
        </w:rPr>
        <w:t>5.2.2</w:t>
      </w:r>
      <w:r w:rsidR="00FE6D13" w:rsidRPr="00FE6D13">
        <w:rPr>
          <w:rFonts w:hint="eastAsia"/>
        </w:rPr>
        <w:t>全球旅游流分布特征分析</w:t>
      </w:r>
    </w:p>
    <w:p w14:paraId="55313FB3" w14:textId="14DB567C" w:rsidR="0034296D" w:rsidRDefault="0034296D" w:rsidP="0034296D">
      <w:pPr>
        <w:pStyle w:val="a5"/>
        <w:ind w:firstLine="480"/>
        <w:rPr>
          <w:rFonts w:hint="eastAsia"/>
        </w:rPr>
      </w:pPr>
      <w:r>
        <w:rPr>
          <w:rFonts w:hint="eastAsia"/>
        </w:rPr>
        <w:t>统计结果显示，德国（</w:t>
      </w:r>
      <w:r>
        <w:rPr>
          <w:rFonts w:hint="eastAsia"/>
        </w:rPr>
        <w:t>Germany</w:t>
      </w:r>
      <w:r>
        <w:rPr>
          <w:rFonts w:hint="eastAsia"/>
        </w:rPr>
        <w:t>）、美国（</w:t>
      </w:r>
      <w:r>
        <w:rPr>
          <w:rFonts w:hint="eastAsia"/>
        </w:rPr>
        <w:t>United States</w:t>
      </w:r>
      <w:r>
        <w:rPr>
          <w:rFonts w:hint="eastAsia"/>
        </w:rPr>
        <w:t>）和英国（</w:t>
      </w:r>
      <w:r>
        <w:rPr>
          <w:rFonts w:hint="eastAsia"/>
        </w:rPr>
        <w:t>United Kingdom</w:t>
      </w:r>
      <w:r>
        <w:rPr>
          <w:rFonts w:hint="eastAsia"/>
        </w:rPr>
        <w:t>）位居累计出发人数前列。</w:t>
      </w:r>
    </w:p>
    <w:p w14:paraId="5D65A7D8" w14:textId="18E9926B" w:rsidR="0034296D" w:rsidRDefault="0034296D" w:rsidP="0034296D">
      <w:pPr>
        <w:pStyle w:val="a5"/>
        <w:ind w:firstLine="480"/>
        <w:rPr>
          <w:rFonts w:hint="eastAsia"/>
        </w:rPr>
      </w:pPr>
      <w:r>
        <w:rPr>
          <w:rFonts w:hint="eastAsia"/>
        </w:rPr>
        <w:t>原因分析：这些国家具有高人均</w:t>
      </w:r>
      <w:r>
        <w:rPr>
          <w:rFonts w:hint="eastAsia"/>
        </w:rPr>
        <w:t>GDP</w:t>
      </w:r>
      <w:r>
        <w:rPr>
          <w:rFonts w:hint="eastAsia"/>
        </w:rPr>
        <w:t>和强势货币，国民拥有强大的购买力和出游意愿。特别是德国，素有“世界旅游冠军”之称，其完善的带薪休假制度极大促进了出境游。</w:t>
      </w:r>
    </w:p>
    <w:p w14:paraId="6EE39767" w14:textId="4FF86811" w:rsidR="0056516E" w:rsidRDefault="0034296D" w:rsidP="0034296D">
      <w:pPr>
        <w:pStyle w:val="a5"/>
        <w:ind w:firstLine="480"/>
      </w:pPr>
      <w:r>
        <w:rPr>
          <w:rFonts w:hint="eastAsia"/>
        </w:rPr>
        <w:t>中国（</w:t>
      </w:r>
      <w:r>
        <w:rPr>
          <w:rFonts w:hint="eastAsia"/>
        </w:rPr>
        <w:t>China</w:t>
      </w:r>
      <w:r>
        <w:rPr>
          <w:rFonts w:hint="eastAsia"/>
        </w:rPr>
        <w:t>）的排名在</w:t>
      </w:r>
      <w:r>
        <w:rPr>
          <w:rFonts w:hint="eastAsia"/>
        </w:rPr>
        <w:t>2000</w:t>
      </w:r>
      <w:r>
        <w:rPr>
          <w:rFonts w:hint="eastAsia"/>
        </w:rPr>
        <w:t>年后迅速上升，这与中国加入</w:t>
      </w:r>
      <w:r>
        <w:rPr>
          <w:rFonts w:hint="eastAsia"/>
        </w:rPr>
        <w:t>WTO</w:t>
      </w:r>
      <w:r>
        <w:rPr>
          <w:rFonts w:hint="eastAsia"/>
        </w:rPr>
        <w:t>后经济腾飞及公民出境旅游政策放宽（</w:t>
      </w:r>
      <w:r>
        <w:rPr>
          <w:rFonts w:hint="eastAsia"/>
        </w:rPr>
        <w:t>ADS</w:t>
      </w:r>
      <w:r>
        <w:rPr>
          <w:rFonts w:hint="eastAsia"/>
        </w:rPr>
        <w:t>协议）密切相关。</w:t>
      </w:r>
    </w:p>
    <w:p w14:paraId="001A5860" w14:textId="026F0E7F" w:rsidR="0034296D" w:rsidRDefault="0034296D" w:rsidP="0034296D">
      <w:pPr>
        <w:pStyle w:val="a5"/>
        <w:ind w:firstLine="480"/>
        <w:rPr>
          <w:rFonts w:hint="eastAsia"/>
        </w:rPr>
      </w:pPr>
      <w:r>
        <w:rPr>
          <w:rFonts w:hint="eastAsia"/>
        </w:rPr>
        <w:t>统计结果显示，法国（</w:t>
      </w:r>
      <w:r>
        <w:rPr>
          <w:rFonts w:hint="eastAsia"/>
        </w:rPr>
        <w:t>France</w:t>
      </w:r>
      <w:r>
        <w:rPr>
          <w:rFonts w:hint="eastAsia"/>
        </w:rPr>
        <w:t>）、西班牙（</w:t>
      </w:r>
      <w:r>
        <w:rPr>
          <w:rFonts w:hint="eastAsia"/>
        </w:rPr>
        <w:t>Spain</w:t>
      </w:r>
      <w:r>
        <w:rPr>
          <w:rFonts w:hint="eastAsia"/>
        </w:rPr>
        <w:t>）和美国（</w:t>
      </w:r>
      <w:r>
        <w:rPr>
          <w:rFonts w:hint="eastAsia"/>
        </w:rPr>
        <w:t>United States</w:t>
      </w:r>
      <w:r>
        <w:rPr>
          <w:rFonts w:hint="eastAsia"/>
        </w:rPr>
        <w:t>）是全球累计接待游客最多的国家。</w:t>
      </w:r>
    </w:p>
    <w:p w14:paraId="0DBD0716" w14:textId="0487DF1E" w:rsidR="0034296D" w:rsidRDefault="0034296D" w:rsidP="0034296D">
      <w:pPr>
        <w:pStyle w:val="a5"/>
        <w:ind w:firstLine="480"/>
        <w:rPr>
          <w:rFonts w:hint="eastAsia"/>
        </w:rPr>
      </w:pPr>
      <w:r>
        <w:rPr>
          <w:rFonts w:hint="eastAsia"/>
        </w:rPr>
        <w:t>竞争优势：法国凭借丰富的文化遗产（如巴黎、蔚蓝海岸）和作为欧洲交通枢纽的地理位置，长期霸榜。西班牙则依托其阳光沙滩资源吸引了大量北欧及英国游客。</w:t>
      </w:r>
    </w:p>
    <w:p w14:paraId="27C590EA" w14:textId="3C10F602" w:rsidR="0034296D" w:rsidRDefault="0034296D" w:rsidP="0034296D">
      <w:pPr>
        <w:pStyle w:val="a5"/>
        <w:ind w:firstLine="480"/>
        <w:rPr>
          <w:rFonts w:hint="eastAsia"/>
        </w:rPr>
      </w:pPr>
      <w:r>
        <w:rPr>
          <w:rFonts w:hint="eastAsia"/>
        </w:rPr>
        <w:t>除了头部国家，像</w:t>
      </w:r>
      <w:r>
        <w:rPr>
          <w:rFonts w:hint="eastAsia"/>
        </w:rPr>
        <w:t>Benin</w:t>
      </w:r>
      <w:r>
        <w:rPr>
          <w:rFonts w:hint="eastAsia"/>
        </w:rPr>
        <w:t>这样的发展中国家虽然总量不大，但在特定年份（如</w:t>
      </w:r>
      <w:r>
        <w:rPr>
          <w:rFonts w:hint="eastAsia"/>
        </w:rPr>
        <w:t>2014</w:t>
      </w:r>
      <w:r>
        <w:rPr>
          <w:rFonts w:hint="eastAsia"/>
        </w:rPr>
        <w:t>年）也能吸引特定来源国（如</w:t>
      </w:r>
      <w:r>
        <w:rPr>
          <w:rFonts w:hint="eastAsia"/>
        </w:rPr>
        <w:t>Aruba</w:t>
      </w:r>
      <w:r>
        <w:rPr>
          <w:rFonts w:hint="eastAsia"/>
        </w:rPr>
        <w:t>）的大量客流，显示出区域性旅游合作的潜力。</w:t>
      </w:r>
    </w:p>
    <w:p w14:paraId="7F928182" w14:textId="71BA87C9" w:rsidR="0034296D" w:rsidRPr="0034296D" w:rsidRDefault="0034296D" w:rsidP="0034296D">
      <w:pPr>
        <w:pStyle w:val="a5"/>
        <w:ind w:firstLine="480"/>
        <w:rPr>
          <w:rFonts w:hint="eastAsia"/>
        </w:rPr>
      </w:pPr>
      <w:r>
        <w:rPr>
          <w:rFonts w:hint="eastAsia"/>
        </w:rPr>
        <w:lastRenderedPageBreak/>
        <w:t>通过</w:t>
      </w:r>
      <w:r>
        <w:rPr>
          <w:rFonts w:hint="eastAsia"/>
        </w:rPr>
        <w:t>Top 10</w:t>
      </w:r>
      <w:r>
        <w:rPr>
          <w:rFonts w:hint="eastAsia"/>
        </w:rPr>
        <w:t>柱状图的可视化，我们可以清晰地看到全球旅游流的帕累托效应：前</w:t>
      </w:r>
      <w:r>
        <w:rPr>
          <w:rFonts w:hint="eastAsia"/>
        </w:rPr>
        <w:t>20%</w:t>
      </w:r>
      <w:r>
        <w:rPr>
          <w:rFonts w:hint="eastAsia"/>
        </w:rPr>
        <w:t>的国家占据了超过</w:t>
      </w:r>
      <w:r>
        <w:rPr>
          <w:rFonts w:hint="eastAsia"/>
        </w:rPr>
        <w:t>80%</w:t>
      </w:r>
      <w:r>
        <w:rPr>
          <w:rFonts w:hint="eastAsia"/>
        </w:rPr>
        <w:t>的流量，显示出极强的市场集聚性。</w:t>
      </w:r>
    </w:p>
    <w:p w14:paraId="2C3437F8" w14:textId="77777777" w:rsidR="0056516E" w:rsidRDefault="0056516E">
      <w:pPr>
        <w:pStyle w:val="a5"/>
        <w:ind w:firstLine="480"/>
      </w:pPr>
    </w:p>
    <w:p w14:paraId="5609DA3D" w14:textId="1BF81ACA" w:rsidR="0056516E" w:rsidRDefault="00000000" w:rsidP="0034296D">
      <w:pPr>
        <w:pStyle w:val="1"/>
        <w:rPr>
          <w:rFonts w:hint="eastAsia"/>
        </w:rPr>
      </w:pPr>
      <w:bookmarkStart w:id="7" w:name="_Toc207222244"/>
      <w:r>
        <w:rPr>
          <w:rFonts w:hint="eastAsia"/>
        </w:rPr>
        <w:t>六、 问题二模型的建立与求解</w:t>
      </w:r>
      <w:bookmarkEnd w:id="7"/>
    </w:p>
    <w:p w14:paraId="53062EF3" w14:textId="77777777" w:rsidR="0056516E" w:rsidRDefault="00000000">
      <w:pPr>
        <w:pStyle w:val="2"/>
        <w:rPr>
          <w:rFonts w:hint="eastAsia"/>
        </w:rPr>
      </w:pPr>
      <w:bookmarkStart w:id="8" w:name="_Toc207222245"/>
      <w:r>
        <w:rPr>
          <w:rFonts w:hint="eastAsia"/>
          <w:w w:val="95"/>
        </w:rPr>
        <w:t>6.1问题二模型的建立</w:t>
      </w:r>
      <w:bookmarkEnd w:id="8"/>
    </w:p>
    <w:p w14:paraId="2F44037C" w14:textId="1C19F495" w:rsidR="0056516E" w:rsidRDefault="00000000">
      <w:pPr>
        <w:pStyle w:val="31"/>
        <w:rPr>
          <w:rFonts w:hint="eastAsia"/>
        </w:rPr>
      </w:pPr>
      <w:r>
        <w:rPr>
          <w:rFonts w:hint="eastAsia"/>
        </w:rPr>
        <w:t>6.1.1</w:t>
      </w:r>
      <w:r w:rsidR="0034296D">
        <w:rPr>
          <w:rFonts w:ascii="Google Sans" w:eastAsia="Google Sans" w:hAnsi="Google Sans" w:cs="Google Sans"/>
          <w:color w:val="1F1F1F"/>
        </w:rPr>
        <w:t>候选模型对比</w:t>
      </w:r>
    </w:p>
    <w:p w14:paraId="5F467267" w14:textId="700D45C3" w:rsidR="0056516E" w:rsidRDefault="0034296D">
      <w:pPr>
        <w:pStyle w:val="a5"/>
        <w:ind w:firstLine="480"/>
      </w:pPr>
      <w:r w:rsidRPr="0034296D">
        <w:rPr>
          <w:rFonts w:hint="eastAsia"/>
        </w:rPr>
        <w:t>问题要求预测</w:t>
      </w:r>
      <w:r w:rsidRPr="0034296D">
        <w:rPr>
          <w:rFonts w:hint="eastAsia"/>
        </w:rPr>
        <w:t>2030</w:t>
      </w:r>
      <w:r w:rsidRPr="0034296D">
        <w:rPr>
          <w:rFonts w:hint="eastAsia"/>
        </w:rPr>
        <w:t>年和</w:t>
      </w:r>
      <w:r w:rsidRPr="0034296D">
        <w:rPr>
          <w:rFonts w:hint="eastAsia"/>
        </w:rPr>
        <w:t>2050</w:t>
      </w:r>
      <w:r w:rsidRPr="0034296D">
        <w:rPr>
          <w:rFonts w:hint="eastAsia"/>
        </w:rPr>
        <w:t>年的数据。这是一类典型的单变量时间序列预测问题</w:t>
      </w:r>
      <w:r w:rsidR="00000000">
        <w:rPr>
          <w:rFonts w:hint="eastAsia"/>
        </w:rPr>
        <w:t>。</w:t>
      </w:r>
      <w:r>
        <w:rPr>
          <w:rFonts w:hint="eastAsia"/>
        </w:rPr>
        <w:t>我们先把以下模型作为候选：</w:t>
      </w:r>
    </w:p>
    <w:p w14:paraId="0F968B99" w14:textId="4368329F" w:rsidR="0034296D" w:rsidRDefault="0034296D" w:rsidP="0034296D">
      <w:pPr>
        <w:pStyle w:val="a5"/>
        <w:numPr>
          <w:ilvl w:val="0"/>
          <w:numId w:val="14"/>
        </w:numPr>
        <w:ind w:firstLineChars="0"/>
        <w:rPr>
          <w:rFonts w:hint="eastAsia"/>
        </w:rPr>
      </w:pPr>
      <w:r>
        <w:rPr>
          <w:rFonts w:hint="eastAsia"/>
        </w:rPr>
        <w:t>ARIMA</w:t>
      </w:r>
      <w:r>
        <w:rPr>
          <w:rFonts w:hint="eastAsia"/>
        </w:rPr>
        <w:t>模型：适用于短期预测，利用自相关性建模。但对于跨度达</w:t>
      </w:r>
      <w:r>
        <w:rPr>
          <w:rFonts w:hint="eastAsia"/>
        </w:rPr>
        <w:t>30</w:t>
      </w:r>
      <w:r>
        <w:rPr>
          <w:rFonts w:hint="eastAsia"/>
        </w:rPr>
        <w:t>年的长期预测（</w:t>
      </w:r>
      <w:r>
        <w:rPr>
          <w:rFonts w:hint="eastAsia"/>
        </w:rPr>
        <w:t>2020-2050</w:t>
      </w:r>
      <w:r>
        <w:rPr>
          <w:rFonts w:hint="eastAsia"/>
        </w:rPr>
        <w:t>），</w:t>
      </w:r>
      <w:r>
        <w:rPr>
          <w:rFonts w:hint="eastAsia"/>
        </w:rPr>
        <w:t>ARIMA</w:t>
      </w:r>
      <w:r>
        <w:rPr>
          <w:rFonts w:hint="eastAsia"/>
        </w:rPr>
        <w:t>往往会收敛于均值或线性趋势，且对</w:t>
      </w:r>
      <w:r>
        <w:rPr>
          <w:rFonts w:hint="eastAsia"/>
        </w:rPr>
        <w:t>2020</w:t>
      </w:r>
      <w:r>
        <w:rPr>
          <w:rFonts w:hint="eastAsia"/>
        </w:rPr>
        <w:t>年的结构性断点极其敏感，容易造成误差累积。</w:t>
      </w:r>
    </w:p>
    <w:p w14:paraId="1D761C17" w14:textId="2CBE8D3D" w:rsidR="0034296D" w:rsidRDefault="0034296D" w:rsidP="0034296D">
      <w:pPr>
        <w:pStyle w:val="a5"/>
        <w:numPr>
          <w:ilvl w:val="0"/>
          <w:numId w:val="14"/>
        </w:numPr>
        <w:ind w:firstLineChars="0"/>
        <w:rPr>
          <w:rFonts w:hint="eastAsia"/>
        </w:rPr>
      </w:pPr>
      <w:r>
        <w:rPr>
          <w:rFonts w:hint="eastAsia"/>
        </w:rPr>
        <w:t>引力模型（</w:t>
      </w:r>
      <w:r>
        <w:rPr>
          <w:rFonts w:hint="eastAsia"/>
        </w:rPr>
        <w:t>Gravity Model</w:t>
      </w:r>
      <w:r>
        <w:rPr>
          <w:rFonts w:hint="eastAsia"/>
        </w:rPr>
        <w:t>）：</w:t>
      </w:r>
      <m:oMath>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ij</m:t>
                    </m:r>
                  </m:sub>
                </m:sSub>
              </m:den>
            </m:f>
          </m:e>
        </m:eqArr>
      </m:oMath>
      <w:r>
        <w:rPr>
          <w:rFonts w:hint="eastAsia"/>
        </w:rPr>
        <w:t>。引力模型在解释双边流量机制上表现优异，但若用于预测，首先需要预测</w:t>
      </w:r>
      <w:r>
        <w:rPr>
          <w:rFonts w:hint="eastAsia"/>
        </w:rPr>
        <w:t>2050</w:t>
      </w:r>
      <w:r>
        <w:rPr>
          <w:rFonts w:hint="eastAsia"/>
        </w:rPr>
        <w:t>年的各国</w:t>
      </w:r>
      <w:r>
        <w:rPr>
          <w:rFonts w:hint="eastAsia"/>
        </w:rPr>
        <w:t>GDP</w:t>
      </w:r>
      <w:r>
        <w:rPr>
          <w:rFonts w:hint="eastAsia"/>
        </w:rPr>
        <w:t>和人口，这引入了二次误差。</w:t>
      </w:r>
    </w:p>
    <w:p w14:paraId="7B3AE793" w14:textId="3A156FCD" w:rsidR="0034296D" w:rsidRPr="0034296D" w:rsidRDefault="0034296D" w:rsidP="0034296D">
      <w:pPr>
        <w:pStyle w:val="a5"/>
        <w:numPr>
          <w:ilvl w:val="0"/>
          <w:numId w:val="14"/>
        </w:numPr>
        <w:ind w:firstLineChars="0"/>
        <w:rPr>
          <w:rFonts w:hint="eastAsia"/>
        </w:rPr>
      </w:pPr>
      <w:r>
        <w:rPr>
          <w:rFonts w:hint="eastAsia"/>
        </w:rPr>
        <w:t>趋势外推模型（</w:t>
      </w:r>
      <w:r>
        <w:rPr>
          <w:rFonts w:hint="eastAsia"/>
        </w:rPr>
        <w:t>Trend Extrapolation</w:t>
      </w:r>
      <w:r>
        <w:rPr>
          <w:rFonts w:hint="eastAsia"/>
        </w:rPr>
        <w:t>）：基于时间</w:t>
      </w:r>
      <m:oMath>
        <m:r>
          <w:rPr>
            <w:rFonts w:ascii="Cambria Math" w:hAnsi="Cambria Math"/>
          </w:rPr>
          <m:t>t</m:t>
        </m:r>
      </m:oMath>
      <w:r>
        <w:rPr>
          <w:rFonts w:hint="eastAsia"/>
        </w:rPr>
        <w:t>的函数</w:t>
      </w:r>
      <m:oMath>
        <m:r>
          <w:rPr>
            <w:rFonts w:ascii="Cambria Math" w:hAnsi="Cambria Math"/>
          </w:rPr>
          <m:t>f(t)</m:t>
        </m:r>
      </m:oMath>
      <w:r>
        <w:rPr>
          <w:rFonts w:hint="eastAsia"/>
        </w:rPr>
        <w:t>。考虑到旅游业发展的长期惯性，线性或</w:t>
      </w:r>
      <w:r>
        <w:rPr>
          <w:rFonts w:hint="eastAsia"/>
        </w:rPr>
        <w:t>S</w:t>
      </w:r>
      <w:r>
        <w:rPr>
          <w:rFonts w:hint="eastAsia"/>
        </w:rPr>
        <w:t>型增长曲线是最符合经济规律的假设。</w:t>
      </w:r>
    </w:p>
    <w:p w14:paraId="5F628C2E" w14:textId="77777777" w:rsidR="0086089B" w:rsidRDefault="0086089B">
      <w:pPr>
        <w:pStyle w:val="a5"/>
        <w:ind w:firstLine="480"/>
      </w:pPr>
    </w:p>
    <w:p w14:paraId="2C9FC8C3" w14:textId="6C240A66" w:rsidR="0056516E" w:rsidRDefault="00000000">
      <w:pPr>
        <w:pStyle w:val="31"/>
        <w:rPr>
          <w:rFonts w:hint="eastAsia"/>
        </w:rPr>
      </w:pPr>
      <w:r>
        <w:rPr>
          <w:rFonts w:hint="eastAsia"/>
        </w:rPr>
        <w:t>6.1.2</w:t>
      </w:r>
      <w:r w:rsidR="0034296D">
        <w:rPr>
          <w:rFonts w:ascii="Google Sans" w:eastAsia="Google Sans" w:hAnsi="Google Sans" w:cs="Google Sans"/>
          <w:color w:val="1F1F1F"/>
        </w:rPr>
        <w:t>结构性断点处理</w:t>
      </w:r>
    </w:p>
    <w:p w14:paraId="3B4966A1" w14:textId="03886CCB" w:rsidR="0034296D" w:rsidRDefault="0034296D" w:rsidP="0034296D">
      <w:pPr>
        <w:pStyle w:val="a5"/>
        <w:ind w:firstLine="480"/>
        <w:rPr>
          <w:rFonts w:hint="eastAsia"/>
        </w:rPr>
      </w:pPr>
      <w:r>
        <w:rPr>
          <w:rFonts w:hint="eastAsia"/>
        </w:rPr>
        <w:t>2020</w:t>
      </w:r>
      <w:r>
        <w:rPr>
          <w:rFonts w:hint="eastAsia"/>
        </w:rPr>
        <w:t>年的数据点（</w:t>
      </w:r>
      <m:oMath>
        <m:sSub>
          <m:sSubPr>
            <m:ctrlPr>
              <w:rPr>
                <w:rFonts w:ascii="Cambria Math" w:hAnsi="Cambria Math"/>
              </w:rPr>
            </m:ctrlPr>
          </m:sSubPr>
          <m:e>
            <m:r>
              <w:rPr>
                <w:rFonts w:ascii="Cambria Math" w:hAnsi="Cambria Math"/>
              </w:rPr>
              <m:t>y</m:t>
            </m:r>
          </m:e>
          <m:sub>
            <m:r>
              <w:rPr>
                <w:rFonts w:ascii="Cambria Math" w:hAnsi="Cambria Math"/>
              </w:rPr>
              <m:t>2020</m:t>
            </m:r>
          </m:sub>
        </m:sSub>
      </m:oMath>
      <w:r>
        <w:rPr>
          <w:rFonts w:hint="eastAsia"/>
        </w:rPr>
        <w:t>）是一个显著的离群值（</w:t>
      </w:r>
      <w:r>
        <w:rPr>
          <w:rFonts w:hint="eastAsia"/>
        </w:rPr>
        <w:t>Outlier</w:t>
      </w:r>
      <w:r>
        <w:rPr>
          <w:rFonts w:hint="eastAsia"/>
        </w:rPr>
        <w:t>）。如果将其纳入最小二乘法（</w:t>
      </w:r>
      <w:r>
        <w:rPr>
          <w:rFonts w:hint="eastAsia"/>
        </w:rPr>
        <w:t>OLS</w:t>
      </w:r>
      <w:r>
        <w:rPr>
          <w:rFonts w:hint="eastAsia"/>
        </w:rPr>
        <w:t>）拟合，回归直线的斜率将被大幅拉低，甚至出现负增长趋势，这显然违背了“疫情终将过去，需求终将反弹”的基本常识。</w:t>
      </w:r>
    </w:p>
    <w:p w14:paraId="797D04BE" w14:textId="77777777" w:rsidR="0034296D" w:rsidRDefault="0034296D" w:rsidP="0034296D">
      <w:pPr>
        <w:pStyle w:val="a5"/>
        <w:ind w:firstLine="480"/>
      </w:pPr>
      <w:r>
        <w:rPr>
          <w:rFonts w:hint="eastAsia"/>
        </w:rPr>
        <w:t>因此，本文采用剔除异常值的稳健线性回归模型：</w:t>
      </w:r>
    </w:p>
    <w:p w14:paraId="39556A10" w14:textId="2639E0D5" w:rsidR="00471339" w:rsidRDefault="00471339" w:rsidP="0034296D">
      <w:pPr>
        <w:pStyle w:val="a5"/>
        <w:ind w:firstLine="480"/>
        <w:rPr>
          <w:rFonts w:hint="eastAsia"/>
        </w:rPr>
      </w:pPr>
      <w:r>
        <w:rPr>
          <w:rFonts w:hint="eastAsia"/>
        </w:rPr>
        <w:t>训练集：</w:t>
      </w:r>
    </w:p>
    <w:p w14:paraId="7766A88E" w14:textId="36C33141" w:rsidR="0056516E" w:rsidRPr="00471339" w:rsidRDefault="00471339" w:rsidP="0034296D">
      <w:pPr>
        <w:pStyle w:val="a5"/>
        <w:ind w:firstLineChars="0" w:firstLine="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D</m:t>
                  </m:r>
                </m:e>
                <m:sub>
                  <m:r>
                    <w:rPr>
                      <w:rFonts w:ascii="Cambria Math" w:hAnsi="Cambria Math"/>
                    </w:rPr>
                    <m:t>train</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e>
                  </m:d>
                </m:e>
                <m:e>
                  <m:r>
                    <w:rPr>
                      <w:rFonts w:ascii="Cambria Math" w:hAnsi="Cambria Math"/>
                    </w:rPr>
                    <m:t>1995≤t≤2019</m:t>
                  </m:r>
                </m:e>
              </m:d>
              <m:r>
                <w:rPr>
                  <w:rFonts w:ascii="Cambria Math" w:hAnsi="Cambria Math"/>
                </w:rPr>
                <m:t>,#</m:t>
              </m:r>
              <m:d>
                <m:dPr>
                  <m:ctrlPr>
                    <w:rPr>
                      <w:rFonts w:ascii="Cambria Math" w:hAnsi="Cambria Math"/>
                      <w:i/>
                    </w:rPr>
                  </m:ctrlPr>
                </m:dPr>
                <m:e>
                  <m:r>
                    <w:rPr>
                      <w:rFonts w:ascii="Cambria Math" w:hAnsi="Cambria Math"/>
                    </w:rPr>
                    <m:t>6-1</m:t>
                  </m:r>
                </m:e>
              </m:d>
            </m:e>
          </m:eqArr>
        </m:oMath>
      </m:oMathPara>
    </w:p>
    <w:p w14:paraId="1AFCC919" w14:textId="0E37CA27" w:rsidR="00471339" w:rsidRDefault="00471339" w:rsidP="00471339">
      <w:pPr>
        <w:pStyle w:val="a5"/>
        <w:ind w:firstLine="480"/>
      </w:pPr>
      <w:r>
        <w:rPr>
          <w:rFonts w:hint="eastAsia"/>
        </w:rPr>
        <w:t>模型方程：</w:t>
      </w:r>
    </w:p>
    <w:p w14:paraId="508688A0" w14:textId="54343598" w:rsidR="00471339" w:rsidRPr="00471339" w:rsidRDefault="00471339" w:rsidP="00471339">
      <w:pPr>
        <w:pStyle w:val="a5"/>
        <w:ind w:firstLine="480"/>
        <w:rPr>
          <w:rFonts w:hint="eastAsia"/>
        </w:rPr>
      </w:pPr>
      <m:oMathPara>
        <m:oMath>
          <m:eqArr>
            <m:eqArrPr>
              <m:maxDist m:val="1"/>
              <m:ctrlPr>
                <w:rPr>
                  <w:rFonts w:ascii="Cambria Math"/>
                  <w:i/>
                </w:rPr>
              </m:ctrlPr>
            </m:eqArrPr>
            <m:e>
              <m:r>
                <w:rPr>
                  <w:rFonts w:ascii="Cambria Math" w:hAnsi="Cambria Math"/>
                </w:rPr>
                <m:t>y=α+βt+ϵ</m:t>
              </m:r>
              <m:r>
                <w:rPr>
                  <w:rFonts w:ascii="Cambria Math"/>
                </w:rPr>
                <m:t>,</m:t>
              </m:r>
              <m:r>
                <w:rPr>
                  <w:rFonts w:ascii="Cambria Math" w:hAnsi="Cambria Math"/>
                </w:rPr>
                <m:t>#</m:t>
              </m:r>
              <m:d>
                <m:dPr>
                  <m:ctrlPr>
                    <w:rPr>
                      <w:rFonts w:ascii="Cambria Math"/>
                      <w:i/>
                    </w:rPr>
                  </m:ctrlPr>
                </m:dPr>
                <m:e>
                  <m:r>
                    <w:rPr>
                      <w:rFonts w:ascii="Cambria Math"/>
                    </w:rPr>
                    <m:t>6</m:t>
                  </m:r>
                  <m:r>
                    <w:rPr>
                      <w:rFonts w:ascii="Cambria Math"/>
                    </w:rPr>
                    <m:t>-</m:t>
                  </m:r>
                  <m:r>
                    <w:rPr>
                      <w:rFonts w:ascii="Cambria Math"/>
                    </w:rPr>
                    <m:t>1</m:t>
                  </m:r>
                </m:e>
              </m:d>
              <m:ctrlPr>
                <w:rPr>
                  <w:rFonts w:ascii="Cambria Math" w:hAnsi="Cambria Math"/>
                  <w:i/>
                </w:rPr>
              </m:ctrlPr>
            </m:e>
          </m:eqArr>
        </m:oMath>
      </m:oMathPara>
    </w:p>
    <w:p w14:paraId="2BBA01B5" w14:textId="10471502" w:rsidR="00471339" w:rsidRDefault="00471339" w:rsidP="00471339">
      <w:pPr>
        <w:pStyle w:val="a5"/>
        <w:ind w:firstLine="480"/>
      </w:pPr>
      <w:r>
        <w:rPr>
          <w:rFonts w:hint="eastAsia"/>
        </w:rPr>
        <w:t>预测目标：</w:t>
      </w:r>
    </w:p>
    <w:p w14:paraId="2E03EF2E" w14:textId="67FB8EED" w:rsidR="00471339" w:rsidRPr="00471339" w:rsidRDefault="00471339" w:rsidP="00471339">
      <w:pPr>
        <w:pStyle w:val="a5"/>
        <w:ind w:firstLine="480"/>
        <w:rPr>
          <w:rFonts w:hint="eastAsia"/>
        </w:rPr>
      </w:pPr>
      <m:oMathPara>
        <m:oMath>
          <m:eqArr>
            <m:eqArrPr>
              <m:maxDist m:val="1"/>
              <m:ctrlPr>
                <w:rPr>
                  <w:rFonts w:asci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2030,2050</m:t>
                  </m:r>
                </m:e>
              </m:d>
              <m:r>
                <w:rPr>
                  <w:rFonts w:ascii="Cambria Math"/>
                </w:rPr>
                <m:t>,</m:t>
              </m:r>
              <m:r>
                <w:rPr>
                  <w:rFonts w:ascii="Cambria Math" w:hAnsi="Cambria Math"/>
                </w:rPr>
                <m:t>#</m:t>
              </m:r>
              <m:d>
                <m:dPr>
                  <m:ctrlPr>
                    <w:rPr>
                      <w:rFonts w:ascii="Cambria Math"/>
                      <w:i/>
                    </w:rPr>
                  </m:ctrlPr>
                </m:dPr>
                <m:e>
                  <m:r>
                    <w:rPr>
                      <w:rFonts w:ascii="Cambria Math"/>
                    </w:rPr>
                    <m:t>6</m:t>
                  </m:r>
                  <m:r>
                    <w:rPr>
                      <w:rFonts w:ascii="Cambria Math"/>
                    </w:rPr>
                    <m:t>-</m:t>
                  </m:r>
                  <m:r>
                    <w:rPr>
                      <w:rFonts w:ascii="Cambria Math"/>
                    </w:rPr>
                    <m:t>3</m:t>
                  </m:r>
                </m:e>
              </m:d>
              <m:ctrlPr>
                <w:rPr>
                  <w:rFonts w:ascii="Cambria Math" w:hAnsi="Cambria Math"/>
                  <w:i/>
                </w:rPr>
              </m:ctrlPr>
            </m:e>
          </m:eqArr>
        </m:oMath>
      </m:oMathPara>
    </w:p>
    <w:p w14:paraId="7B9989BC" w14:textId="77777777" w:rsidR="0086089B" w:rsidRDefault="0086089B">
      <w:pPr>
        <w:pStyle w:val="a5"/>
        <w:ind w:firstLineChars="0" w:firstLine="0"/>
      </w:pPr>
    </w:p>
    <w:p w14:paraId="385D4321" w14:textId="77777777" w:rsidR="0056516E" w:rsidRDefault="00000000">
      <w:pPr>
        <w:pStyle w:val="2"/>
        <w:rPr>
          <w:rFonts w:hint="eastAsia"/>
        </w:rPr>
      </w:pPr>
      <w:bookmarkStart w:id="9" w:name="_Toc207222246"/>
      <w:r>
        <w:rPr>
          <w:rFonts w:hint="eastAsia"/>
        </w:rPr>
        <w:t>6.2问题二模型的求解</w:t>
      </w:r>
      <w:bookmarkEnd w:id="9"/>
    </w:p>
    <w:p w14:paraId="6CE516FC" w14:textId="38ED6312" w:rsidR="0056516E" w:rsidRPr="00471339" w:rsidRDefault="00000000">
      <w:pPr>
        <w:pStyle w:val="31"/>
        <w:rPr>
          <w:rFonts w:eastAsiaTheme="minorEastAsia" w:hint="eastAsia"/>
        </w:rPr>
      </w:pPr>
      <w:r>
        <w:rPr>
          <w:rFonts w:hint="eastAsia"/>
        </w:rPr>
        <w:t xml:space="preserve">6.2.1 </w:t>
      </w:r>
      <w:r w:rsidR="00471339">
        <w:rPr>
          <w:rFonts w:hint="eastAsia"/>
        </w:rPr>
        <w:t>模型</w:t>
      </w:r>
      <w:r w:rsidR="00471339">
        <w:rPr>
          <w:rFonts w:ascii="Google Sans" w:eastAsia="Google Sans" w:hAnsi="Google Sans" w:cs="Google Sans"/>
          <w:color w:val="1F1F1F"/>
        </w:rPr>
        <w:t>拟合</w:t>
      </w:r>
    </w:p>
    <w:p w14:paraId="1CF828DA" w14:textId="0B9CAE55" w:rsidR="0056516E" w:rsidRDefault="00471339">
      <w:pPr>
        <w:pStyle w:val="a5"/>
        <w:ind w:firstLine="480"/>
        <w:rPr>
          <w:rFonts w:hint="eastAsia"/>
        </w:rPr>
      </w:pPr>
      <w:r>
        <w:rPr>
          <w:rFonts w:hint="eastAsia"/>
        </w:rPr>
        <w:t>以美国为例，</w:t>
      </w:r>
      <w:r w:rsidRPr="00471339">
        <w:rPr>
          <w:rFonts w:hint="eastAsia"/>
        </w:rPr>
        <w:t>利用</w:t>
      </w:r>
      <w:proofErr w:type="spellStart"/>
      <w:r w:rsidRPr="00471339">
        <w:rPr>
          <w:rFonts w:hint="eastAsia"/>
        </w:rPr>
        <w:t>numpy.polyfit</w:t>
      </w:r>
      <w:proofErr w:type="spellEnd"/>
      <w:r w:rsidRPr="00471339">
        <w:rPr>
          <w:rFonts w:hint="eastAsia"/>
        </w:rPr>
        <w:t>进行一阶拟合</w:t>
      </w:r>
      <w:r>
        <w:rPr>
          <w:rFonts w:hint="eastAsia"/>
        </w:rPr>
        <w:t>:</w:t>
      </w:r>
    </w:p>
    <w:p w14:paraId="5945E865" w14:textId="5AE8CC3E" w:rsidR="00471339" w:rsidRPr="00471339" w:rsidRDefault="00471339">
      <w:pPr>
        <w:pStyle w:val="a5"/>
        <w:ind w:firstLine="480"/>
      </w:pPr>
      <m:oMathPara>
        <m:oMath>
          <m:eqArr>
            <m:eqArrPr>
              <m:maxDist m:val="1"/>
              <m:ctrlPr>
                <w:rPr>
                  <w:rFonts w:ascii="Cambria Math" w:hAnsi="Cambria Math"/>
                  <w:i/>
                </w:rPr>
              </m:ctrlPr>
            </m:eqArr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limUpp>
                <m:limUppPr>
                  <m:ctrlPr>
                    <w:rPr>
                      <w:rFonts w:ascii="Cambria Math" w:hAnsi="Cambria Math"/>
                    </w:rPr>
                  </m:ctrlPr>
                </m:limUppPr>
                <m:e>
                  <m:r>
                    <w:rPr>
                      <w:rFonts w:ascii="Cambria Math" w:hAnsi="Cambria Math"/>
                    </w:rPr>
                    <m:t>β</m:t>
                  </m:r>
                </m:e>
                <m:lim>
                  <m:r>
                    <w:rPr>
                      <w:rFonts w:ascii="Cambria Math" w:hAnsi="Cambria Math"/>
                    </w:rPr>
                    <m:t>^</m:t>
                  </m:r>
                </m:lim>
              </m:limUpp>
              <m:r>
                <w:rPr>
                  <w:rFonts w:ascii="Cambria Math" w:hAnsi="Cambria Math"/>
                </w:rPr>
                <m:t>t+</m:t>
              </m:r>
              <m:limUpp>
                <m:limUppPr>
                  <m:ctrlPr>
                    <w:rPr>
                      <w:rFonts w:ascii="Cambria Math" w:hAnsi="Cambria Math"/>
                    </w:rPr>
                  </m:ctrlPr>
                </m:limUppPr>
                <m:e>
                  <m:r>
                    <w:rPr>
                      <w:rFonts w:ascii="Cambria Math" w:hAnsi="Cambria Math"/>
                    </w:rPr>
                    <m:t>α</m:t>
                  </m:r>
                </m:e>
                <m:lim>
                  <m:r>
                    <w:rPr>
                      <w:rFonts w:ascii="Cambria Math" w:hAnsi="Cambria Math"/>
                    </w:rPr>
                    <m:t>^</m:t>
                  </m:r>
                </m:lim>
              </m:limUpp>
              <m:r>
                <w:rPr>
                  <w:rFonts w:ascii="Cambria Math"/>
                </w:rPr>
                <m:t>,</m:t>
              </m:r>
              <m:r>
                <w:rPr>
                  <w:rFonts w:ascii="Cambria Math" w:hAnsi="Cambria Math"/>
                </w:rPr>
                <m:t>#</m:t>
              </m:r>
              <m:d>
                <m:dPr>
                  <m:ctrlPr>
                    <w:rPr>
                      <w:rFonts w:ascii="Cambria Math"/>
                      <w:i/>
                    </w:rPr>
                  </m:ctrlPr>
                </m:dPr>
                <m:e>
                  <m:r>
                    <w:rPr>
                      <w:rFonts w:ascii="Cambria Math"/>
                    </w:rPr>
                    <m:t>6</m:t>
                  </m:r>
                  <m:r>
                    <w:rPr>
                      <w:rFonts w:ascii="Cambria Math"/>
                    </w:rPr>
                    <m:t>-</m:t>
                  </m:r>
                  <m:r>
                    <w:rPr>
                      <w:rFonts w:ascii="Cambria Math"/>
                    </w:rPr>
                    <m:t>4</m:t>
                  </m:r>
                </m:e>
              </m:d>
            </m:e>
          </m:eqArr>
        </m:oMath>
      </m:oMathPara>
    </w:p>
    <w:p w14:paraId="1764F45C" w14:textId="60993B8F" w:rsidR="00471339" w:rsidRPr="00471339" w:rsidRDefault="00471339">
      <w:pPr>
        <w:pStyle w:val="a5"/>
        <w:ind w:firstLine="480"/>
        <w:rPr>
          <w:rFonts w:hint="eastAsia"/>
        </w:rPr>
      </w:pPr>
      <w:r w:rsidRPr="00471339">
        <w:rPr>
          <w:rFonts w:hint="eastAsia"/>
        </w:rPr>
        <w:t>通过计算，该模型在</w:t>
      </w:r>
      <w:r w:rsidRPr="00471339">
        <w:rPr>
          <w:rFonts w:hint="eastAsia"/>
        </w:rPr>
        <w:t>1995-2019</w:t>
      </w:r>
      <w:r w:rsidRPr="00471339">
        <w:rPr>
          <w:rFonts w:hint="eastAsia"/>
        </w:rPr>
        <w:t>区间内的决定系数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71339">
        <w:rPr>
          <w:rFonts w:hint="eastAsia"/>
        </w:rPr>
        <w:t>通常高于</w:t>
      </w:r>
      <w:r w:rsidRPr="00471339">
        <w:rPr>
          <w:rFonts w:hint="eastAsia"/>
        </w:rPr>
        <w:t>0.85</w:t>
      </w:r>
      <w:r w:rsidRPr="00471339">
        <w:rPr>
          <w:rFonts w:hint="eastAsia"/>
        </w:rPr>
        <w:t>，说明线性增长趋势显著，拟合效果良好。</w:t>
      </w:r>
    </w:p>
    <w:p w14:paraId="2F073303" w14:textId="77777777" w:rsidR="0086089B" w:rsidRPr="00471339" w:rsidRDefault="0086089B">
      <w:pPr>
        <w:pStyle w:val="a5"/>
        <w:ind w:firstLine="480"/>
      </w:pPr>
    </w:p>
    <w:p w14:paraId="774400A1" w14:textId="0F61BD8E" w:rsidR="0056516E" w:rsidRDefault="00000000">
      <w:pPr>
        <w:pStyle w:val="31"/>
        <w:rPr>
          <w:rFonts w:hint="eastAsia"/>
        </w:rPr>
      </w:pPr>
      <w:r>
        <w:rPr>
          <w:rFonts w:hint="eastAsia"/>
        </w:rPr>
        <w:t>6.2.2</w:t>
      </w:r>
      <w:r w:rsidR="00471339">
        <w:rPr>
          <w:rFonts w:ascii="Google Sans" w:eastAsia="Google Sans" w:hAnsi="Google Sans" w:cs="Google Sans"/>
          <w:color w:val="1F1F1F"/>
        </w:rPr>
        <w:t>预测值分析</w:t>
      </w:r>
    </w:p>
    <w:p w14:paraId="4E70CD60" w14:textId="775D8C3E" w:rsidR="00BF3BF1" w:rsidRDefault="00BF3BF1" w:rsidP="00BF3BF1">
      <w:pPr>
        <w:pStyle w:val="a5"/>
        <w:ind w:firstLine="480"/>
        <w:rPr>
          <w:rFonts w:hint="eastAsia"/>
        </w:rPr>
      </w:pPr>
      <w:r>
        <w:rPr>
          <w:rFonts w:hint="eastAsia"/>
        </w:rPr>
        <w:t>问题</w:t>
      </w:r>
      <w:proofErr w:type="gramStart"/>
      <w:r>
        <w:rPr>
          <w:rFonts w:hint="eastAsia"/>
        </w:rPr>
        <w:t>二结果</w:t>
      </w:r>
      <w:proofErr w:type="gramEnd"/>
      <w:r>
        <w:rPr>
          <w:rFonts w:hint="eastAsia"/>
        </w:rPr>
        <w:t>为：</w:t>
      </w:r>
      <w:r>
        <w:rPr>
          <w:rFonts w:hint="eastAsia"/>
        </w:rPr>
        <w:t>2030</w:t>
      </w:r>
      <w:r>
        <w:rPr>
          <w:rFonts w:hint="eastAsia"/>
        </w:rPr>
        <w:t>年预测</w:t>
      </w:r>
      <w:r>
        <w:rPr>
          <w:rFonts w:hint="eastAsia"/>
        </w:rPr>
        <w:t xml:space="preserve"> </w:t>
      </w:r>
      <w:r>
        <w:rPr>
          <w:rFonts w:hint="eastAsia"/>
        </w:rPr>
        <w:t xml:space="preserve">31,427,911 </w:t>
      </w:r>
      <w:r>
        <w:rPr>
          <w:rFonts w:hint="eastAsia"/>
        </w:rPr>
        <w:t>人</w:t>
      </w:r>
      <w:r>
        <w:rPr>
          <w:rFonts w:hint="eastAsia"/>
        </w:rPr>
        <w:t>；</w:t>
      </w:r>
      <w:r>
        <w:rPr>
          <w:rFonts w:hint="eastAsia"/>
        </w:rPr>
        <w:t>2050</w:t>
      </w:r>
      <w:r>
        <w:rPr>
          <w:rFonts w:hint="eastAsia"/>
        </w:rPr>
        <w:t>年预测</w:t>
      </w:r>
      <w:r>
        <w:rPr>
          <w:rFonts w:hint="eastAsia"/>
        </w:rPr>
        <w:t xml:space="preserve"> 45,381,826 </w:t>
      </w:r>
      <w:r>
        <w:rPr>
          <w:rFonts w:hint="eastAsia"/>
        </w:rPr>
        <w:t>人</w:t>
      </w:r>
      <w:r>
        <w:rPr>
          <w:rFonts w:hint="eastAsia"/>
        </w:rPr>
        <w:t>。</w:t>
      </w:r>
    </w:p>
    <w:p w14:paraId="3E38B9DC" w14:textId="3AA65467" w:rsidR="003C62FC" w:rsidRDefault="00471339" w:rsidP="00471339">
      <w:pPr>
        <w:pStyle w:val="a5"/>
        <w:ind w:firstLine="480"/>
      </w:pPr>
      <w:r w:rsidRPr="00471339">
        <w:rPr>
          <w:rFonts w:hint="eastAsia"/>
        </w:rPr>
        <w:lastRenderedPageBreak/>
        <w:t>2030</w:t>
      </w:r>
      <w:r w:rsidRPr="00471339">
        <w:rPr>
          <w:rFonts w:hint="eastAsia"/>
        </w:rPr>
        <w:t>年预测结果显示旅游人数将恢复并超过</w:t>
      </w:r>
      <w:r w:rsidRPr="00471339">
        <w:rPr>
          <w:rFonts w:hint="eastAsia"/>
        </w:rPr>
        <w:t>2019</w:t>
      </w:r>
      <w:r w:rsidRPr="00471339">
        <w:rPr>
          <w:rFonts w:hint="eastAsia"/>
        </w:rPr>
        <w:t>年的峰值。这符合</w:t>
      </w:r>
      <w:r w:rsidRPr="00471339">
        <w:rPr>
          <w:rFonts w:hint="eastAsia"/>
        </w:rPr>
        <w:t>UNWTO</w:t>
      </w:r>
      <w:r w:rsidRPr="00471339">
        <w:rPr>
          <w:rFonts w:hint="eastAsia"/>
        </w:rPr>
        <w:t>关于后疫情时代“</w:t>
      </w:r>
      <w:r w:rsidRPr="00471339">
        <w:rPr>
          <w:rFonts w:hint="eastAsia"/>
        </w:rPr>
        <w:t>U</w:t>
      </w:r>
      <w:r w:rsidRPr="00471339">
        <w:rPr>
          <w:rFonts w:hint="eastAsia"/>
        </w:rPr>
        <w:t>型复苏”的判断，即经过</w:t>
      </w:r>
      <w:r w:rsidRPr="00471339">
        <w:rPr>
          <w:rFonts w:hint="eastAsia"/>
        </w:rPr>
        <w:t>3-5</w:t>
      </w:r>
      <w:r w:rsidRPr="00471339">
        <w:rPr>
          <w:rFonts w:hint="eastAsia"/>
        </w:rPr>
        <w:t>年的恢复期后，旅游业将重</w:t>
      </w:r>
      <w:proofErr w:type="gramStart"/>
      <w:r w:rsidRPr="00471339">
        <w:rPr>
          <w:rFonts w:hint="eastAsia"/>
        </w:rPr>
        <w:t>回增长</w:t>
      </w:r>
      <w:proofErr w:type="gramEnd"/>
      <w:r w:rsidRPr="00471339">
        <w:rPr>
          <w:rFonts w:hint="eastAsia"/>
        </w:rPr>
        <w:t>轨道</w:t>
      </w:r>
      <w:r w:rsidR="003C62FC">
        <w:rPr>
          <w:rFonts w:hint="eastAsia"/>
        </w:rPr>
        <w:t>。</w:t>
      </w:r>
    </w:p>
    <w:p w14:paraId="568DB2AA" w14:textId="1C262C46" w:rsidR="00471339" w:rsidRDefault="00471339" w:rsidP="00471339">
      <w:pPr>
        <w:pStyle w:val="a5"/>
        <w:ind w:firstLine="480"/>
      </w:pPr>
      <w:r w:rsidRPr="00471339">
        <w:rPr>
          <w:rFonts w:hint="eastAsia"/>
        </w:rPr>
        <w:t>2050</w:t>
      </w:r>
      <w:r w:rsidRPr="00471339">
        <w:rPr>
          <w:rFonts w:hint="eastAsia"/>
        </w:rPr>
        <w:t>年预测值显示出巨大的增长空间。然而，需指出的是，线性模型未考虑人口上限和环境承载力（</w:t>
      </w:r>
      <w:r w:rsidRPr="00471339">
        <w:rPr>
          <w:rFonts w:hint="eastAsia"/>
        </w:rPr>
        <w:t>Carrying Capacity</w:t>
      </w:r>
      <w:r w:rsidRPr="00471339">
        <w:rPr>
          <w:rFonts w:hint="eastAsia"/>
        </w:rPr>
        <w:t>）。在实际情境中，</w:t>
      </w:r>
      <w:r w:rsidRPr="00471339">
        <w:rPr>
          <w:rFonts w:hint="eastAsia"/>
        </w:rPr>
        <w:t>2050</w:t>
      </w:r>
      <w:r w:rsidRPr="00471339">
        <w:rPr>
          <w:rFonts w:hint="eastAsia"/>
        </w:rPr>
        <w:t>年的增长可能会受到碳排放限制和过度旅游（</w:t>
      </w:r>
      <w:r w:rsidRPr="00471339">
        <w:rPr>
          <w:rFonts w:hint="eastAsia"/>
        </w:rPr>
        <w:t>Overtourism</w:t>
      </w:r>
      <w:r w:rsidRPr="00471339">
        <w:rPr>
          <w:rFonts w:hint="eastAsia"/>
        </w:rPr>
        <w:t>）政策的制约，因此该预测值应视为“无约束条件下的潜力上限”。</w:t>
      </w:r>
    </w:p>
    <w:p w14:paraId="14D659EA" w14:textId="6C6A10C1" w:rsidR="00BF3BF1" w:rsidRPr="00BF3BF1" w:rsidRDefault="00BF3BF1" w:rsidP="00471339">
      <w:pPr>
        <w:pStyle w:val="a5"/>
        <w:ind w:firstLine="480"/>
        <w:rPr>
          <w:rFonts w:hint="eastAsia"/>
        </w:rPr>
      </w:pPr>
      <w:r w:rsidRPr="00BF3BF1">
        <w:rPr>
          <w:rFonts w:hint="eastAsia"/>
        </w:rPr>
        <w:t>我们将</w:t>
      </w:r>
      <w:r w:rsidRPr="00BF3BF1">
        <w:rPr>
          <w:rFonts w:hint="eastAsia"/>
        </w:rPr>
        <w:t>1995-2019</w:t>
      </w:r>
      <w:r w:rsidRPr="00BF3BF1">
        <w:rPr>
          <w:rFonts w:hint="eastAsia"/>
        </w:rPr>
        <w:t>的真实数据绘制为散点，</w:t>
      </w:r>
      <w:r w:rsidRPr="00BF3BF1">
        <w:rPr>
          <w:rFonts w:hint="eastAsia"/>
        </w:rPr>
        <w:t>2020</w:t>
      </w:r>
      <w:r w:rsidRPr="00BF3BF1">
        <w:rPr>
          <w:rFonts w:hint="eastAsia"/>
        </w:rPr>
        <w:t>年数据标记为红色异常点（不参与拟合），预测趋势线延伸至</w:t>
      </w:r>
      <w:r w:rsidRPr="00BF3BF1">
        <w:rPr>
          <w:rFonts w:hint="eastAsia"/>
        </w:rPr>
        <w:t>2050</w:t>
      </w:r>
      <w:r w:rsidRPr="00BF3BF1">
        <w:rPr>
          <w:rFonts w:hint="eastAsia"/>
        </w:rPr>
        <w:t>年。图形清晰地展示了常态化增长趋势与疫情冲击的偏离程度，直观验证了剔除策略的合理性。</w:t>
      </w:r>
    </w:p>
    <w:p w14:paraId="01AED309" w14:textId="5336992B" w:rsidR="00BF3BF1" w:rsidRDefault="00BF3BF1" w:rsidP="003C62FC">
      <w:pPr>
        <w:pStyle w:val="af9"/>
        <w:rPr>
          <w:noProof/>
        </w:rPr>
      </w:pPr>
      <w:r>
        <w:rPr>
          <w:noProof/>
        </w:rPr>
        <w:drawing>
          <wp:inline distT="0" distB="0" distL="0" distR="0" wp14:anchorId="709EE3D4" wp14:editId="4652C6E6">
            <wp:extent cx="5761990" cy="2880995"/>
            <wp:effectExtent l="0" t="0" r="0" b="0"/>
            <wp:docPr id="694250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50326" name="图片 694250326"/>
                    <pic:cNvPicPr/>
                  </pic:nvPicPr>
                  <pic:blipFill>
                    <a:blip r:embed="rId12">
                      <a:extLst>
                        <a:ext uri="{28A0092B-C50C-407E-A947-70E740481C1C}">
                          <a14:useLocalDpi xmlns:a14="http://schemas.microsoft.com/office/drawing/2010/main" val="0"/>
                        </a:ext>
                      </a:extLst>
                    </a:blip>
                    <a:stretch>
                      <a:fillRect/>
                    </a:stretch>
                  </pic:blipFill>
                  <pic:spPr>
                    <a:xfrm>
                      <a:off x="0" y="0"/>
                      <a:ext cx="5761990" cy="2880995"/>
                    </a:xfrm>
                    <a:prstGeom prst="rect">
                      <a:avLst/>
                    </a:prstGeom>
                  </pic:spPr>
                </pic:pic>
              </a:graphicData>
            </a:graphic>
          </wp:inline>
        </w:drawing>
      </w:r>
    </w:p>
    <w:p w14:paraId="3E021FBB" w14:textId="75E994F5" w:rsidR="0056516E" w:rsidRDefault="003C62FC" w:rsidP="003C62FC">
      <w:pPr>
        <w:pStyle w:val="af9"/>
      </w:pPr>
      <w:r>
        <w:rPr>
          <w:rFonts w:hint="eastAsia"/>
        </w:rPr>
        <w:t>图</w:t>
      </w:r>
      <w:r w:rsidR="00BF3BF1">
        <w:rPr>
          <w:rFonts w:hint="eastAsia"/>
        </w:rPr>
        <w:t>3</w:t>
      </w:r>
      <w:r w:rsidR="00BF3BF1">
        <w:rPr>
          <w:rFonts w:hint="eastAsia"/>
        </w:rPr>
        <w:t>：美国每年旅游出发人数预测</w:t>
      </w:r>
      <w:r>
        <w:rPr>
          <w:rFonts w:hint="eastAsia"/>
        </w:rPr>
        <w:t>图</w:t>
      </w:r>
    </w:p>
    <w:p w14:paraId="2069AC34" w14:textId="77777777" w:rsidR="0056516E" w:rsidRDefault="0056516E">
      <w:pPr>
        <w:pStyle w:val="a5"/>
        <w:ind w:firstLine="480"/>
      </w:pPr>
    </w:p>
    <w:p w14:paraId="10FFFDD1" w14:textId="77777777" w:rsidR="0056516E" w:rsidRDefault="00000000">
      <w:pPr>
        <w:pStyle w:val="1"/>
        <w:rPr>
          <w:rFonts w:hint="eastAsia"/>
        </w:rPr>
      </w:pPr>
      <w:bookmarkStart w:id="10" w:name="_Toc207222248"/>
      <w:r>
        <w:rPr>
          <w:rFonts w:hint="eastAsia"/>
        </w:rPr>
        <w:t>七、 问题三模型的建立与求解</w:t>
      </w:r>
      <w:bookmarkEnd w:id="10"/>
    </w:p>
    <w:p w14:paraId="74F1B3CB" w14:textId="169164B9" w:rsidR="0086089B" w:rsidRPr="0086089B" w:rsidRDefault="00000000" w:rsidP="0086089B">
      <w:pPr>
        <w:pStyle w:val="2"/>
        <w:tabs>
          <w:tab w:val="left" w:pos="846"/>
        </w:tabs>
        <w:spacing w:before="124"/>
        <w:rPr>
          <w:rFonts w:hint="eastAsia"/>
          <w:spacing w:val="-3"/>
          <w:w w:val="95"/>
        </w:rPr>
      </w:pPr>
      <w:bookmarkStart w:id="11" w:name="_Toc207222249"/>
      <w:r>
        <w:rPr>
          <w:rFonts w:hint="eastAsia"/>
          <w:spacing w:val="-3"/>
          <w:w w:val="95"/>
        </w:rPr>
        <w:t>7.1问题三模型的建立</w:t>
      </w:r>
      <w:bookmarkEnd w:id="11"/>
    </w:p>
    <w:p w14:paraId="3D53CC53" w14:textId="36D5A2D1" w:rsidR="0086089B" w:rsidRPr="0086089B" w:rsidRDefault="00000000" w:rsidP="0086089B">
      <w:pPr>
        <w:pStyle w:val="31"/>
        <w:rPr>
          <w:rFonts w:hint="eastAsia"/>
        </w:rPr>
      </w:pPr>
      <w:r>
        <w:rPr>
          <w:rFonts w:hint="eastAsia"/>
        </w:rPr>
        <w:t>7.1.1</w:t>
      </w:r>
      <w:r w:rsidR="00BF3BF1" w:rsidRPr="00BF3BF1">
        <w:t>网络模型构建</w:t>
      </w:r>
    </w:p>
    <w:p w14:paraId="02EFCFB5" w14:textId="44FFF3CC" w:rsidR="00183807" w:rsidRDefault="00BF3BF1" w:rsidP="00183807">
      <w:pPr>
        <w:pStyle w:val="a5"/>
        <w:ind w:firstLine="480"/>
      </w:pPr>
      <w:r w:rsidRPr="00BF3BF1">
        <w:rPr>
          <w:rFonts w:hint="eastAsia"/>
        </w:rPr>
        <w:t>为了解析国家间的相互关系，我们将全球旅游系统抽象为加权有向网络</w:t>
      </w:r>
      <w:r w:rsidR="00000000">
        <w:rPr>
          <w:rFonts w:hint="eastAsia"/>
        </w:rPr>
        <w:t>。</w:t>
      </w:r>
      <w:r w:rsidR="00183807">
        <w:rPr>
          <w:rFonts w:hint="eastAsia"/>
        </w:rPr>
        <w:t>定义网络为</w:t>
      </w:r>
      <m:oMath>
        <m:r>
          <w:rPr>
            <w:rFonts w:ascii="Cambria Math" w:hAnsi="Cambria Math"/>
          </w:rPr>
          <m:t>G=(V,E,W)</m:t>
        </m:r>
      </m:oMath>
      <w:r w:rsidR="00183807">
        <w:rPr>
          <w:rFonts w:hint="eastAsia"/>
        </w:rPr>
        <w:t>，其中节点集</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oMath>
      <w:r w:rsidR="00183807">
        <w:rPr>
          <w:rFonts w:hint="eastAsia"/>
        </w:rPr>
        <w:t>代表全球参与贸易旅游的国家。有向边集</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oMath>
      <w:r w:rsidR="00183807">
        <w:rPr>
          <w:rFonts w:hint="eastAsia"/>
        </w:rPr>
        <w:t>代表旅游流向</w:t>
      </w:r>
      <w:r w:rsidR="00183807" w:rsidRPr="00183807">
        <w:t>，即游客从</w:t>
      </w:r>
      <w:proofErr w:type="gramStart"/>
      <w:r w:rsidR="00183807" w:rsidRPr="00183807">
        <w:t>出发国</w:t>
      </w:r>
      <w:proofErr w:type="gramEnd"/>
      <m:oMath>
        <m:r>
          <w:rPr>
            <w:rFonts w:ascii="Cambria Math" w:hAnsi="Cambria Math"/>
          </w:rPr>
          <m:t>i</m:t>
        </m:r>
      </m:oMath>
      <w:r w:rsidR="00183807" w:rsidRPr="00183807">
        <w:t>流向目的地国</w:t>
      </w:r>
      <m:oMath>
        <m:r>
          <w:rPr>
            <w:rFonts w:ascii="Cambria Math" w:hAnsi="Cambria Math"/>
          </w:rPr>
          <m:t>j</m:t>
        </m:r>
      </m:oMath>
      <w:r w:rsidR="00183807" w:rsidRPr="00183807">
        <w:t>。</w:t>
      </w:r>
      <w:r w:rsidR="00183807">
        <w:rPr>
          <w:rFonts w:hint="eastAsia"/>
        </w:rPr>
        <w:t>权重集</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oMath>
      <w:r w:rsidR="00183807">
        <w:rPr>
          <w:rFonts w:hint="eastAsia"/>
        </w:rPr>
        <w:t>代表边</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00183807">
        <w:rPr>
          <w:rFonts w:hint="eastAsia"/>
        </w:rPr>
        <w:t>的权重，数值</w:t>
      </w:r>
      <w:r w:rsidR="00183807" w:rsidRPr="00183807">
        <w:t>对应</w:t>
      </w:r>
      <m:oMath>
        <m:r>
          <w:rPr>
            <w:rFonts w:ascii="Cambria Math" w:hAnsi="Cambria Math" w:hint="eastAsia"/>
          </w:rPr>
          <m:t>t</m:t>
        </m:r>
      </m:oMath>
      <w:r w:rsidR="00183807" w:rsidRPr="00183807">
        <w:t>年份下</w:t>
      </w:r>
      <m:oMath>
        <m:r>
          <w:rPr>
            <w:rFonts w:ascii="Cambria Math" w:hAnsi="Cambria Math" w:hint="eastAsia"/>
          </w:rPr>
          <m:t>i</m:t>
        </m:r>
      </m:oMath>
      <w:r w:rsidR="00183807" w:rsidRPr="00183807">
        <w:t>到</w:t>
      </w:r>
      <m:oMath>
        <m:r>
          <w:rPr>
            <w:rFonts w:ascii="Cambria Math" w:hAnsi="Cambria Math"/>
          </w:rPr>
          <m:t>j</m:t>
        </m:r>
      </m:oMath>
      <w:r w:rsidR="00183807" w:rsidRPr="00183807">
        <w:t>的国际旅游总人次。由于</w:t>
      </w:r>
      <w:r w:rsidR="00183807" w:rsidRPr="00183807">
        <w:t xml:space="preserve"> 2020 </w:t>
      </w:r>
      <w:proofErr w:type="gramStart"/>
      <w:r w:rsidR="00183807" w:rsidRPr="00183807">
        <w:t>年受疫情</w:t>
      </w:r>
      <w:proofErr w:type="gramEnd"/>
      <w:r w:rsidR="00183807" w:rsidRPr="00183807">
        <w:t>非对称冲击严重，网络结构发生扭曲。</w:t>
      </w:r>
      <w:r w:rsidR="00183807">
        <w:rPr>
          <w:rFonts w:hint="eastAsia"/>
        </w:rPr>
        <w:t>我们</w:t>
      </w:r>
      <w:r w:rsidR="00183807" w:rsidRPr="00183807">
        <w:t>选取</w:t>
      </w:r>
      <w:r w:rsidR="00183807" w:rsidRPr="00183807">
        <w:t xml:space="preserve"> 2019 </w:t>
      </w:r>
      <w:r w:rsidR="00183807" w:rsidRPr="00183807">
        <w:t>年（疫情前常态化峰值年份）作为静态拓扑分析的时间截面，以反映全球旅游业最成熟时期的连通状态。</w:t>
      </w:r>
      <w:bookmarkStart w:id="12" w:name="_Toc207222250"/>
    </w:p>
    <w:p w14:paraId="5CCE5619" w14:textId="77777777" w:rsidR="00183807" w:rsidRPr="00183807" w:rsidRDefault="00183807" w:rsidP="00183807">
      <w:pPr>
        <w:pStyle w:val="a5"/>
        <w:ind w:firstLine="480"/>
        <w:rPr>
          <w:rFonts w:hint="eastAsia"/>
        </w:rPr>
      </w:pPr>
    </w:p>
    <w:p w14:paraId="1D7A95D4" w14:textId="4740259D" w:rsidR="0056516E" w:rsidRDefault="00000000">
      <w:pPr>
        <w:pStyle w:val="2"/>
        <w:rPr>
          <w:rFonts w:hint="eastAsia"/>
        </w:rPr>
      </w:pPr>
      <w:r>
        <w:rPr>
          <w:rFonts w:hint="eastAsia"/>
          <w:w w:val="95"/>
        </w:rPr>
        <w:t>7.2问题三模型的求解</w:t>
      </w:r>
      <w:bookmarkEnd w:id="12"/>
    </w:p>
    <w:p w14:paraId="02D2A20A" w14:textId="623ECFF7" w:rsidR="0056516E" w:rsidRDefault="00000000">
      <w:pPr>
        <w:pStyle w:val="31"/>
        <w:rPr>
          <w:rFonts w:hint="eastAsia"/>
        </w:rPr>
      </w:pPr>
      <w:bookmarkStart w:id="13" w:name="_Toc207222251"/>
      <w:r>
        <w:rPr>
          <w:rFonts w:hint="eastAsia"/>
        </w:rPr>
        <w:t>7.2.1</w:t>
      </w:r>
      <w:bookmarkEnd w:id="13"/>
      <w:r w:rsidR="00183807" w:rsidRPr="00183807">
        <w:t>核心拓扑指标计算与分析</w:t>
      </w:r>
    </w:p>
    <w:p w14:paraId="659EF9B3" w14:textId="222D29C2" w:rsidR="0056516E" w:rsidRDefault="00000000">
      <w:pPr>
        <w:pStyle w:val="a5"/>
        <w:ind w:firstLine="480"/>
      </w:pPr>
      <w:r>
        <w:rPr>
          <w:rFonts w:hint="eastAsia"/>
        </w:rPr>
        <w:t>我们</w:t>
      </w:r>
      <w:r w:rsidR="00183807" w:rsidRPr="00183807">
        <w:rPr>
          <w:rFonts w:hint="eastAsia"/>
        </w:rPr>
        <w:t>利用</w:t>
      </w:r>
      <w:r w:rsidR="00183807" w:rsidRPr="00183807">
        <w:rPr>
          <w:rFonts w:hint="eastAsia"/>
        </w:rPr>
        <w:t xml:space="preserve"> Python </w:t>
      </w:r>
      <w:r w:rsidR="00183807" w:rsidRPr="00183807">
        <w:rPr>
          <w:rFonts w:hint="eastAsia"/>
        </w:rPr>
        <w:t>的</w:t>
      </w:r>
      <w:r w:rsidR="00183807" w:rsidRPr="00183807">
        <w:rPr>
          <w:rFonts w:hint="eastAsia"/>
        </w:rPr>
        <w:t xml:space="preserve"> </w:t>
      </w:r>
      <w:proofErr w:type="spellStart"/>
      <w:r w:rsidR="00183807" w:rsidRPr="00183807">
        <w:rPr>
          <w:rFonts w:hint="eastAsia"/>
        </w:rPr>
        <w:t>NetworkX</w:t>
      </w:r>
      <w:proofErr w:type="spellEnd"/>
      <w:r w:rsidR="00183807" w:rsidRPr="00183807">
        <w:rPr>
          <w:rFonts w:hint="eastAsia"/>
        </w:rPr>
        <w:t xml:space="preserve"> </w:t>
      </w:r>
      <w:proofErr w:type="gramStart"/>
      <w:r w:rsidR="00183807" w:rsidRPr="00183807">
        <w:rPr>
          <w:rFonts w:hint="eastAsia"/>
        </w:rPr>
        <w:t>库对</w:t>
      </w:r>
      <w:proofErr w:type="gramEnd"/>
      <w:r w:rsidR="00183807" w:rsidRPr="00183807">
        <w:rPr>
          <w:rFonts w:hint="eastAsia"/>
        </w:rPr>
        <w:t xml:space="preserve"> 2019 </w:t>
      </w:r>
      <w:r w:rsidR="00183807" w:rsidRPr="00183807">
        <w:rPr>
          <w:rFonts w:hint="eastAsia"/>
        </w:rPr>
        <w:t>年全球旅游网络进行测算，核心指标分析如下</w:t>
      </w:r>
      <w:r>
        <w:rPr>
          <w:rFonts w:hint="eastAsia"/>
        </w:rPr>
        <w:t>：</w:t>
      </w:r>
    </w:p>
    <w:p w14:paraId="705BE40D" w14:textId="35183394" w:rsidR="00183807" w:rsidRDefault="00183807" w:rsidP="00183807">
      <w:pPr>
        <w:pStyle w:val="a5"/>
        <w:numPr>
          <w:ilvl w:val="0"/>
          <w:numId w:val="15"/>
        </w:numPr>
        <w:ind w:firstLineChars="0"/>
      </w:pPr>
      <w:r w:rsidRPr="00183807">
        <w:rPr>
          <w:rFonts w:hint="eastAsia"/>
        </w:rPr>
        <w:lastRenderedPageBreak/>
        <w:t>网络密度（</w:t>
      </w:r>
      <w:r w:rsidRPr="00183807">
        <w:rPr>
          <w:rFonts w:hint="eastAsia"/>
        </w:rPr>
        <w:t>Network Density</w:t>
      </w:r>
      <w:r w:rsidRPr="00183807">
        <w:rPr>
          <w:rFonts w:hint="eastAsia"/>
        </w:rPr>
        <w:t>）：</w:t>
      </w:r>
    </w:p>
    <w:p w14:paraId="65D34D09" w14:textId="76B67364" w:rsidR="00183807" w:rsidRPr="00183807" w:rsidRDefault="00183807" w:rsidP="00183807">
      <w:pPr>
        <w:pStyle w:val="a5"/>
        <w:ind w:left="920" w:firstLineChars="0" w:firstLine="0"/>
      </w:pPr>
      <m:oMathPara>
        <m:oMath>
          <m:eqArr>
            <m:eqArrPr>
              <m:maxDist m:val="1"/>
              <m:ctrlPr>
                <w:rPr>
                  <w:rFonts w:ascii="Cambria Math" w:hAnsi="Cambria Math"/>
                  <w:i/>
                </w:rPr>
              </m:ctrlPr>
            </m:eqArrPr>
            <m:e>
              <m:r>
                <w:rPr>
                  <w:rFonts w:ascii="Cambria Math" w:hAnsi="Cambria Math"/>
                </w:rPr>
                <m:t>D=</m:t>
              </m:r>
              <m:f>
                <m:fPr>
                  <m:ctrlPr>
                    <w:rPr>
                      <w:rFonts w:ascii="Cambria Math" w:hAnsi="Cambria Math"/>
                    </w:rPr>
                  </m:ctrlPr>
                </m:fPr>
                <m:num>
                  <m:d>
                    <m:dPr>
                      <m:begChr m:val="|"/>
                      <m:endChr m:val="|"/>
                      <m:ctrlPr>
                        <w:rPr>
                          <w:rFonts w:ascii="Cambria Math" w:hAnsi="Cambria Math"/>
                        </w:rPr>
                      </m:ctrlPr>
                    </m:dPr>
                    <m:e>
                      <m:r>
                        <w:rPr>
                          <w:rFonts w:ascii="Cambria Math" w:hAnsi="Cambria Math"/>
                        </w:rPr>
                        <m:t>E</m:t>
                      </m:r>
                    </m:e>
                  </m:d>
                </m:num>
                <m:den>
                  <m:r>
                    <w:rPr>
                      <w:rFonts w:ascii="Cambria Math" w:hAnsi="Cambria Math"/>
                    </w:rPr>
                    <m:t>N</m:t>
                  </m:r>
                  <m:d>
                    <m:dPr>
                      <m:ctrlPr>
                        <w:rPr>
                          <w:rFonts w:ascii="Cambria Math" w:hAnsi="Cambria Math"/>
                          <w:i/>
                        </w:rPr>
                      </m:ctrlPr>
                    </m:dPr>
                    <m:e>
                      <m:r>
                        <w:rPr>
                          <w:rFonts w:ascii="Cambria Math" w:hAnsi="Cambria Math"/>
                        </w:rPr>
                        <m:t>N-1</m:t>
                      </m:r>
                    </m:e>
                  </m:d>
                </m:den>
              </m:f>
              <m:r>
                <w:rPr>
                  <w:rFonts w:ascii="Cambria Math" w:hAnsi="Cambria Math"/>
                </w:rPr>
                <m:t>,#</m:t>
              </m:r>
              <m:d>
                <m:dPr>
                  <m:ctrlPr>
                    <w:rPr>
                      <w:rFonts w:ascii="Cambria Math" w:hAnsi="Cambria Math"/>
                      <w:i/>
                    </w:rPr>
                  </m:ctrlPr>
                </m:dPr>
                <m:e>
                  <m:r>
                    <w:rPr>
                      <w:rFonts w:ascii="Cambria Math" w:hAnsi="Cambria Math"/>
                    </w:rPr>
                    <m:t>7-1</m:t>
                  </m:r>
                </m:e>
              </m:d>
            </m:e>
          </m:eqArr>
        </m:oMath>
      </m:oMathPara>
    </w:p>
    <w:p w14:paraId="1E04F8D5" w14:textId="69EDF464" w:rsidR="00183807" w:rsidRPr="00183807" w:rsidRDefault="00183807" w:rsidP="00183807">
      <w:pPr>
        <w:pStyle w:val="a5"/>
        <w:ind w:left="920" w:firstLineChars="0" w:firstLine="0"/>
        <w:rPr>
          <w:rFonts w:hint="eastAsia"/>
        </w:rPr>
      </w:pPr>
      <w:r w:rsidRPr="00183807">
        <w:rPr>
          <w:rFonts w:hint="eastAsia"/>
        </w:rPr>
        <w:t>计算结果显示全球旅游网络的密度较低（远小于</w:t>
      </w:r>
      <w:r w:rsidRPr="00183807">
        <w:rPr>
          <w:rFonts w:hint="eastAsia"/>
        </w:rPr>
        <w:t>1</w:t>
      </w:r>
      <w:r w:rsidRPr="00183807">
        <w:rPr>
          <w:rFonts w:hint="eastAsia"/>
        </w:rPr>
        <w:t>），说明网络是稀疏的。这意味着大多数国家之间并没有直接的旅游流，旅游活动高度集中在特定的双边关系中（如邻国或宗主国关系）。</w:t>
      </w:r>
    </w:p>
    <w:p w14:paraId="454699B4" w14:textId="64D1ACBB" w:rsidR="00183807" w:rsidRDefault="00183807" w:rsidP="00183807">
      <w:pPr>
        <w:pStyle w:val="a5"/>
        <w:numPr>
          <w:ilvl w:val="0"/>
          <w:numId w:val="15"/>
        </w:numPr>
        <w:ind w:firstLineChars="0"/>
      </w:pPr>
      <w:r w:rsidRPr="00183807">
        <w:rPr>
          <w:rFonts w:hint="eastAsia"/>
        </w:rPr>
        <w:t>度中心性（</w:t>
      </w:r>
      <w:r w:rsidRPr="00183807">
        <w:rPr>
          <w:rFonts w:hint="eastAsia"/>
        </w:rPr>
        <w:t>Degree Centrality</w:t>
      </w:r>
      <w:r w:rsidRPr="00183807">
        <w:rPr>
          <w:rFonts w:hint="eastAsia"/>
        </w:rPr>
        <w:t>）：</w:t>
      </w:r>
    </w:p>
    <w:p w14:paraId="72C2465D" w14:textId="4B10656D" w:rsidR="00183807" w:rsidRPr="00183807" w:rsidRDefault="00183807" w:rsidP="00183807">
      <w:pPr>
        <w:pStyle w:val="a5"/>
        <w:ind w:left="920" w:firstLineChars="0" w:firstLine="0"/>
      </w:pPr>
      <m:oMathPara>
        <m:oMath>
          <m:eqArr>
            <m:eqArrPr>
              <m:maxDist m:val="1"/>
              <m:ctrlPr>
                <w:rPr>
                  <w:rFonts w:ascii="Cambria Math"/>
                  <w:i/>
                </w:rPr>
              </m:ctrlPr>
            </m:eqArrPr>
            <m:e>
              <m:sSub>
                <m:sSubPr>
                  <m:ctrlPr>
                    <w:rPr>
                      <w:rFonts w:ascii="Cambria Math" w:hAnsi="Cambria Math"/>
                    </w:rPr>
                  </m:ctrlPr>
                </m:sSubPr>
                <m:e>
                  <m:r>
                    <w:rPr>
                      <w:rFonts w:ascii="Cambria Math" w:hAnsi="Cambria Math"/>
                    </w:rPr>
                    <m:t>C</m:t>
                  </m:r>
                </m:e>
                <m:sub>
                  <m:r>
                    <w:rPr>
                      <w:rFonts w:ascii="Cambria Math" w:hAnsi="Cambria Math"/>
                    </w:rPr>
                    <m:t>D</m:t>
                  </m:r>
                </m:sub>
              </m:sSub>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in</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out</m:t>
                      </m:r>
                    </m:sub>
                  </m:sSub>
                  <m:d>
                    <m:dPr>
                      <m:ctrlPr>
                        <w:rPr>
                          <w:rFonts w:ascii="Cambria Math" w:hAnsi="Cambria Math"/>
                          <w:i/>
                        </w:rPr>
                      </m:ctrlPr>
                    </m:dPr>
                    <m:e>
                      <m:r>
                        <w:rPr>
                          <w:rFonts w:ascii="Cambria Math" w:hAnsi="Cambria Math"/>
                        </w:rPr>
                        <m:t>v</m:t>
                      </m:r>
                    </m:e>
                  </m:d>
                </m:num>
                <m:den>
                  <m:r>
                    <w:rPr>
                      <w:rFonts w:ascii="Cambria Math" w:hAnsi="Cambria Math"/>
                    </w:rPr>
                    <m:t>N-1</m:t>
                  </m:r>
                </m:den>
              </m:f>
              <m:r>
                <w:rPr>
                  <w:rFonts w:ascii="Cambria Math"/>
                </w:rPr>
                <m:t>,</m:t>
              </m:r>
              <m:r>
                <w:rPr>
                  <w:rFonts w:ascii="Cambria Math" w:hAnsi="Cambria Math"/>
                </w:rPr>
                <m:t>#</m:t>
              </m:r>
              <m:d>
                <m:dPr>
                  <m:ctrlPr>
                    <w:rPr>
                      <w:rFonts w:ascii="Cambria Math"/>
                      <w:i/>
                    </w:rPr>
                  </m:ctrlPr>
                </m:dPr>
                <m:e>
                  <m:r>
                    <w:rPr>
                      <w:rFonts w:ascii="Cambria Math"/>
                    </w:rPr>
                    <m:t>7</m:t>
                  </m:r>
                  <m:r>
                    <w:rPr>
                      <w:rFonts w:ascii="Cambria Math"/>
                    </w:rPr>
                    <m:t>-</m:t>
                  </m:r>
                  <m:r>
                    <w:rPr>
                      <w:rFonts w:ascii="Cambria Math"/>
                    </w:rPr>
                    <m:t>2</m:t>
                  </m:r>
                </m:e>
              </m:d>
              <m:ctrlPr>
                <w:rPr>
                  <w:rFonts w:ascii="Cambria Math" w:hAnsi="Cambria Math"/>
                  <w:i/>
                </w:rPr>
              </m:ctrlPr>
            </m:e>
          </m:eqArr>
        </m:oMath>
      </m:oMathPara>
    </w:p>
    <w:p w14:paraId="616610C6" w14:textId="1820F484" w:rsidR="00183807" w:rsidRPr="00183807" w:rsidRDefault="00183807" w:rsidP="00183807">
      <w:pPr>
        <w:pStyle w:val="a5"/>
        <w:ind w:left="920" w:firstLineChars="0" w:firstLine="0"/>
        <w:rPr>
          <w:rFonts w:hint="eastAsia"/>
        </w:rPr>
      </w:pPr>
      <w:r w:rsidRPr="00183807">
        <w:rPr>
          <w:rFonts w:hint="eastAsia"/>
        </w:rPr>
        <w:t>该指标衡量节点的连通广度。结果显示，美国、德国、法国等国的度中心性最高。这意味着它们是全球旅游网络的“超级枢纽”（</w:t>
      </w:r>
      <w:r w:rsidRPr="00183807">
        <w:rPr>
          <w:rFonts w:hint="eastAsia"/>
        </w:rPr>
        <w:t>Hubs</w:t>
      </w:r>
      <w:r w:rsidRPr="00183807">
        <w:rPr>
          <w:rFonts w:hint="eastAsia"/>
        </w:rPr>
        <w:t>），不仅自身流量大，而且与全球绝大多数国家都建立了直航或旅游业务联系。</w:t>
      </w:r>
    </w:p>
    <w:p w14:paraId="546BA775" w14:textId="62B1E033" w:rsidR="00183807" w:rsidRDefault="00183807" w:rsidP="00183807">
      <w:pPr>
        <w:pStyle w:val="a5"/>
        <w:numPr>
          <w:ilvl w:val="0"/>
          <w:numId w:val="15"/>
        </w:numPr>
        <w:ind w:firstLineChars="0"/>
      </w:pPr>
      <w:r w:rsidRPr="00183807">
        <w:rPr>
          <w:rFonts w:hint="eastAsia"/>
        </w:rPr>
        <w:t>加权出度（</w:t>
      </w:r>
      <w:r w:rsidRPr="00183807">
        <w:rPr>
          <w:rFonts w:hint="eastAsia"/>
        </w:rPr>
        <w:t>Weighted Out-Degree</w:t>
      </w:r>
      <w:r w:rsidRPr="00183807">
        <w:rPr>
          <w:rFonts w:hint="eastAsia"/>
        </w:rPr>
        <w:t>）：</w:t>
      </w:r>
    </w:p>
    <w:p w14:paraId="34AF900A" w14:textId="7DEBDFB5" w:rsidR="00183807" w:rsidRPr="00183807" w:rsidRDefault="00183807" w:rsidP="00183807">
      <w:pPr>
        <w:pStyle w:val="a5"/>
        <w:ind w:left="920" w:firstLineChars="0" w:firstLine="0"/>
      </w:pPr>
      <m:oMathPara>
        <m:oMath>
          <m:eqArr>
            <m:eqArrPr>
              <m:maxDist m:val="1"/>
              <m:ctrlPr>
                <w:rPr>
                  <w:rFonts w:ascii="Cambria Math"/>
                  <w:i/>
                </w:rPr>
              </m:ctrlPr>
            </m:eqArrPr>
            <m:e>
              <m:sSub>
                <m:sSubPr>
                  <m:ctrlPr>
                    <w:rPr>
                      <w:rFonts w:ascii="Cambria Math" w:hAnsi="Cambria Math"/>
                    </w:rPr>
                  </m:ctrlPr>
                </m:sSubPr>
                <m:e>
                  <m:r>
                    <w:rPr>
                      <w:rFonts w:ascii="Cambria Math" w:hAnsi="Cambria Math"/>
                    </w:rPr>
                    <m:t>S</m:t>
                  </m:r>
                </m:e>
                <m:sub>
                  <m:r>
                    <w:rPr>
                      <w:rFonts w:ascii="Cambria Math" w:hAnsi="Cambria Math"/>
                    </w:rPr>
                    <m:t>out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nary>
                <m:naryPr>
                  <m:chr m:val="∑"/>
                  <m:limLoc m:val="subSup"/>
                  <m:grow m:val="1"/>
                  <m:ctrlPr>
                    <w:rPr>
                      <w:rFonts w:ascii="Cambria Math" w:hAnsi="Cambria Math"/>
                    </w:rPr>
                  </m:ctrlPr>
                </m:naryPr>
                <m:sub>
                  <m:r>
                    <w:rPr>
                      <w:rFonts w:ascii="Cambria Math" w:hAnsi="Cambria Math"/>
                    </w:rPr>
                    <m:t>j=1,j≠i</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rPr>
                <m:t>,</m:t>
              </m:r>
              <m:r>
                <w:rPr>
                  <w:rFonts w:ascii="Cambria Math" w:hAnsi="Cambria Math"/>
                </w:rPr>
                <m:t>#</m:t>
              </m:r>
              <m:d>
                <m:dPr>
                  <m:ctrlPr>
                    <w:rPr>
                      <w:rFonts w:ascii="Cambria Math"/>
                      <w:i/>
                    </w:rPr>
                  </m:ctrlPr>
                </m:dPr>
                <m:e>
                  <m:r>
                    <w:rPr>
                      <w:rFonts w:ascii="Cambria Math"/>
                    </w:rPr>
                    <m:t>7</m:t>
                  </m:r>
                  <m:r>
                    <w:rPr>
                      <w:rFonts w:ascii="Cambria Math"/>
                    </w:rPr>
                    <m:t>-</m:t>
                  </m:r>
                  <m:r>
                    <w:rPr>
                      <w:rFonts w:ascii="Cambria Math"/>
                    </w:rPr>
                    <m:t>3</m:t>
                  </m:r>
                </m:e>
              </m:d>
              <m:ctrlPr>
                <w:rPr>
                  <w:rFonts w:ascii="Cambria Math" w:hAnsi="Cambria Math"/>
                  <w:i/>
                </w:rPr>
              </m:ctrlPr>
            </m:e>
          </m:eqArr>
        </m:oMath>
      </m:oMathPara>
    </w:p>
    <w:p w14:paraId="56BCFC82" w14:textId="749FB73B" w:rsidR="00183807" w:rsidRPr="00183807" w:rsidRDefault="00183807" w:rsidP="00183807">
      <w:pPr>
        <w:pStyle w:val="a5"/>
        <w:ind w:left="920" w:firstLineChars="0" w:firstLine="0"/>
        <w:rPr>
          <w:rFonts w:hint="eastAsia"/>
        </w:rPr>
      </w:pPr>
      <w:r>
        <w:rPr>
          <w:rFonts w:ascii="Google Sans Text" w:eastAsia="Google Sans Text" w:hAnsi="Google Sans Text" w:cs="Google Sans Text"/>
          <w:color w:val="1F1F1F"/>
        </w:rPr>
        <w:t>该指标反映节点的流量输出能力。计算结果再次确认了中国和德国作为全球最大客源地的地位。与单纯的度中心性不同，</w:t>
      </w:r>
      <w:proofErr w:type="gramStart"/>
      <w:r>
        <w:rPr>
          <w:rFonts w:ascii="Google Sans Text" w:eastAsia="Google Sans Text" w:hAnsi="Google Sans Text" w:cs="Google Sans Text"/>
          <w:color w:val="1F1F1F"/>
        </w:rPr>
        <w:t>加权出度更</w:t>
      </w:r>
      <w:proofErr w:type="gramEnd"/>
      <w:r>
        <w:rPr>
          <w:rFonts w:ascii="Google Sans Text" w:eastAsia="Google Sans Text" w:hAnsi="Google Sans Text" w:cs="Google Sans Text"/>
          <w:color w:val="1F1F1F"/>
        </w:rPr>
        <w:t>强调“量”而非“连接数”。</w:t>
      </w:r>
    </w:p>
    <w:p w14:paraId="2AD229D5" w14:textId="77777777" w:rsidR="00B02F8F" w:rsidRDefault="00B02F8F">
      <w:pPr>
        <w:pStyle w:val="a5"/>
        <w:ind w:firstLine="480"/>
      </w:pPr>
    </w:p>
    <w:p w14:paraId="26D4472B" w14:textId="0A5C17B8" w:rsidR="0056516E" w:rsidRDefault="00000000">
      <w:pPr>
        <w:pStyle w:val="31"/>
        <w:rPr>
          <w:rFonts w:hint="eastAsia"/>
        </w:rPr>
      </w:pPr>
      <w:bookmarkStart w:id="14" w:name="_Toc207222252"/>
      <w:r>
        <w:rPr>
          <w:rFonts w:hint="eastAsia"/>
        </w:rPr>
        <w:t>7.2.2</w:t>
      </w:r>
      <w:bookmarkEnd w:id="14"/>
      <w:r>
        <w:rPr>
          <w:rFonts w:hint="eastAsia"/>
        </w:rPr>
        <w:t xml:space="preserve"> </w:t>
      </w:r>
      <w:r w:rsidR="00183807" w:rsidRPr="00183807">
        <w:t>最强</w:t>
      </w:r>
      <w:proofErr w:type="gramStart"/>
      <w:r w:rsidR="00183807" w:rsidRPr="00183807">
        <w:t>关联边</w:t>
      </w:r>
      <w:proofErr w:type="gramEnd"/>
      <w:r w:rsidR="00183807" w:rsidRPr="00183807">
        <w:t>的演化与机理分析</w:t>
      </w:r>
    </w:p>
    <w:p w14:paraId="38BAF5A4" w14:textId="7904360A" w:rsidR="0056516E" w:rsidRDefault="00183807">
      <w:pPr>
        <w:pStyle w:val="a5"/>
        <w:ind w:firstLine="480"/>
      </w:pPr>
      <w:r w:rsidRPr="00183807">
        <w:rPr>
          <w:rFonts w:hint="eastAsia"/>
        </w:rPr>
        <w:t>通过对全时段边权重</w:t>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(t)</m:t>
        </m:r>
      </m:oMath>
      <w:r w:rsidRPr="00183807">
        <w:rPr>
          <w:rFonts w:hint="eastAsia"/>
        </w:rPr>
        <w:t>的降序排列，识别出</w:t>
      </w:r>
      <w:r w:rsidRPr="00183807">
        <w:rPr>
          <w:rFonts w:hint="eastAsia"/>
        </w:rPr>
        <w:t xml:space="preserve"> </w:t>
      </w:r>
      <w:r w:rsidRPr="00183807">
        <w:rPr>
          <w:rFonts w:hint="eastAsia"/>
        </w:rPr>
        <w:t>“美国</w:t>
      </w:r>
      <m:oMath>
        <m:r>
          <w:rPr>
            <w:rFonts w:ascii="Cambria Math" w:hAnsi="Cambria Math"/>
          </w:rPr>
          <m:t>→</m:t>
        </m:r>
      </m:oMath>
      <w:r w:rsidRPr="00183807">
        <w:rPr>
          <w:rFonts w:hint="eastAsia"/>
        </w:rPr>
        <w:t>墨西哥”（</w:t>
      </w:r>
      <w:r w:rsidRPr="00183807">
        <w:rPr>
          <w:rFonts w:hint="eastAsia"/>
        </w:rPr>
        <w:t>USA</w:t>
      </w:r>
      <m:oMath>
        <m:r>
          <w:rPr>
            <w:rFonts w:ascii="Cambria Math" w:hAnsi="Cambria Math"/>
          </w:rPr>
          <m:t>→</m:t>
        </m:r>
      </m:oMath>
      <w:r w:rsidRPr="00183807">
        <w:rPr>
          <w:rFonts w:hint="eastAsia"/>
        </w:rPr>
        <w:t>MEX</w:t>
      </w:r>
      <w:r w:rsidRPr="00183807">
        <w:rPr>
          <w:rFonts w:hint="eastAsia"/>
        </w:rPr>
        <w:t>）</w:t>
      </w:r>
      <w:r w:rsidRPr="00183807">
        <w:rPr>
          <w:rFonts w:hint="eastAsia"/>
        </w:rPr>
        <w:t xml:space="preserve"> </w:t>
      </w:r>
      <w:r w:rsidRPr="00183807">
        <w:rPr>
          <w:rFonts w:hint="eastAsia"/>
        </w:rPr>
        <w:t>为全球流量最频繁的单向路径。</w:t>
      </w:r>
    </w:p>
    <w:p w14:paraId="4907D94B" w14:textId="451A712C" w:rsidR="00524B28" w:rsidRDefault="00524B28" w:rsidP="00524B28">
      <w:pPr>
        <w:pStyle w:val="a5"/>
        <w:ind w:firstLineChars="83" w:firstLine="199"/>
      </w:pPr>
      <w:r w:rsidRPr="00524B28">
        <w:drawing>
          <wp:inline distT="0" distB="0" distL="0" distR="0" wp14:anchorId="22747370" wp14:editId="1A0A98A5">
            <wp:extent cx="5761990" cy="3978910"/>
            <wp:effectExtent l="0" t="0" r="0" b="2540"/>
            <wp:docPr id="183046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7024" name=""/>
                    <pic:cNvPicPr/>
                  </pic:nvPicPr>
                  <pic:blipFill>
                    <a:blip r:embed="rId13"/>
                    <a:stretch>
                      <a:fillRect/>
                    </a:stretch>
                  </pic:blipFill>
                  <pic:spPr>
                    <a:xfrm>
                      <a:off x="0" y="0"/>
                      <a:ext cx="5761990" cy="3978910"/>
                    </a:xfrm>
                    <a:prstGeom prst="rect">
                      <a:avLst/>
                    </a:prstGeom>
                  </pic:spPr>
                </pic:pic>
              </a:graphicData>
            </a:graphic>
          </wp:inline>
        </w:drawing>
      </w:r>
    </w:p>
    <w:p w14:paraId="32196F4B" w14:textId="693F58B9" w:rsidR="00524B28" w:rsidRDefault="00524B28" w:rsidP="00524B28">
      <w:pPr>
        <w:pStyle w:val="af9"/>
        <w:rPr>
          <w:rFonts w:hint="eastAsia"/>
        </w:rPr>
      </w:pPr>
      <w:r>
        <w:rPr>
          <w:rFonts w:hint="eastAsia"/>
        </w:rPr>
        <w:t>图：</w:t>
      </w:r>
    </w:p>
    <w:p w14:paraId="3678530D" w14:textId="0E32741B" w:rsidR="00524B28" w:rsidRDefault="00524B28" w:rsidP="00524B28">
      <w:pPr>
        <w:pStyle w:val="a5"/>
        <w:ind w:firstLineChars="0" w:firstLine="0"/>
      </w:pPr>
      <w:r w:rsidRPr="00524B28">
        <w:lastRenderedPageBreak/>
        <w:drawing>
          <wp:inline distT="0" distB="0" distL="0" distR="0" wp14:anchorId="409CE888" wp14:editId="3618470A">
            <wp:extent cx="5761990" cy="4474210"/>
            <wp:effectExtent l="0" t="0" r="0" b="2540"/>
            <wp:docPr id="399687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7823" name=""/>
                    <pic:cNvPicPr/>
                  </pic:nvPicPr>
                  <pic:blipFill>
                    <a:blip r:embed="rId14"/>
                    <a:stretch>
                      <a:fillRect/>
                    </a:stretch>
                  </pic:blipFill>
                  <pic:spPr>
                    <a:xfrm>
                      <a:off x="0" y="0"/>
                      <a:ext cx="5761990" cy="4474210"/>
                    </a:xfrm>
                    <a:prstGeom prst="rect">
                      <a:avLst/>
                    </a:prstGeom>
                  </pic:spPr>
                </pic:pic>
              </a:graphicData>
            </a:graphic>
          </wp:inline>
        </w:drawing>
      </w:r>
    </w:p>
    <w:p w14:paraId="6CBBA202" w14:textId="523A641D" w:rsidR="00524B28" w:rsidRDefault="00524B28" w:rsidP="00524B28">
      <w:pPr>
        <w:pStyle w:val="af9"/>
        <w:rPr>
          <w:rFonts w:hint="eastAsia"/>
        </w:rPr>
      </w:pPr>
      <w:r>
        <w:rPr>
          <w:rFonts w:hint="eastAsia"/>
        </w:rPr>
        <w:t>图：最频繁路径流量曲线</w:t>
      </w:r>
    </w:p>
    <w:p w14:paraId="68934C6D" w14:textId="77777777" w:rsidR="00BA025E" w:rsidRDefault="00BA025E">
      <w:pPr>
        <w:pStyle w:val="a5"/>
        <w:ind w:firstLine="480"/>
      </w:pPr>
      <w:r w:rsidRPr="00BA025E">
        <w:rPr>
          <w:rFonts w:hint="eastAsia"/>
        </w:rPr>
        <w:t>时序演化特征：追踪</w:t>
      </w:r>
      <w:r w:rsidRPr="00BA025E">
        <w:rPr>
          <w:rFonts w:hint="eastAsia"/>
        </w:rPr>
        <w:t xml:space="preserve"> 1995-2020 </w:t>
      </w:r>
      <w:r w:rsidRPr="00BA025E">
        <w:rPr>
          <w:rFonts w:hint="eastAsia"/>
        </w:rPr>
        <w:t>年该路径流量曲线可见，其呈现震荡上升的态势，年均流量峰值突破千万量级。曲线中存在两个明显的“风险凹陷”：一是</w:t>
      </w:r>
      <w:r w:rsidRPr="00BA025E">
        <w:rPr>
          <w:rFonts w:hint="eastAsia"/>
        </w:rPr>
        <w:t xml:space="preserve"> 2009 </w:t>
      </w:r>
      <w:proofErr w:type="gramStart"/>
      <w:r w:rsidRPr="00BA025E">
        <w:rPr>
          <w:rFonts w:hint="eastAsia"/>
        </w:rPr>
        <w:t>年受全球</w:t>
      </w:r>
      <w:proofErr w:type="gramEnd"/>
      <w:r w:rsidRPr="00BA025E">
        <w:rPr>
          <w:rFonts w:hint="eastAsia"/>
        </w:rPr>
        <w:t>金融危机冲击，跨境消费意愿暂时萎缩；二是</w:t>
      </w:r>
      <w:r w:rsidRPr="00BA025E">
        <w:rPr>
          <w:rFonts w:hint="eastAsia"/>
        </w:rPr>
        <w:t xml:space="preserve"> 2020 </w:t>
      </w:r>
      <w:proofErr w:type="gramStart"/>
      <w:r w:rsidRPr="00BA025E">
        <w:rPr>
          <w:rFonts w:hint="eastAsia"/>
        </w:rPr>
        <w:t>年受疫情</w:t>
      </w:r>
      <w:proofErr w:type="gramEnd"/>
      <w:r w:rsidRPr="00BA025E">
        <w:rPr>
          <w:rFonts w:hint="eastAsia"/>
        </w:rPr>
        <w:t>断裂式影响，流量大幅回撤。这验证了核心路径虽然具有极强的韧性（</w:t>
      </w:r>
      <w:r w:rsidRPr="00BA025E">
        <w:rPr>
          <w:rFonts w:hint="eastAsia"/>
        </w:rPr>
        <w:t>Resilience</w:t>
      </w:r>
      <w:r w:rsidRPr="00BA025E">
        <w:rPr>
          <w:rFonts w:hint="eastAsia"/>
        </w:rPr>
        <w:t>），但仍对宏观经济环境高度敏感。</w:t>
      </w:r>
    </w:p>
    <w:p w14:paraId="6D70760B" w14:textId="77777777" w:rsidR="00BA025E" w:rsidRDefault="00BA025E">
      <w:pPr>
        <w:pStyle w:val="a5"/>
        <w:ind w:firstLine="480"/>
      </w:pPr>
      <w:r w:rsidRPr="00BA025E">
        <w:rPr>
          <w:rFonts w:hint="eastAsia"/>
        </w:rPr>
        <w:t>形成机理分析：</w:t>
      </w:r>
    </w:p>
    <w:p w14:paraId="158A62EC" w14:textId="77777777" w:rsidR="00BA025E" w:rsidRDefault="00BA025E" w:rsidP="00BA025E">
      <w:pPr>
        <w:pStyle w:val="a5"/>
        <w:numPr>
          <w:ilvl w:val="0"/>
          <w:numId w:val="16"/>
        </w:numPr>
        <w:ind w:firstLineChars="0"/>
      </w:pPr>
      <w:r w:rsidRPr="00BA025E">
        <w:rPr>
          <w:rFonts w:hint="eastAsia"/>
        </w:rPr>
        <w:t>地缘邻近性（</w:t>
      </w:r>
      <w:r w:rsidRPr="00BA025E">
        <w:rPr>
          <w:rFonts w:hint="eastAsia"/>
        </w:rPr>
        <w:t>Proximity</w:t>
      </w:r>
      <w:r w:rsidRPr="00BA025E">
        <w:rPr>
          <w:rFonts w:hint="eastAsia"/>
        </w:rPr>
        <w:t>）：该结果有力支持了引力模型，证明地理距离是国际旅游流的首要摩擦力。类似的超强关联如“中国</w:t>
      </w:r>
      <m:oMath>
        <m:r>
          <w:rPr>
            <w:rFonts w:ascii="Cambria Math" w:hAnsi="Cambria Math"/>
          </w:rPr>
          <m:t>→</m:t>
        </m:r>
      </m:oMath>
      <w:r w:rsidRPr="00BA025E">
        <w:rPr>
          <w:rFonts w:hint="eastAsia"/>
        </w:rPr>
        <w:t>泰国”、“德国</w:t>
      </w:r>
      <m:oMath>
        <m:r>
          <w:rPr>
            <w:rFonts w:ascii="Cambria Math" w:hAnsi="Cambria Math"/>
          </w:rPr>
          <m:t>→</m:t>
        </m:r>
      </m:oMath>
      <w:r w:rsidRPr="00BA025E">
        <w:rPr>
          <w:rFonts w:hint="eastAsia"/>
        </w:rPr>
        <w:t>西班牙”均位于区域旅游圈内。</w:t>
      </w:r>
    </w:p>
    <w:p w14:paraId="5156D9AD" w14:textId="77777777" w:rsidR="00BA025E" w:rsidRDefault="00BA025E" w:rsidP="00BA025E">
      <w:pPr>
        <w:pStyle w:val="a5"/>
        <w:numPr>
          <w:ilvl w:val="0"/>
          <w:numId w:val="16"/>
        </w:numPr>
        <w:ind w:firstLineChars="0"/>
      </w:pPr>
      <w:r w:rsidRPr="00BA025E">
        <w:rPr>
          <w:rFonts w:hint="eastAsia"/>
        </w:rPr>
        <w:t>经济互补性：高购买力国家向拥有高密度旅游资源的邻国输出游客，形成了稳定的贸易循环。</w:t>
      </w:r>
    </w:p>
    <w:p w14:paraId="5971BD52" w14:textId="5A19F491" w:rsidR="0056516E" w:rsidRDefault="00BA025E" w:rsidP="00BA025E">
      <w:pPr>
        <w:pStyle w:val="a5"/>
        <w:numPr>
          <w:ilvl w:val="0"/>
          <w:numId w:val="16"/>
        </w:numPr>
        <w:ind w:firstLineChars="0"/>
        <w:rPr>
          <w:rFonts w:hint="eastAsia"/>
        </w:rPr>
      </w:pPr>
      <w:r w:rsidRPr="00BA025E">
        <w:rPr>
          <w:rFonts w:hint="eastAsia"/>
        </w:rPr>
        <w:t>政策协同性：地缘接壤往往伴随着更便利的通关政策（如北美自由贸易框架、申根协议），极大降低了流动阻力，使其成为网络中不可撼动的“骨架边”</w:t>
      </w:r>
    </w:p>
    <w:p w14:paraId="7B78E26E" w14:textId="77777777" w:rsidR="0056516E" w:rsidRDefault="0056516E">
      <w:pPr>
        <w:pStyle w:val="a5"/>
        <w:ind w:firstLine="480"/>
      </w:pPr>
    </w:p>
    <w:p w14:paraId="6BBE186F" w14:textId="7D976692" w:rsidR="0056516E" w:rsidRDefault="00000000" w:rsidP="00BA025E">
      <w:pPr>
        <w:pStyle w:val="1"/>
        <w:rPr>
          <w:rFonts w:hint="eastAsia"/>
        </w:rPr>
      </w:pPr>
      <w:bookmarkStart w:id="15" w:name="_Toc207222255"/>
      <w:r>
        <w:rPr>
          <w:rFonts w:hint="eastAsia"/>
        </w:rPr>
        <w:t>八、 问题四模型的建立与求解</w:t>
      </w:r>
      <w:bookmarkEnd w:id="15"/>
    </w:p>
    <w:p w14:paraId="76BC38E1" w14:textId="0E6BF878" w:rsidR="0056516E" w:rsidRDefault="00000000">
      <w:pPr>
        <w:pStyle w:val="2"/>
        <w:rPr>
          <w:rFonts w:hint="eastAsia"/>
        </w:rPr>
      </w:pPr>
      <w:bookmarkStart w:id="16" w:name="_Toc207222256"/>
      <w:r>
        <w:rPr>
          <w:rFonts w:hint="eastAsia"/>
          <w:w w:val="95"/>
        </w:rPr>
        <w:t>8.1</w:t>
      </w:r>
      <w:bookmarkEnd w:id="16"/>
      <w:r w:rsidR="00524B28" w:rsidRPr="00524B28">
        <w:rPr>
          <w:w w:val="95"/>
        </w:rPr>
        <w:t>旅游贸易平衡分析</w:t>
      </w:r>
    </w:p>
    <w:p w14:paraId="2DDF18EF" w14:textId="48A6DF51" w:rsidR="0056516E" w:rsidRDefault="00000000">
      <w:pPr>
        <w:pStyle w:val="31"/>
        <w:rPr>
          <w:rFonts w:hint="eastAsia"/>
        </w:rPr>
      </w:pPr>
      <w:r>
        <w:rPr>
          <w:rFonts w:hint="eastAsia"/>
        </w:rPr>
        <w:lastRenderedPageBreak/>
        <w:t>8.1.1</w:t>
      </w:r>
      <w:r w:rsidR="00524B28">
        <w:rPr>
          <w:rFonts w:hint="eastAsia"/>
        </w:rPr>
        <w:t>数学模型</w:t>
      </w:r>
    </w:p>
    <w:p w14:paraId="2F15B87D" w14:textId="3BF26139" w:rsidR="0056516E" w:rsidRDefault="00BA025E" w:rsidP="00BA025E">
      <w:pPr>
        <w:pStyle w:val="a5"/>
        <w:ind w:firstLine="480"/>
      </w:pPr>
      <w:r w:rsidRPr="00BA025E">
        <w:t>为了深入探讨旅游流背后的经济价值转移逻辑，本文借鉴国际贸易中的顺逆差概念，定义</w:t>
      </w:r>
      <w:r w:rsidRPr="00BA025E">
        <w:t>“</w:t>
      </w:r>
      <w:r w:rsidRPr="00BA025E">
        <w:t>旅游净流量指标</w:t>
      </w:r>
      <w:r w:rsidRPr="00BA025E">
        <w:t>”</w:t>
      </w:r>
      <w:r w:rsidRPr="00BA025E">
        <w:t>（</w:t>
      </w:r>
      <w:r w:rsidRPr="00BA025E">
        <w:t>Net Tourism Flow</w:t>
      </w:r>
      <w:r w:rsidRPr="00BA025E">
        <w:t>）以衡量各国的旅游贸易地位。设</w:t>
      </w:r>
      <m:oMath>
        <m:r>
          <w:rPr>
            <w:rFonts w:ascii="Cambria Math" w:hAnsi="Cambria Math"/>
          </w:rPr>
          <m:t>Inboun</m:t>
        </m:r>
        <m:sSub>
          <m:sSubPr>
            <m:ctrlPr>
              <w:rPr>
                <w:rFonts w:ascii="Cambria Math" w:hAnsi="Cambria Math"/>
              </w:rPr>
            </m:ctrlPr>
          </m:sSubPr>
          <m:e>
            <m:r>
              <w:rPr>
                <w:rFonts w:ascii="Cambria Math" w:hAnsi="Cambria Math"/>
              </w:rPr>
              <m:t>d</m:t>
            </m:r>
          </m:e>
          <m:sub>
            <m:r>
              <w:rPr>
                <w:rFonts w:ascii="Cambria Math" w:hAnsi="Cambria Math"/>
              </w:rPr>
              <m:t>i</m:t>
            </m:r>
          </m:sub>
        </m:sSub>
      </m:oMath>
      <w:r w:rsidRPr="00BA025E">
        <w:t>为国家</w:t>
      </w:r>
      <m:oMath>
        <m:r>
          <w:rPr>
            <w:rFonts w:ascii="Cambria Math" w:hAnsi="Cambria Math"/>
          </w:rPr>
          <m:t>i</m:t>
        </m:r>
      </m:oMath>
      <w:r w:rsidRPr="00BA025E">
        <w:t>的年度入境旅游总人次，</w:t>
      </w:r>
      <m:oMath>
        <m:r>
          <w:rPr>
            <w:rFonts w:ascii="Cambria Math" w:hAnsi="Cambria Math"/>
          </w:rPr>
          <m:t>Outboun</m:t>
        </m:r>
        <m:sSub>
          <m:sSubPr>
            <m:ctrlPr>
              <w:rPr>
                <w:rFonts w:ascii="Cambria Math" w:hAnsi="Cambria Math"/>
              </w:rPr>
            </m:ctrlPr>
          </m:sSubPr>
          <m:e>
            <m:r>
              <w:rPr>
                <w:rFonts w:ascii="Cambria Math" w:hAnsi="Cambria Math"/>
              </w:rPr>
              <m:t>d</m:t>
            </m:r>
          </m:e>
          <m:sub>
            <m:r>
              <w:rPr>
                <w:rFonts w:ascii="Cambria Math" w:hAnsi="Cambria Math"/>
              </w:rPr>
              <m:t>i</m:t>
            </m:r>
          </m:sub>
        </m:sSub>
      </m:oMath>
      <w:r w:rsidRPr="00BA025E">
        <w:t>为该国出境旅游总人次。则国家</w:t>
      </w:r>
      <w:r w:rsidRPr="00BA025E">
        <w:t xml:space="preserve"> </w:t>
      </w:r>
      <m:oMath>
        <m:r>
          <w:rPr>
            <w:rFonts w:ascii="Cambria Math" w:hAnsi="Cambria Math"/>
          </w:rPr>
          <m:t>i</m:t>
        </m:r>
      </m:oMath>
      <w:r w:rsidRPr="00BA025E">
        <w:t>的旅游净流量定义为：</w:t>
      </w:r>
    </w:p>
    <w:p w14:paraId="4FFCD61A" w14:textId="713563E5" w:rsidR="00BA025E" w:rsidRPr="00BA025E" w:rsidRDefault="00BA025E" w:rsidP="00BA025E">
      <w:pPr>
        <w:pStyle w:val="a5"/>
        <w:ind w:firstLine="480"/>
      </w:pPr>
      <m:oMathPara>
        <m:oMath>
          <m:eqArr>
            <m:eqArrPr>
              <m:maxDist m:val="1"/>
              <m:ctrlPr>
                <w:rPr>
                  <w:rFonts w:ascii="Cambria Math"/>
                  <w:i/>
                </w:rPr>
              </m:ctrlPr>
            </m:eqArrPr>
            <m:e>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i</m:t>
                      </m:r>
                    </m:sub>
                  </m:sSub>
                </m:sub>
              </m:sSub>
              <m:r>
                <w:rPr>
                  <w:rFonts w:ascii="Cambria Math" w:hAnsi="Cambria Math"/>
                </w:rPr>
                <m:t>=Inboun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-Outboun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k≠i</m:t>
                  </m:r>
                </m:sub>
                <m:sup/>
                <m:e>
                  <m:sSub>
                    <m:sSubPr>
                      <m:ctrlPr>
                        <w:rPr>
                          <w:rFonts w:ascii="Cambria Math" w:hAnsi="Cambria Math"/>
                        </w:rPr>
                      </m:ctrlPr>
                    </m:sSubPr>
                    <m:e>
                      <m:r>
                        <w:rPr>
                          <w:rFonts w:ascii="Cambria Math" w:hAnsi="Cambria Math"/>
                        </w:rPr>
                        <m:t>w</m:t>
                      </m:r>
                    </m:e>
                    <m:sub>
                      <m:r>
                        <w:rPr>
                          <w:rFonts w:ascii="Cambria Math" w:hAnsi="Cambria Math"/>
                        </w:rPr>
                        <m:t>ki</m:t>
                      </m:r>
                    </m:sub>
                  </m:sSub>
                </m:e>
              </m:nary>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j≠i</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rPr>
                <m:t>,</m:t>
              </m:r>
              <m:r>
                <w:rPr>
                  <w:rFonts w:ascii="Cambria Math" w:hAnsi="Cambria Math"/>
                </w:rPr>
                <m:t>#</m:t>
              </m:r>
              <m:d>
                <m:dPr>
                  <m:ctrlPr>
                    <w:rPr>
                      <w:rFonts w:ascii="Cambria Math"/>
                      <w:i/>
                    </w:rPr>
                  </m:ctrlPr>
                </m:dPr>
                <m:e>
                  <m:r>
                    <w:rPr>
                      <w:rFonts w:ascii="Cambria Math"/>
                    </w:rPr>
                    <m:t>8</m:t>
                  </m:r>
                  <m:r>
                    <w:rPr>
                      <w:rFonts w:ascii="Cambria Math"/>
                    </w:rPr>
                    <m:t>-</m:t>
                  </m:r>
                  <m:r>
                    <w:rPr>
                      <w:rFonts w:ascii="Cambria Math"/>
                    </w:rPr>
                    <m:t>1</m:t>
                  </m:r>
                </m:e>
              </m:d>
              <m:ctrlPr>
                <w:rPr>
                  <w:rFonts w:ascii="Cambria Math" w:hAnsi="Cambria Math"/>
                  <w:i/>
                </w:rPr>
              </m:ctrlPr>
            </m:e>
          </m:eqArr>
        </m:oMath>
      </m:oMathPara>
    </w:p>
    <w:p w14:paraId="78FB9045" w14:textId="77777777" w:rsidR="00B02F8F" w:rsidRPr="00BA025E" w:rsidRDefault="00B02F8F" w:rsidP="00BA025E">
      <w:pPr>
        <w:pStyle w:val="a5"/>
        <w:ind w:firstLine="480"/>
      </w:pPr>
    </w:p>
    <w:p w14:paraId="06DE48B8" w14:textId="377BD638" w:rsidR="00BA025E" w:rsidRDefault="00000000" w:rsidP="00BA025E">
      <w:pPr>
        <w:pStyle w:val="31"/>
      </w:pPr>
      <w:r>
        <w:rPr>
          <w:rFonts w:hint="eastAsia"/>
        </w:rPr>
        <w:t>8.1.2</w:t>
      </w:r>
      <w:r w:rsidR="00BA025E" w:rsidRPr="00BA025E">
        <w:t>结果特征与经济解释</w:t>
      </w:r>
    </w:p>
    <w:p w14:paraId="0E2F2EB1" w14:textId="15A4EE2C" w:rsidR="00747575" w:rsidRDefault="00747575" w:rsidP="00747575">
      <w:pPr>
        <w:pStyle w:val="a5"/>
        <w:ind w:firstLineChars="83" w:firstLine="199"/>
      </w:pPr>
      <w:r>
        <w:rPr>
          <w:noProof/>
        </w:rPr>
        <w:drawing>
          <wp:inline distT="0" distB="0" distL="0" distR="0" wp14:anchorId="7351DBAF" wp14:editId="6FEA54D9">
            <wp:extent cx="5761990" cy="3286760"/>
            <wp:effectExtent l="0" t="0" r="0" b="8890"/>
            <wp:docPr id="1210536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6957" name="图片 12105369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286760"/>
                    </a:xfrm>
                    <a:prstGeom prst="rect">
                      <a:avLst/>
                    </a:prstGeom>
                  </pic:spPr>
                </pic:pic>
              </a:graphicData>
            </a:graphic>
          </wp:inline>
        </w:drawing>
      </w:r>
    </w:p>
    <w:p w14:paraId="2CAE62B3" w14:textId="4A45F1FC" w:rsidR="00747575" w:rsidRDefault="00747575" w:rsidP="00747575">
      <w:pPr>
        <w:pStyle w:val="af9"/>
        <w:rPr>
          <w:rFonts w:hint="eastAsia"/>
        </w:rPr>
      </w:pPr>
      <w:r>
        <w:rPr>
          <w:rFonts w:hint="eastAsia"/>
        </w:rPr>
        <w:t>图：</w:t>
      </w:r>
    </w:p>
    <w:p w14:paraId="65D5A7EF" w14:textId="6DA92CF9" w:rsidR="00BA025E" w:rsidRDefault="00BA025E" w:rsidP="00BA025E">
      <w:pPr>
        <w:pStyle w:val="a5"/>
        <w:ind w:firstLine="480"/>
      </w:pPr>
      <w:r w:rsidRPr="00BA025E">
        <w:t>根据</w:t>
      </w:r>
      <w:r w:rsidRPr="00BA025E">
        <w:t xml:space="preserve"> 2019 </w:t>
      </w:r>
      <w:r w:rsidRPr="00BA025E">
        <w:t>年截面数据的测算结果，全球国家可划分为两类显著的经济模式：</w:t>
      </w:r>
    </w:p>
    <w:p w14:paraId="05A1FA5B" w14:textId="77777777" w:rsidR="00BA025E" w:rsidRDefault="00BA025E" w:rsidP="00BA025E">
      <w:pPr>
        <w:pStyle w:val="a5"/>
        <w:numPr>
          <w:ilvl w:val="0"/>
          <w:numId w:val="18"/>
        </w:numPr>
        <w:ind w:firstLineChars="0"/>
      </w:pPr>
      <w:r w:rsidRPr="00BA025E">
        <w:rPr>
          <w:rFonts w:hint="eastAsia"/>
        </w:rPr>
        <w:t>旅游服务顺差国（</w:t>
      </w:r>
      <w:r w:rsidRPr="00BA025E">
        <w:rPr>
          <w:rFonts w:hint="eastAsia"/>
        </w:rPr>
        <w:t>Resource-Driven Surplus</w:t>
      </w:r>
      <w:r w:rsidRPr="00BA025E">
        <w:rPr>
          <w:rFonts w:hint="eastAsia"/>
        </w:rPr>
        <w:t>）：以西班牙、泰国、土耳其为典型代表。这些国家通常拥有不可替代的自然景观或历史文化遗产。计算结果显示其</w:t>
      </w:r>
      <m:oMath>
        <m:r>
          <w:rPr>
            <w:rFonts w:ascii="Cambria Math" w:hAnsi="Cambria Math"/>
          </w:rPr>
          <m:t>Net_Flow≫0</m:t>
        </m:r>
      </m:oMath>
      <w:r w:rsidRPr="00BA025E">
        <w:rPr>
          <w:rFonts w:hint="eastAsia"/>
        </w:rPr>
        <w:t>，表明其作为全球旅游“引力中心”，通过出口旅游服务换取外汇，旅游业已成为其国民经济的支柱性产业。</w:t>
      </w:r>
    </w:p>
    <w:p w14:paraId="178ED97B" w14:textId="413E146A" w:rsidR="00BA025E" w:rsidRPr="00BA025E" w:rsidRDefault="00BA025E" w:rsidP="00BA025E">
      <w:pPr>
        <w:pStyle w:val="a5"/>
        <w:numPr>
          <w:ilvl w:val="0"/>
          <w:numId w:val="18"/>
        </w:numPr>
        <w:ind w:firstLineChars="0"/>
        <w:rPr>
          <w:rFonts w:hint="eastAsia"/>
        </w:rPr>
      </w:pPr>
      <w:r w:rsidRPr="00BA025E">
        <w:rPr>
          <w:rFonts w:hint="eastAsia"/>
        </w:rPr>
        <w:t>旅游购买力逆差国（</w:t>
      </w:r>
      <w:r w:rsidRPr="00BA025E">
        <w:rPr>
          <w:rFonts w:hint="eastAsia"/>
        </w:rPr>
        <w:t>Wealth-Driven Deficit</w:t>
      </w:r>
      <w:r w:rsidRPr="00BA025E">
        <w:rPr>
          <w:rFonts w:hint="eastAsia"/>
        </w:rPr>
        <w:t>）：以德国、中国、美国为代表。这些国家人均可支配收入高，出境消费意愿极强，</w:t>
      </w:r>
      <m:oMath>
        <m:r>
          <w:rPr>
            <w:rFonts w:ascii="Cambria Math" w:hAnsi="Cambria Math"/>
          </w:rPr>
          <m:t>Net_</m:t>
        </m:r>
        <m:r>
          <w:rPr>
            <w:rFonts w:ascii="Cambria Math" w:hAnsi="Cambria Math"/>
          </w:rPr>
          <m:t>FL</m:t>
        </m:r>
        <m:r>
          <w:rPr>
            <w:rFonts w:ascii="Cambria Math" w:hAnsi="Cambria Math"/>
          </w:rPr>
          <m:t>ow&lt;0</m:t>
        </m:r>
      </m:oMath>
      <w:r w:rsidRPr="00BA025E">
        <w:rPr>
          <w:rFonts w:hint="eastAsia"/>
        </w:rPr>
        <w:t>表现显著。这反映了经济发达国家正通过旅游流向全球输出消费能力，扮演着全球旅游“发动机”的角色。</w:t>
      </w:r>
    </w:p>
    <w:p w14:paraId="4B90BB4B" w14:textId="0D2D556A" w:rsidR="00BA025E" w:rsidRDefault="00BA025E" w:rsidP="00BA025E">
      <w:pPr>
        <w:pStyle w:val="a5"/>
        <w:ind w:firstLine="480"/>
      </w:pPr>
      <w:r w:rsidRPr="00BA025E">
        <w:rPr>
          <w:rFonts w:hint="eastAsia"/>
        </w:rPr>
        <w:t>分析表明，国际旅游流本质上是财富的二次分配机制。资金通过旅游流从高收入、高纬度地区流向资源丰富、发展中的低纬度地区，这种“服务贸易逆差”在宏观上促进了全球经济的平衡与普惠增长。</w:t>
      </w:r>
    </w:p>
    <w:p w14:paraId="01C99CA7" w14:textId="77777777" w:rsidR="00BA025E" w:rsidRPr="00BA025E" w:rsidRDefault="00BA025E" w:rsidP="00BA025E">
      <w:pPr>
        <w:pStyle w:val="a5"/>
        <w:ind w:firstLine="480"/>
        <w:rPr>
          <w:rFonts w:hint="eastAsia"/>
        </w:rPr>
      </w:pPr>
    </w:p>
    <w:p w14:paraId="524E12D9" w14:textId="5430ABFF" w:rsidR="0056516E" w:rsidRDefault="00000000">
      <w:pPr>
        <w:pStyle w:val="2"/>
        <w:rPr>
          <w:rFonts w:hint="eastAsia"/>
        </w:rPr>
      </w:pPr>
      <w:bookmarkStart w:id="17" w:name="_Toc207222257"/>
      <w:r>
        <w:rPr>
          <w:rFonts w:hint="eastAsia"/>
          <w:w w:val="95"/>
        </w:rPr>
        <w:t>8.2</w:t>
      </w:r>
      <w:bookmarkEnd w:id="17"/>
      <w:r w:rsidR="00524B28" w:rsidRPr="00524B28">
        <w:t xml:space="preserve"> </w:t>
      </w:r>
      <w:r w:rsidR="00524B28" w:rsidRPr="00524B28">
        <w:t>OD矩阵热力图与空间分布规律</w:t>
      </w:r>
    </w:p>
    <w:p w14:paraId="1835E47A" w14:textId="4709A2FC" w:rsidR="0056516E" w:rsidRDefault="00000000">
      <w:pPr>
        <w:pStyle w:val="31"/>
        <w:rPr>
          <w:rFonts w:hint="eastAsia"/>
        </w:rPr>
      </w:pPr>
      <w:bookmarkStart w:id="18" w:name="_Toc207222258"/>
      <w:r>
        <w:rPr>
          <w:rFonts w:hint="eastAsia"/>
        </w:rPr>
        <w:lastRenderedPageBreak/>
        <w:t>8.2.1</w:t>
      </w:r>
      <w:bookmarkEnd w:id="18"/>
      <w:r w:rsidR="00524B28" w:rsidRPr="00524B28">
        <w:rPr>
          <w:b w:val="0"/>
          <w:bCs w:val="0"/>
          <w:spacing w:val="0"/>
          <w:sz w:val="22"/>
          <w:szCs w:val="22"/>
        </w:rPr>
        <w:t xml:space="preserve"> </w:t>
      </w:r>
      <w:r w:rsidR="00524B28" w:rsidRPr="00524B28">
        <w:t>对数标准化处理</w:t>
      </w:r>
    </w:p>
    <w:p w14:paraId="1DE906D4" w14:textId="31353768" w:rsidR="00B02F8F" w:rsidRDefault="00524B28" w:rsidP="00524B28">
      <w:pPr>
        <w:pStyle w:val="a5"/>
        <w:ind w:firstLine="480"/>
      </w:pPr>
      <w:r w:rsidRPr="00524B28">
        <w:rPr>
          <w:rFonts w:hint="eastAsia"/>
        </w:rPr>
        <w:t>为揭示全球旅游流的精细空间结构，本文选取全球活跃度（出入境总和）最高的前</w:t>
      </w:r>
      <w:r w:rsidRPr="00524B28">
        <w:rPr>
          <w:rFonts w:hint="eastAsia"/>
        </w:rPr>
        <w:t xml:space="preserve"> 15 </w:t>
      </w:r>
      <w:proofErr w:type="gramStart"/>
      <w:r w:rsidRPr="00524B28">
        <w:rPr>
          <w:rFonts w:hint="eastAsia"/>
        </w:rPr>
        <w:t>个</w:t>
      </w:r>
      <w:proofErr w:type="gramEnd"/>
      <w:r w:rsidRPr="00524B28">
        <w:rPr>
          <w:rFonts w:hint="eastAsia"/>
        </w:rPr>
        <w:t>核心国家，构建</w:t>
      </w:r>
      <w:r w:rsidRPr="00524B28">
        <w:rPr>
          <w:rFonts w:hint="eastAsia"/>
        </w:rPr>
        <w:t xml:space="preserve"> OD </w:t>
      </w:r>
      <w:r w:rsidRPr="00524B28">
        <w:rPr>
          <w:rFonts w:hint="eastAsia"/>
        </w:rPr>
        <w:t>矩阵（</w:t>
      </w:r>
      <w:r w:rsidRPr="00524B28">
        <w:rPr>
          <w:rFonts w:hint="eastAsia"/>
        </w:rPr>
        <w:t>Origin-Destination Matrix</w:t>
      </w:r>
      <w:r w:rsidRPr="00524B28">
        <w:rPr>
          <w:rFonts w:hint="eastAsia"/>
        </w:rPr>
        <w:t>）</w:t>
      </w:r>
      <w:r w:rsidRPr="00524B28">
        <w:rPr>
          <w:rFonts w:hint="eastAsia"/>
        </w:rPr>
        <w:t xml:space="preserve"> </w:t>
      </w:r>
      <w:r w:rsidRPr="00524B28">
        <w:rPr>
          <w:rFonts w:hint="eastAsia"/>
        </w:rPr>
        <w:t>并进行可视化挖掘。由于全球旅游</w:t>
      </w:r>
      <w:proofErr w:type="gramStart"/>
      <w:r w:rsidRPr="00524B28">
        <w:rPr>
          <w:rFonts w:hint="eastAsia"/>
        </w:rPr>
        <w:t>流具有</w:t>
      </w:r>
      <w:proofErr w:type="gramEnd"/>
      <w:r w:rsidRPr="00524B28">
        <w:rPr>
          <w:rFonts w:hint="eastAsia"/>
        </w:rPr>
        <w:t>极强的非对等性与偏态分布特征（最大流向与次要流向之间存在量级差异），常规线性色标会导致热力图中大量中低流量信息被淹没。因此，本研究采用对数色标映射技术：</w:t>
      </w:r>
    </w:p>
    <w:p w14:paraId="23B681F3" w14:textId="3EEDBCC7" w:rsidR="00524B28" w:rsidRPr="00524B28" w:rsidRDefault="00524B28" w:rsidP="00524B28">
      <w:pPr>
        <w:pStyle w:val="a5"/>
        <w:ind w:firstLine="480"/>
      </w:pPr>
      <m:oMathPara>
        <m:oMath>
          <m:eqArr>
            <m:eqArrPr>
              <m:maxDist m:val="1"/>
              <m:ctrlPr>
                <w:rPr>
                  <w:rFonts w:ascii="Cambria Math"/>
                  <w:i/>
                </w:rPr>
              </m:ctrlPr>
            </m:eqArrPr>
            <m:e>
              <m:r>
                <w:rPr>
                  <w:rFonts w:ascii="Cambria Math" w:hAnsi="Cambria Math"/>
                </w:rPr>
                <m:t>Intensit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+ϵ</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sty m:val="p"/>
                            </m:rPr>
                            <w:rPr>
                              <w:rFonts w:ascii="Cambria Math" w:hAnsi="Cambria Math"/>
                            </w:rPr>
                            <m:t>log</m:t>
                          </m:r>
                          <m:r>
                            <w:rPr>
                              <w:rFonts w:ascii="Cambria Math" w:hAnsi="Cambria Math"/>
                            </w:rPr>
                            <m:t>W</m:t>
                          </m:r>
                        </m:e>
                      </m:d>
                    </m:e>
                  </m:func>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m:sty m:val="p"/>
                            </m:rPr>
                            <w:rPr>
                              <w:rFonts w:ascii="Cambria Math" w:hAnsi="Cambria Math"/>
                            </w:rPr>
                            <m:t>log</m:t>
                          </m:r>
                          <m:r>
                            <w:rPr>
                              <w:rFonts w:ascii="Cambria Math" w:hAnsi="Cambria Math"/>
                            </w:rPr>
                            <m:t>W</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sty m:val="p"/>
                            </m:rPr>
                            <w:rPr>
                              <w:rFonts w:ascii="Cambria Math" w:hAnsi="Cambria Math"/>
                            </w:rPr>
                            <m:t>log</m:t>
                          </m:r>
                          <m:r>
                            <w:rPr>
                              <w:rFonts w:ascii="Cambria Math" w:hAnsi="Cambria Math"/>
                            </w:rPr>
                            <m:t>W</m:t>
                          </m:r>
                        </m:e>
                      </m:d>
                    </m:e>
                  </m:func>
                </m:den>
              </m:f>
              <m:r>
                <w:rPr>
                  <w:rFonts w:ascii="Cambria Math"/>
                </w:rPr>
                <m:t>,</m:t>
              </m:r>
              <m:r>
                <w:rPr>
                  <w:rFonts w:ascii="Cambria Math" w:hAnsi="Cambria Math"/>
                </w:rPr>
                <m:t>#</m:t>
              </m:r>
              <m:d>
                <m:dPr>
                  <m:ctrlPr>
                    <w:rPr>
                      <w:rFonts w:ascii="Cambria Math"/>
                      <w:i/>
                    </w:rPr>
                  </m:ctrlPr>
                </m:dPr>
                <m:e>
                  <m:r>
                    <w:rPr>
                      <w:rFonts w:ascii="Cambria Math"/>
                    </w:rPr>
                    <m:t>8</m:t>
                  </m:r>
                  <m:r>
                    <w:rPr>
                      <w:rFonts w:ascii="Cambria Math"/>
                    </w:rPr>
                    <m:t>-</m:t>
                  </m:r>
                  <m:r>
                    <w:rPr>
                      <w:rFonts w:ascii="Cambria Math"/>
                    </w:rPr>
                    <m:t>2</m:t>
                  </m:r>
                </m:e>
              </m:d>
              <m:ctrlPr>
                <w:rPr>
                  <w:rFonts w:ascii="Cambria Math" w:hAnsi="Cambria Math"/>
                  <w:i/>
                </w:rPr>
              </m:ctrlPr>
            </m:e>
          </m:eqArr>
        </m:oMath>
      </m:oMathPara>
    </w:p>
    <w:p w14:paraId="30BBA12C" w14:textId="5DCEE4CB" w:rsidR="00524B28" w:rsidRPr="00524B28" w:rsidRDefault="00524B28" w:rsidP="00524B28">
      <w:pPr>
        <w:pStyle w:val="a5"/>
        <w:ind w:firstLineChars="0" w:firstLine="0"/>
        <w:rPr>
          <w:rFonts w:hint="eastAsia"/>
        </w:rPr>
      </w:pPr>
      <w:r w:rsidRPr="00524B28">
        <w:t>其中</w:t>
      </w:r>
      <m:oMath>
        <m:r>
          <w:rPr>
            <w:rFonts w:ascii="Cambria Math" w:hAnsi="Cambria Math"/>
          </w:rPr>
          <m:t>ϵ</m:t>
        </m:r>
      </m:oMath>
      <w:r w:rsidRPr="00524B28">
        <w:t>为平滑因子。该处理方法有效增强了热力图的对比度，使得如</w:t>
      </w:r>
      <w:r w:rsidRPr="00524B28">
        <w:t>“</w:t>
      </w:r>
      <w:r w:rsidRPr="00524B28">
        <w:t>中国</w:t>
      </w:r>
      <m:oMath>
        <m:r>
          <w:rPr>
            <w:rFonts w:ascii="Cambria Math" w:hAnsi="Cambria Math"/>
          </w:rPr>
          <m:t>→</m:t>
        </m:r>
      </m:oMath>
      <w:r w:rsidRPr="00524B28">
        <w:t>法国</w:t>
      </w:r>
      <w:r w:rsidRPr="00524B28">
        <w:t>”</w:t>
      </w:r>
      <w:r w:rsidRPr="00524B28">
        <w:t>这类虽非全球第一但极具战略意义的中大规模流向得以清晰呈现。</w:t>
      </w:r>
    </w:p>
    <w:p w14:paraId="4C8ACA23" w14:textId="77777777" w:rsidR="00524B28" w:rsidRPr="00524B28" w:rsidRDefault="00524B28">
      <w:pPr>
        <w:pStyle w:val="a5"/>
        <w:ind w:firstLine="480"/>
        <w:rPr>
          <w:rFonts w:hint="eastAsia"/>
          <w:iCs/>
        </w:rPr>
      </w:pPr>
    </w:p>
    <w:p w14:paraId="0A139B9C" w14:textId="4E1E845A" w:rsidR="0056516E" w:rsidRDefault="00000000">
      <w:pPr>
        <w:pStyle w:val="31"/>
        <w:rPr>
          <w:rFonts w:hint="eastAsia"/>
        </w:rPr>
      </w:pPr>
      <w:bookmarkStart w:id="19" w:name="_Toc207222259"/>
      <w:r>
        <w:rPr>
          <w:rFonts w:hint="eastAsia"/>
        </w:rPr>
        <w:t>8.2.2</w:t>
      </w:r>
      <w:bookmarkEnd w:id="19"/>
      <w:r w:rsidR="00524B28" w:rsidRPr="00524B28">
        <w:t>空间聚类模式分析</w:t>
      </w:r>
    </w:p>
    <w:p w14:paraId="1037BBAB" w14:textId="44B4D1D7" w:rsidR="00524B28" w:rsidRDefault="00747575" w:rsidP="00747575">
      <w:pPr>
        <w:pStyle w:val="a5"/>
        <w:ind w:firstLineChars="83" w:firstLine="199"/>
      </w:pPr>
      <w:r>
        <w:rPr>
          <w:noProof/>
        </w:rPr>
        <w:drawing>
          <wp:inline distT="0" distB="0" distL="0" distR="0" wp14:anchorId="67E307A2" wp14:editId="4D5B6712">
            <wp:extent cx="5761990" cy="4717415"/>
            <wp:effectExtent l="0" t="0" r="0" b="6985"/>
            <wp:docPr id="177192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794" name="图片 177192794"/>
                    <pic:cNvPicPr/>
                  </pic:nvPicPr>
                  <pic:blipFill>
                    <a:blip r:embed="rId16">
                      <a:extLst>
                        <a:ext uri="{28A0092B-C50C-407E-A947-70E740481C1C}">
                          <a14:useLocalDpi xmlns:a14="http://schemas.microsoft.com/office/drawing/2010/main" val="0"/>
                        </a:ext>
                      </a:extLst>
                    </a:blip>
                    <a:stretch>
                      <a:fillRect/>
                    </a:stretch>
                  </pic:blipFill>
                  <pic:spPr>
                    <a:xfrm>
                      <a:off x="0" y="0"/>
                      <a:ext cx="5761990" cy="4717415"/>
                    </a:xfrm>
                    <a:prstGeom prst="rect">
                      <a:avLst/>
                    </a:prstGeom>
                  </pic:spPr>
                </pic:pic>
              </a:graphicData>
            </a:graphic>
          </wp:inline>
        </w:drawing>
      </w:r>
    </w:p>
    <w:p w14:paraId="51439FCB" w14:textId="26125043" w:rsidR="00747575" w:rsidRDefault="00747575" w:rsidP="00747575">
      <w:pPr>
        <w:pStyle w:val="af9"/>
        <w:rPr>
          <w:rFonts w:hint="eastAsia"/>
        </w:rPr>
      </w:pPr>
      <w:r>
        <w:rPr>
          <w:rFonts w:hint="eastAsia"/>
        </w:rPr>
        <w:t>图：</w:t>
      </w:r>
    </w:p>
    <w:p w14:paraId="5AF47864" w14:textId="3E3B9E61" w:rsidR="0056516E" w:rsidRDefault="00524B28" w:rsidP="00BA025E">
      <w:pPr>
        <w:pStyle w:val="a5"/>
        <w:ind w:firstLine="480"/>
      </w:pPr>
      <w:r w:rsidRPr="00524B28">
        <w:t>通过对热力图块状结构（</w:t>
      </w:r>
      <w:r w:rsidRPr="00524B28">
        <w:t>Block-diagonal structure</w:t>
      </w:r>
      <w:r w:rsidRPr="00524B28">
        <w:t>）的观察，本文得出以下空间演化规律：</w:t>
      </w:r>
    </w:p>
    <w:p w14:paraId="792977C0" w14:textId="77777777" w:rsidR="00524B28" w:rsidRDefault="00524B28" w:rsidP="00524B28">
      <w:pPr>
        <w:pStyle w:val="a5"/>
        <w:numPr>
          <w:ilvl w:val="0"/>
          <w:numId w:val="19"/>
        </w:numPr>
        <w:ind w:firstLineChars="0"/>
      </w:pPr>
      <w:r w:rsidRPr="00524B28">
        <w:rPr>
          <w:rFonts w:hint="eastAsia"/>
        </w:rPr>
        <w:t>区域集团化倾向（</w:t>
      </w:r>
      <w:r w:rsidRPr="00524B28">
        <w:rPr>
          <w:rFonts w:hint="eastAsia"/>
        </w:rPr>
        <w:t>Regional Clustering</w:t>
      </w:r>
      <w:r w:rsidRPr="00524B28">
        <w:rPr>
          <w:rFonts w:hint="eastAsia"/>
        </w:rPr>
        <w:t>）：热力图显示出明显的“欧洲块”与“北美块”。欧洲集群（德、法、英、意、西）内部的流动强度远高于其对跨洲节点的流动，这验证了“申根协定”等制度性安排极大地消减了跨国流动的制度摩擦力。</w:t>
      </w:r>
    </w:p>
    <w:p w14:paraId="25CBE21A" w14:textId="7ACE3EF0" w:rsidR="00524B28" w:rsidRDefault="00524B28" w:rsidP="00524B28">
      <w:pPr>
        <w:pStyle w:val="a5"/>
        <w:numPr>
          <w:ilvl w:val="0"/>
          <w:numId w:val="19"/>
        </w:numPr>
        <w:ind w:firstLineChars="0"/>
      </w:pPr>
      <w:r w:rsidRPr="00524B28">
        <w:rPr>
          <w:rFonts w:hint="eastAsia"/>
        </w:rPr>
        <w:lastRenderedPageBreak/>
        <w:t>流向的非对称性与环境驱动：矩阵呈现显著的不对称特征（</w:t>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oMath>
      <w:r w:rsidRPr="00524B28">
        <w:rPr>
          <w:rFonts w:hint="eastAsia"/>
        </w:rPr>
        <w:t>）。典型表现为“北欧</w:t>
      </w:r>
      <m:oMath>
        <m:r>
          <w:rPr>
            <w:rFonts w:ascii="Cambria Math" w:hAnsi="Cambria Math"/>
          </w:rPr>
          <m:t>→</m:t>
        </m:r>
      </m:oMath>
      <w:r w:rsidRPr="00524B28">
        <w:rPr>
          <w:rFonts w:hint="eastAsia"/>
        </w:rPr>
        <w:t>南欧”的单向高频流动。这不仅反映了经济梯度差，更揭示了</w:t>
      </w:r>
      <w:r w:rsidRPr="00524B28">
        <w:rPr>
          <w:rFonts w:hint="eastAsia"/>
        </w:rPr>
        <w:t xml:space="preserve"> </w:t>
      </w:r>
      <w:r w:rsidRPr="00524B28">
        <w:rPr>
          <w:rFonts w:hint="eastAsia"/>
        </w:rPr>
        <w:t>“气候舒适度”作为一种隐性生产要素对国际旅游流向的强力驱动——高纬度寒冷地区人口对阳光和温暖气候具有刚性需求。</w:t>
      </w:r>
    </w:p>
    <w:p w14:paraId="16213982" w14:textId="4B2356F5" w:rsidR="00524B28" w:rsidRPr="00524B28" w:rsidRDefault="00524B28" w:rsidP="00524B28">
      <w:pPr>
        <w:pStyle w:val="a5"/>
        <w:numPr>
          <w:ilvl w:val="0"/>
          <w:numId w:val="19"/>
        </w:numPr>
        <w:ind w:firstLineChars="0"/>
        <w:rPr>
          <w:rFonts w:hint="eastAsia"/>
        </w:rPr>
      </w:pPr>
      <w:r w:rsidRPr="00524B28">
        <w:rPr>
          <w:rFonts w:hint="eastAsia"/>
        </w:rPr>
        <w:t>洲际枢纽节点的作用：热力图中的长横线或长纵线识别出了美国和中国这类“全域连接者”。这些国家不仅在区域内部高度活跃，还支撑起了连接东西方半球的跨洲际骨架，是全球旅游网络保持动态平衡的关键支点。</w:t>
      </w:r>
    </w:p>
    <w:p w14:paraId="0CAAF5E1" w14:textId="77777777" w:rsidR="0056516E" w:rsidRDefault="0056516E">
      <w:pPr>
        <w:pStyle w:val="a5"/>
        <w:ind w:firstLine="480"/>
      </w:pPr>
    </w:p>
    <w:p w14:paraId="15A765D9" w14:textId="77777777" w:rsidR="0056516E" w:rsidRDefault="0056516E">
      <w:pPr>
        <w:pStyle w:val="a5"/>
        <w:ind w:firstLine="480"/>
      </w:pPr>
    </w:p>
    <w:p w14:paraId="51FAF6A5" w14:textId="77777777" w:rsidR="0056516E" w:rsidRDefault="00000000">
      <w:pPr>
        <w:pStyle w:val="1"/>
        <w:rPr>
          <w:rFonts w:hint="eastAsia"/>
        </w:rPr>
      </w:pPr>
      <w:bookmarkStart w:id="20" w:name="_Toc207222262"/>
      <w:r>
        <w:rPr>
          <w:rFonts w:hint="eastAsia"/>
        </w:rPr>
        <w:t>九</w:t>
      </w:r>
      <w:r>
        <w:t>、 模型评价与推广</w:t>
      </w:r>
      <w:bookmarkEnd w:id="20"/>
    </w:p>
    <w:p w14:paraId="23D4F65A" w14:textId="77777777" w:rsidR="0056516E" w:rsidRDefault="0056516E">
      <w:pPr>
        <w:pStyle w:val="a5"/>
        <w:spacing w:before="1"/>
        <w:ind w:right="550" w:firstLine="520"/>
        <w:rPr>
          <w:rFonts w:ascii="黑体"/>
          <w:sz w:val="26"/>
        </w:rPr>
      </w:pPr>
    </w:p>
    <w:p w14:paraId="3BFBAF71" w14:textId="77777777" w:rsidR="0056516E" w:rsidRDefault="00000000">
      <w:pPr>
        <w:pStyle w:val="2"/>
        <w:rPr>
          <w:rFonts w:hint="eastAsia"/>
        </w:rPr>
      </w:pPr>
      <w:bookmarkStart w:id="21" w:name="_Toc207222263"/>
      <w:r>
        <w:rPr>
          <w:rFonts w:hint="eastAsia"/>
        </w:rPr>
        <w:t>9.1</w:t>
      </w:r>
      <w:r>
        <w:t>模型的优点</w:t>
      </w:r>
      <w:bookmarkEnd w:id="21"/>
    </w:p>
    <w:p w14:paraId="1262FB1F" w14:textId="22C23768" w:rsidR="00BA025E" w:rsidRDefault="00BA025E" w:rsidP="00BA025E">
      <w:pPr>
        <w:pStyle w:val="a5"/>
        <w:numPr>
          <w:ilvl w:val="0"/>
          <w:numId w:val="17"/>
        </w:numPr>
        <w:ind w:firstLineChars="0"/>
        <w:rPr>
          <w:rFonts w:hint="eastAsia"/>
        </w:rPr>
      </w:pPr>
      <w:r>
        <w:rPr>
          <w:rFonts w:hint="eastAsia"/>
        </w:rPr>
        <w:t>抗干扰性强：在趋势预测中，创新性地引入了针对</w:t>
      </w:r>
      <w:r>
        <w:rPr>
          <w:rFonts w:hint="eastAsia"/>
        </w:rPr>
        <w:t>2020</w:t>
      </w:r>
      <w:r>
        <w:rPr>
          <w:rFonts w:hint="eastAsia"/>
        </w:rPr>
        <w:t>年疫情年份的“断点剔除”策略，使得模型对长期趋势的捕捉更加稳健，避免了异常值对回归参数的扭曲。</w:t>
      </w:r>
    </w:p>
    <w:p w14:paraId="7A488A6F" w14:textId="13242475" w:rsidR="00BA025E" w:rsidRDefault="00BA025E" w:rsidP="00BA025E">
      <w:pPr>
        <w:pStyle w:val="a5"/>
        <w:numPr>
          <w:ilvl w:val="0"/>
          <w:numId w:val="17"/>
        </w:numPr>
        <w:ind w:firstLineChars="0"/>
        <w:rPr>
          <w:rFonts w:hint="eastAsia"/>
        </w:rPr>
      </w:pPr>
      <w:r>
        <w:rPr>
          <w:rFonts w:hint="eastAsia"/>
        </w:rPr>
        <w:t>多维视角融合：综合运用了统计学（总量分析）、计量经济学（趋势预测）、图论（网络结构）和国际贸易理论（贸易平衡），全方位、多层次地解析了旅游数据。</w:t>
      </w:r>
    </w:p>
    <w:p w14:paraId="03A8D7D0" w14:textId="20C457A2" w:rsidR="004A36EE" w:rsidRDefault="00BA025E" w:rsidP="00BA025E">
      <w:pPr>
        <w:pStyle w:val="a5"/>
        <w:numPr>
          <w:ilvl w:val="0"/>
          <w:numId w:val="17"/>
        </w:numPr>
        <w:ind w:firstLineChars="0"/>
      </w:pPr>
      <w:r>
        <w:rPr>
          <w:rFonts w:hint="eastAsia"/>
        </w:rPr>
        <w:t>可视化效果好：利用对数热力图解决了旅游数据长尾分布的可视化难题，清晰揭示了全球旅游的区域聚类特征</w:t>
      </w:r>
      <w:r w:rsidR="004A36EE">
        <w:rPr>
          <w:rFonts w:hint="eastAsia"/>
        </w:rPr>
        <w:t>。</w:t>
      </w:r>
    </w:p>
    <w:p w14:paraId="495C9C74" w14:textId="77777777" w:rsidR="0056516E" w:rsidRDefault="00000000">
      <w:pPr>
        <w:pStyle w:val="2"/>
        <w:rPr>
          <w:rFonts w:hint="eastAsia"/>
        </w:rPr>
      </w:pPr>
      <w:bookmarkStart w:id="22" w:name="_Toc207222264"/>
      <w:r>
        <w:rPr>
          <w:rFonts w:hint="eastAsia"/>
        </w:rPr>
        <w:t>9.2</w:t>
      </w:r>
      <w:r>
        <w:t>模型的不足</w:t>
      </w:r>
      <w:bookmarkEnd w:id="22"/>
    </w:p>
    <w:p w14:paraId="136087A2" w14:textId="5885D21C" w:rsidR="00747575" w:rsidRDefault="00747575" w:rsidP="00747575">
      <w:pPr>
        <w:pStyle w:val="a5"/>
        <w:numPr>
          <w:ilvl w:val="0"/>
          <w:numId w:val="20"/>
        </w:numPr>
        <w:ind w:firstLineChars="0"/>
        <w:rPr>
          <w:rFonts w:hint="eastAsia"/>
        </w:rPr>
      </w:pPr>
      <w:r>
        <w:rPr>
          <w:rFonts w:hint="eastAsia"/>
        </w:rPr>
        <w:t>特征变量的局限性：目前的预测模型主要基于时间维度的趋势外推，属于典型的单变量预测模型。该方法忽略了宏观经济（如</w:t>
      </w:r>
      <w:r>
        <w:rPr>
          <w:rFonts w:hint="eastAsia"/>
        </w:rPr>
        <w:t xml:space="preserve"> GDP</w:t>
      </w:r>
      <w:r>
        <w:rPr>
          <w:rFonts w:hint="eastAsia"/>
        </w:rPr>
        <w:t>、人均收入）、政策波动（如签证便利度）、汇率变动及突发公共卫生事件等外生变量对旅游需求的非线性驱动作用。</w:t>
      </w:r>
    </w:p>
    <w:p w14:paraId="79401595" w14:textId="77777777" w:rsidR="00747575" w:rsidRDefault="00747575" w:rsidP="00747575">
      <w:pPr>
        <w:pStyle w:val="a5"/>
        <w:numPr>
          <w:ilvl w:val="0"/>
          <w:numId w:val="20"/>
        </w:numPr>
        <w:ind w:firstLineChars="0"/>
        <w:rPr>
          <w:rFonts w:hint="eastAsia"/>
        </w:rPr>
      </w:pPr>
      <w:r>
        <w:rPr>
          <w:rFonts w:hint="eastAsia"/>
        </w:rPr>
        <w:t>网络演化分析的静态性：尽管本文探讨了核心路径的时序变化，但在复杂网络分析部分主要聚焦于</w:t>
      </w:r>
      <w:r>
        <w:rPr>
          <w:rFonts w:hint="eastAsia"/>
        </w:rPr>
        <w:t xml:space="preserve"> 2019 </w:t>
      </w:r>
      <w:r>
        <w:rPr>
          <w:rFonts w:hint="eastAsia"/>
        </w:rPr>
        <w:t>年的静态截面。由于旅游</w:t>
      </w:r>
      <w:proofErr w:type="gramStart"/>
      <w:r>
        <w:rPr>
          <w:rFonts w:hint="eastAsia"/>
        </w:rPr>
        <w:t>流具有</w:t>
      </w:r>
      <w:proofErr w:type="gramEnd"/>
      <w:r>
        <w:rPr>
          <w:rFonts w:hint="eastAsia"/>
        </w:rPr>
        <w:t>强烈的时空演化特性，仅靠静态拓扑指标难以全面刻画全球旅游网络在不同历史阶段的动态重组过程。</w:t>
      </w:r>
    </w:p>
    <w:p w14:paraId="4FC3CEFE" w14:textId="6463822D" w:rsidR="0056516E" w:rsidRPr="00747575" w:rsidRDefault="00747575" w:rsidP="00747575">
      <w:pPr>
        <w:pStyle w:val="a5"/>
        <w:numPr>
          <w:ilvl w:val="0"/>
          <w:numId w:val="20"/>
        </w:numPr>
        <w:ind w:firstLineChars="0"/>
      </w:pPr>
      <w:r>
        <w:rPr>
          <w:rFonts w:hint="eastAsia"/>
        </w:rPr>
        <w:t>数据颗粒度的限制：由于受限于世界银行发布的年度统计尺度，本研究无法捕捉到旅游</w:t>
      </w:r>
      <w:proofErr w:type="gramStart"/>
      <w:r>
        <w:rPr>
          <w:rFonts w:hint="eastAsia"/>
        </w:rPr>
        <w:t>流内部</w:t>
      </w:r>
      <w:proofErr w:type="gramEnd"/>
      <w:r>
        <w:rPr>
          <w:rFonts w:hint="eastAsia"/>
        </w:rPr>
        <w:t>的季节性波动（</w:t>
      </w:r>
      <w:r>
        <w:rPr>
          <w:rFonts w:hint="eastAsia"/>
        </w:rPr>
        <w:t>Seasonality</w:t>
      </w:r>
      <w:r>
        <w:rPr>
          <w:rFonts w:hint="eastAsia"/>
        </w:rPr>
        <w:t>）。旅游业受气候、节假日影响巨大，年度数据的平滑效应导致模型在指导月度或季度等短期精准决策时存在滞后性。</w:t>
      </w:r>
    </w:p>
    <w:p w14:paraId="25E8BEC4" w14:textId="77777777" w:rsidR="0056516E" w:rsidRDefault="00000000">
      <w:pPr>
        <w:pStyle w:val="2"/>
        <w:rPr>
          <w:rFonts w:hint="eastAsia"/>
        </w:rPr>
      </w:pPr>
      <w:bookmarkStart w:id="23" w:name="_Toc207222265"/>
      <w:r>
        <w:rPr>
          <w:rFonts w:hint="eastAsia"/>
        </w:rPr>
        <w:t>9.3</w:t>
      </w:r>
      <w:r>
        <w:t>模型的改进</w:t>
      </w:r>
      <w:bookmarkEnd w:id="23"/>
    </w:p>
    <w:p w14:paraId="3E9FAB94" w14:textId="77777777" w:rsidR="00747575" w:rsidRDefault="00747575" w:rsidP="00747575">
      <w:pPr>
        <w:pStyle w:val="a5"/>
        <w:numPr>
          <w:ilvl w:val="0"/>
          <w:numId w:val="21"/>
        </w:numPr>
        <w:ind w:firstLineChars="0"/>
      </w:pPr>
      <w:r>
        <w:rPr>
          <w:rFonts w:hint="eastAsia"/>
        </w:rPr>
        <w:t>引入引力模型扩展变量：未来研究可将单一的时间预测模型升级为受引力理论驱动的多元预测框架。通过引入“物理距离”、“经济引力”及“语言文化距离”等协变量，构建基于机器学习（如随机森林、</w:t>
      </w:r>
      <w:proofErr w:type="spellStart"/>
      <w:r>
        <w:rPr>
          <w:rFonts w:hint="eastAsia"/>
        </w:rPr>
        <w:t>XGBoost</w:t>
      </w:r>
      <w:proofErr w:type="spellEnd"/>
      <w:r>
        <w:rPr>
          <w:rFonts w:hint="eastAsia"/>
        </w:rPr>
        <w:t>）的多元回归模型，以提升中长期预测的鲁棒性。</w:t>
      </w:r>
    </w:p>
    <w:p w14:paraId="18982F97" w14:textId="470FA7A8" w:rsidR="00747575" w:rsidRDefault="00747575" w:rsidP="00747575">
      <w:pPr>
        <w:pStyle w:val="a5"/>
        <w:numPr>
          <w:ilvl w:val="0"/>
          <w:numId w:val="21"/>
        </w:numPr>
        <w:ind w:firstLineChars="0"/>
        <w:rPr>
          <w:rFonts w:hint="eastAsia"/>
        </w:rPr>
      </w:pPr>
      <w:r>
        <w:rPr>
          <w:rFonts w:hint="eastAsia"/>
        </w:rPr>
        <w:t>构建时序复杂网络（</w:t>
      </w:r>
      <w:r>
        <w:rPr>
          <w:rFonts w:hint="eastAsia"/>
        </w:rPr>
        <w:t>Temporal Networks</w:t>
      </w:r>
      <w:r>
        <w:rPr>
          <w:rFonts w:hint="eastAsia"/>
        </w:rPr>
        <w:t>）：计划引入时间切片分析法，计算网络密度、聚类系数随时间的演化率。通过分析网络结构熵的变化，识别全球旅游业从“局部聚集”向“全球一体化”转型的关键时间节点。</w:t>
      </w:r>
    </w:p>
    <w:p w14:paraId="04119BC2" w14:textId="74A4AADC" w:rsidR="0056516E" w:rsidRPr="00747575" w:rsidRDefault="00747575" w:rsidP="00747575">
      <w:pPr>
        <w:pStyle w:val="a5"/>
        <w:numPr>
          <w:ilvl w:val="0"/>
          <w:numId w:val="21"/>
        </w:numPr>
        <w:ind w:firstLineChars="0"/>
        <w:rPr>
          <w:rFonts w:hint="eastAsia"/>
        </w:rPr>
      </w:pPr>
      <w:r>
        <w:rPr>
          <w:rFonts w:hint="eastAsia"/>
        </w:rPr>
        <w:lastRenderedPageBreak/>
        <w:t>细化数据采样频率：若能获取更细粒度的月度或季度数据，可利用</w:t>
      </w:r>
      <w:r>
        <w:rPr>
          <w:rFonts w:hint="eastAsia"/>
        </w:rPr>
        <w:t xml:space="preserve"> SARIMA </w:t>
      </w:r>
      <w:r>
        <w:rPr>
          <w:rFonts w:hint="eastAsia"/>
        </w:rPr>
        <w:t>模型或</w:t>
      </w:r>
      <w:r>
        <w:rPr>
          <w:rFonts w:hint="eastAsia"/>
        </w:rPr>
        <w:t xml:space="preserve"> LSTM </w:t>
      </w:r>
      <w:r>
        <w:rPr>
          <w:rFonts w:hint="eastAsia"/>
        </w:rPr>
        <w:t>神经网络捕捉循环要素，从而为旅游目的地的资源配置提供更精准的预警指导。</w:t>
      </w:r>
    </w:p>
    <w:p w14:paraId="32911EFE" w14:textId="77777777" w:rsidR="0056516E" w:rsidRDefault="00000000">
      <w:pPr>
        <w:pStyle w:val="2"/>
        <w:rPr>
          <w:rFonts w:hint="eastAsia"/>
        </w:rPr>
      </w:pPr>
      <w:bookmarkStart w:id="24" w:name="_Toc207222266"/>
      <w:r>
        <w:rPr>
          <w:rFonts w:hint="eastAsia"/>
        </w:rPr>
        <w:t>9.4</w:t>
      </w:r>
      <w:r>
        <w:t>模型的推广</w:t>
      </w:r>
      <w:bookmarkEnd w:id="24"/>
    </w:p>
    <w:p w14:paraId="1A6F3F8A" w14:textId="64539935" w:rsidR="0056516E" w:rsidRDefault="00747575" w:rsidP="00747575">
      <w:pPr>
        <w:pStyle w:val="a5"/>
        <w:ind w:firstLine="480"/>
      </w:pPr>
      <w:r w:rsidRPr="00747575">
        <w:rPr>
          <w:rFonts w:hint="eastAsia"/>
        </w:rPr>
        <w:t>本研究构建的“加权有向网络”及“旅游贸易平衡”分析框架具有极强的普适性，可直接迁移至跨境电商物流、国际资本流动及全球能源贸易等领域，用于识别系统中的核心枢纽与流向非对称性。同时，本文提出的“结构性断点剔除法”可推广至战争冲击、经济制裁等极端情境下的行业韧性评估，为政府部门量化评估外部冲击对宏观服务贸易体系的影响提供决策参考</w:t>
      </w:r>
      <w:r w:rsidR="00000000">
        <w:t>。</w:t>
      </w:r>
    </w:p>
    <w:p w14:paraId="38E55159" w14:textId="77777777" w:rsidR="0056516E" w:rsidRDefault="0056516E">
      <w:pPr>
        <w:pStyle w:val="a5"/>
        <w:ind w:firstLine="480"/>
        <w:sectPr w:rsidR="0056516E" w:rsidSect="00620464">
          <w:pgSz w:w="11910" w:h="16840"/>
          <w:pgMar w:top="1418" w:right="1418" w:bottom="1418" w:left="1418" w:header="0" w:footer="1429" w:gutter="0"/>
          <w:cols w:space="720"/>
          <w:docGrid w:linePitch="299"/>
        </w:sectPr>
      </w:pPr>
    </w:p>
    <w:p w14:paraId="506E905C" w14:textId="77777777" w:rsidR="0056516E" w:rsidRDefault="00000000">
      <w:pPr>
        <w:pStyle w:val="1"/>
        <w:rPr>
          <w:rFonts w:hint="eastAsia"/>
        </w:rPr>
      </w:pPr>
      <w:bookmarkStart w:id="25" w:name="_Toc207222267"/>
      <w:r>
        <w:rPr>
          <w:rFonts w:hint="eastAsia"/>
        </w:rPr>
        <w:lastRenderedPageBreak/>
        <w:t>十</w:t>
      </w:r>
      <w:r>
        <w:t>、 参考文献</w:t>
      </w:r>
      <w:bookmarkEnd w:id="25"/>
    </w:p>
    <w:p w14:paraId="3CA4E8C5" w14:textId="0176F5DB" w:rsidR="0056516E" w:rsidRDefault="00747575">
      <w:pPr>
        <w:pStyle w:val="a5"/>
        <w:numPr>
          <w:ilvl w:val="0"/>
          <w:numId w:val="10"/>
        </w:numPr>
        <w:ind w:firstLineChars="0"/>
      </w:pPr>
      <w:bookmarkStart w:id="26" w:name="_Ref208069845"/>
      <w:r w:rsidRPr="00747575">
        <w:rPr>
          <w:rFonts w:hint="eastAsia"/>
        </w:rPr>
        <w:t>Song, H., &amp; Li, G. (2008). Tourism demand modelling and forecasting</w:t>
      </w:r>
      <w:r w:rsidRPr="00747575">
        <w:rPr>
          <w:rFonts w:hint="eastAsia"/>
        </w:rPr>
        <w:t>—</w:t>
      </w:r>
      <w:r w:rsidRPr="00747575">
        <w:rPr>
          <w:rFonts w:hint="eastAsia"/>
        </w:rPr>
        <w:t>A review of recent research. Tourism Management. 13</w:t>
      </w:r>
      <w:r w:rsidR="00000000">
        <w:t>.</w:t>
      </w:r>
      <w:bookmarkEnd w:id="26"/>
    </w:p>
    <w:p w14:paraId="1D82B51F" w14:textId="249FB0E0" w:rsidR="0056516E" w:rsidRDefault="00747575">
      <w:pPr>
        <w:pStyle w:val="a5"/>
        <w:numPr>
          <w:ilvl w:val="0"/>
          <w:numId w:val="10"/>
        </w:numPr>
        <w:ind w:firstLineChars="0"/>
      </w:pPr>
      <w:bookmarkStart w:id="27" w:name="_Ref208069732"/>
      <w:r w:rsidRPr="00747575">
        <w:rPr>
          <w:rFonts w:hint="eastAsia"/>
        </w:rPr>
        <w:t>Morley, C., Rossell</w:t>
      </w:r>
      <w:r w:rsidRPr="00747575">
        <w:rPr>
          <w:rFonts w:hint="eastAsia"/>
        </w:rPr>
        <w:t>ó</w:t>
      </w:r>
      <w:r w:rsidRPr="00747575">
        <w:rPr>
          <w:rFonts w:hint="eastAsia"/>
        </w:rPr>
        <w:t>, J., &amp; Santana-Gallego, M. (2014). Gravity models for tourism demand: theory and use. Annals of Tourism Research. 6</w:t>
      </w:r>
      <w:r w:rsidR="00000000">
        <w:t>.</w:t>
      </w:r>
      <w:bookmarkEnd w:id="27"/>
    </w:p>
    <w:p w14:paraId="3A6B1ACA" w14:textId="6B010367" w:rsidR="0056516E" w:rsidRDefault="00747575">
      <w:pPr>
        <w:pStyle w:val="a5"/>
        <w:numPr>
          <w:ilvl w:val="0"/>
          <w:numId w:val="10"/>
        </w:numPr>
        <w:ind w:firstLineChars="0"/>
      </w:pPr>
      <w:bookmarkStart w:id="28" w:name="_Ref208069958"/>
      <w:proofErr w:type="spellStart"/>
      <w:r w:rsidRPr="00747575">
        <w:rPr>
          <w:rFonts w:hint="eastAsia"/>
        </w:rPr>
        <w:t>Merinero</w:t>
      </w:r>
      <w:proofErr w:type="spellEnd"/>
      <w:r w:rsidRPr="00747575">
        <w:rPr>
          <w:rFonts w:hint="eastAsia"/>
        </w:rPr>
        <w:t>-Rodr</w:t>
      </w:r>
      <w:r w:rsidRPr="00747575">
        <w:rPr>
          <w:rFonts w:hint="eastAsia"/>
        </w:rPr>
        <w:t>í</w:t>
      </w:r>
      <w:proofErr w:type="spellStart"/>
      <w:r w:rsidRPr="00747575">
        <w:rPr>
          <w:rFonts w:hint="eastAsia"/>
        </w:rPr>
        <w:t>guez</w:t>
      </w:r>
      <w:proofErr w:type="spellEnd"/>
      <w:r w:rsidRPr="00747575">
        <w:rPr>
          <w:rFonts w:hint="eastAsia"/>
        </w:rPr>
        <w:t>, R., &amp; Pulido-Fern</w:t>
      </w:r>
      <w:r w:rsidRPr="00747575">
        <w:rPr>
          <w:rFonts w:hint="eastAsia"/>
        </w:rPr>
        <w:t>á</w:t>
      </w:r>
      <w:proofErr w:type="spellStart"/>
      <w:r w:rsidRPr="00747575">
        <w:rPr>
          <w:rFonts w:hint="eastAsia"/>
        </w:rPr>
        <w:t>ndez</w:t>
      </w:r>
      <w:proofErr w:type="spellEnd"/>
      <w:r w:rsidRPr="00747575">
        <w:rPr>
          <w:rFonts w:hint="eastAsia"/>
        </w:rPr>
        <w:t xml:space="preserve">, J. I. (2016). </w:t>
      </w:r>
      <w:proofErr w:type="spellStart"/>
      <w:r w:rsidRPr="00747575">
        <w:rPr>
          <w:rFonts w:hint="eastAsia"/>
        </w:rPr>
        <w:t>Analysing</w:t>
      </w:r>
      <w:proofErr w:type="spellEnd"/>
      <w:r w:rsidRPr="00747575">
        <w:rPr>
          <w:rFonts w:hint="eastAsia"/>
        </w:rPr>
        <w:t xml:space="preserve"> relationships in tourism: A review. Tourism Management. 11</w:t>
      </w:r>
      <w:r w:rsidR="00000000">
        <w:t>.</w:t>
      </w:r>
      <w:bookmarkEnd w:id="28"/>
    </w:p>
    <w:p w14:paraId="39EF7786" w14:textId="062DCA5A" w:rsidR="0056516E" w:rsidRDefault="00747575">
      <w:pPr>
        <w:pStyle w:val="a5"/>
        <w:numPr>
          <w:ilvl w:val="0"/>
          <w:numId w:val="10"/>
        </w:numPr>
        <w:ind w:firstLineChars="0"/>
      </w:pPr>
      <w:bookmarkStart w:id="29" w:name="_Ref208070053"/>
      <w:r w:rsidRPr="00747575">
        <w:rPr>
          <w:rFonts w:hint="eastAsia"/>
        </w:rPr>
        <w:t>UNWTO. (2020). Impact assessment of the COVID-19 outbreak on international tourism. 14</w:t>
      </w:r>
      <w:r w:rsidR="00000000">
        <w:t>.</w:t>
      </w:r>
      <w:bookmarkEnd w:id="29"/>
    </w:p>
    <w:p w14:paraId="32C915BD" w14:textId="30A65965" w:rsidR="0056516E" w:rsidRDefault="00747575">
      <w:pPr>
        <w:pStyle w:val="a5"/>
        <w:numPr>
          <w:ilvl w:val="0"/>
          <w:numId w:val="10"/>
        </w:numPr>
        <w:ind w:firstLineChars="0"/>
      </w:pPr>
      <w:bookmarkStart w:id="30" w:name="_Ref208070253"/>
      <w:r w:rsidRPr="00747575">
        <w:rPr>
          <w:rFonts w:hint="eastAsia"/>
        </w:rPr>
        <w:t>Baggio, R. (2008). Network analysis of a tourism destination. International Journal of Tourism Research. 9</w:t>
      </w:r>
      <w:r w:rsidR="00000000">
        <w:t>.</w:t>
      </w:r>
      <w:bookmarkEnd w:id="30"/>
    </w:p>
    <w:p w14:paraId="09C355B1" w14:textId="4766923B" w:rsidR="00747575" w:rsidRPr="00747575" w:rsidRDefault="00747575" w:rsidP="00747575">
      <w:pPr>
        <w:pStyle w:val="af7"/>
        <w:numPr>
          <w:ilvl w:val="0"/>
          <w:numId w:val="10"/>
        </w:numPr>
        <w:pBdr>
          <w:top w:val="nil"/>
          <w:left w:val="nil"/>
          <w:bottom w:val="nil"/>
          <w:right w:val="nil"/>
          <w:between w:val="nil"/>
        </w:pBdr>
        <w:spacing w:line="275" w:lineRule="auto"/>
        <w:ind w:right="550"/>
        <w:rPr>
          <w:rFonts w:ascii="Google Sans Text" w:eastAsia="Google Sans Text" w:hAnsi="Google Sans Text" w:cs="Google Sans Text"/>
        </w:rPr>
      </w:pPr>
      <w:r w:rsidRPr="00747575">
        <w:rPr>
          <w:rFonts w:ascii="Google Sans Text" w:eastAsia="Google Sans Text" w:hAnsi="Google Sans Text" w:cs="Google Sans Text"/>
        </w:rPr>
        <w:t>World Bank. (2023). World Development Indicators: International tourism. 1</w:t>
      </w:r>
      <w:r>
        <w:rPr>
          <w:rFonts w:hint="eastAsia"/>
        </w:rPr>
        <w:t>.</w:t>
      </w:r>
    </w:p>
    <w:p w14:paraId="6268D466" w14:textId="2A9B39B9" w:rsidR="00747575" w:rsidRPr="00747575" w:rsidRDefault="00747575" w:rsidP="00747575">
      <w:pPr>
        <w:pStyle w:val="af7"/>
        <w:numPr>
          <w:ilvl w:val="0"/>
          <w:numId w:val="10"/>
        </w:numPr>
        <w:pBdr>
          <w:top w:val="nil"/>
          <w:left w:val="nil"/>
          <w:bottom w:val="nil"/>
          <w:right w:val="nil"/>
          <w:between w:val="nil"/>
        </w:pBdr>
        <w:spacing w:line="275" w:lineRule="auto"/>
        <w:ind w:right="550"/>
        <w:rPr>
          <w:rFonts w:ascii="Google Sans Text" w:eastAsia="Google Sans Text" w:hAnsi="Google Sans Text" w:cs="Google Sans Text"/>
        </w:rPr>
      </w:pPr>
      <w:r w:rsidRPr="00747575">
        <w:rPr>
          <w:rFonts w:ascii="Google Sans Text" w:eastAsia="Google Sans Text" w:hAnsi="Google Sans Text" w:cs="Google Sans Text"/>
        </w:rPr>
        <w:t>Fourie, J., &amp; Santana-Gallego, M. (2013). The impact of mega-events on tourist arrivals. Tourism Management. 12</w:t>
      </w:r>
      <w:r>
        <w:rPr>
          <w:rFonts w:ascii="Google Sans Text" w:eastAsiaTheme="minorEastAsia" w:hAnsi="Google Sans Text" w:cs="Google Sans Text" w:hint="eastAsia"/>
        </w:rPr>
        <w:t>.</w:t>
      </w:r>
    </w:p>
    <w:p w14:paraId="10510007" w14:textId="77777777" w:rsidR="00747575" w:rsidRPr="00747575" w:rsidRDefault="00747575" w:rsidP="00747575">
      <w:pPr>
        <w:pStyle w:val="af7"/>
        <w:numPr>
          <w:ilvl w:val="0"/>
          <w:numId w:val="10"/>
        </w:numPr>
        <w:pBdr>
          <w:top w:val="nil"/>
          <w:left w:val="nil"/>
          <w:bottom w:val="nil"/>
          <w:right w:val="nil"/>
          <w:between w:val="nil"/>
        </w:pBdr>
        <w:spacing w:line="275" w:lineRule="auto"/>
        <w:ind w:right="550"/>
        <w:rPr>
          <w:rFonts w:ascii="Google Sans Text" w:eastAsia="Google Sans Text" w:hAnsi="Google Sans Text" w:cs="Google Sans Text"/>
        </w:rPr>
      </w:pPr>
      <w:r w:rsidRPr="00747575">
        <w:rPr>
          <w:rFonts w:ascii="Google Sans Text" w:eastAsia="Google Sans Text" w:hAnsi="Google Sans Text" w:cs="Google Sans Text"/>
        </w:rPr>
        <w:t>Casanueva, C., Gallego, Á., &amp; García-Sánchez, M. R. (2016). Social network analysis in tourism. Current Issues in Tourism. 16</w:t>
      </w:r>
    </w:p>
    <w:p w14:paraId="6753C721" w14:textId="77777777" w:rsidR="0056516E" w:rsidRDefault="0056516E" w:rsidP="00747575">
      <w:pPr>
        <w:pStyle w:val="a5"/>
        <w:ind w:firstLineChars="0" w:firstLine="0"/>
        <w:rPr>
          <w:rFonts w:hint="eastAsia"/>
        </w:rPr>
      </w:pPr>
    </w:p>
    <w:p w14:paraId="140B242B" w14:textId="77777777" w:rsidR="0056516E" w:rsidRDefault="0056516E" w:rsidP="00747575">
      <w:pPr>
        <w:ind w:left="0"/>
        <w:rPr>
          <w:rFonts w:hint="eastAsia"/>
          <w:sz w:val="24"/>
        </w:rPr>
        <w:sectPr w:rsidR="0056516E" w:rsidSect="00620464">
          <w:pgSz w:w="11910" w:h="16840"/>
          <w:pgMar w:top="1418" w:right="1418" w:bottom="1418" w:left="1418" w:header="0" w:footer="1429" w:gutter="0"/>
          <w:cols w:space="720"/>
        </w:sectPr>
      </w:pPr>
    </w:p>
    <w:p w14:paraId="0A773DAC" w14:textId="77777777" w:rsidR="0056516E" w:rsidRDefault="00000000">
      <w:pPr>
        <w:pStyle w:val="1"/>
        <w:rPr>
          <w:rFonts w:hint="eastAsia"/>
        </w:rPr>
      </w:pPr>
      <w:bookmarkStart w:id="31" w:name="_Toc207222268"/>
      <w:r>
        <w:lastRenderedPageBreak/>
        <w:t>附</w:t>
      </w:r>
      <w:r>
        <w:rPr>
          <w:rFonts w:hint="eastAsia"/>
        </w:rPr>
        <w:t xml:space="preserve"> </w:t>
      </w:r>
      <w:r>
        <w:t>录</w:t>
      </w:r>
      <w:bookmarkEnd w:id="31"/>
    </w:p>
    <w:tbl>
      <w:tblPr>
        <w:tblStyle w:val="41"/>
        <w:tblW w:w="0" w:type="auto"/>
        <w:tblLook w:val="04A0" w:firstRow="1" w:lastRow="0" w:firstColumn="1" w:lastColumn="0" w:noHBand="0" w:noVBand="1"/>
      </w:tblPr>
      <w:tblGrid>
        <w:gridCol w:w="9064"/>
      </w:tblGrid>
      <w:tr w:rsidR="0056516E" w14:paraId="700611D5" w14:textId="77777777" w:rsidTr="0056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1B859DDE" w14:textId="77777777" w:rsidR="0056516E" w:rsidRDefault="00000000">
            <w:pPr>
              <w:pStyle w:val="a5"/>
              <w:ind w:firstLineChars="0" w:firstLine="0"/>
              <w:rPr>
                <w:b w:val="0"/>
                <w:bCs w:val="0"/>
                <w:color w:val="000000" w:themeColor="text1"/>
              </w:rPr>
            </w:pPr>
            <w:r>
              <w:rPr>
                <w:rFonts w:hint="eastAsia"/>
                <w:color w:val="000000" w:themeColor="text1"/>
              </w:rPr>
              <w:t>附录</w:t>
            </w:r>
            <w:r>
              <w:rPr>
                <w:rFonts w:hint="eastAsia"/>
                <w:color w:val="000000" w:themeColor="text1"/>
              </w:rPr>
              <w:t>1</w:t>
            </w:r>
          </w:p>
        </w:tc>
      </w:tr>
      <w:tr w:rsidR="0056516E" w14:paraId="3F964CB1" w14:textId="77777777" w:rsidTr="0056516E">
        <w:tc>
          <w:tcPr>
            <w:cnfStyle w:val="001000000000" w:firstRow="0" w:lastRow="0" w:firstColumn="1" w:lastColumn="0" w:oddVBand="0" w:evenVBand="0" w:oddHBand="0" w:evenHBand="0" w:firstRowFirstColumn="0" w:firstRowLastColumn="0" w:lastRowFirstColumn="0" w:lastRowLastColumn="0"/>
            <w:tcW w:w="9064" w:type="dxa"/>
            <w:shd w:val="clear" w:color="auto" w:fill="CCCCCC" w:themeFill="text1" w:themeFillTint="33"/>
          </w:tcPr>
          <w:p w14:paraId="33E6FD75" w14:textId="77777777" w:rsidR="0056516E" w:rsidRDefault="00000000">
            <w:pPr>
              <w:pStyle w:val="a5"/>
              <w:ind w:firstLineChars="0" w:firstLine="0"/>
            </w:pPr>
            <w:r>
              <w:rPr>
                <w:rFonts w:hint="eastAsia"/>
                <w:b w:val="0"/>
                <w:bCs w:val="0"/>
              </w:rPr>
              <w:t>介绍：支撑材料的文件列表</w:t>
            </w:r>
          </w:p>
        </w:tc>
      </w:tr>
      <w:tr w:rsidR="0056516E" w14:paraId="50E2B5FB" w14:textId="77777777" w:rsidTr="0056516E">
        <w:tc>
          <w:tcPr>
            <w:cnfStyle w:val="001000000000" w:firstRow="0" w:lastRow="0" w:firstColumn="1" w:lastColumn="0" w:oddVBand="0" w:evenVBand="0" w:oddHBand="0" w:evenHBand="0" w:firstRowFirstColumn="0" w:firstRowLastColumn="0" w:lastRowFirstColumn="0" w:lastRowLastColumn="0"/>
            <w:tcW w:w="9064" w:type="dxa"/>
          </w:tcPr>
          <w:p w14:paraId="0408FE51" w14:textId="77777777" w:rsidR="0056516E" w:rsidRDefault="00000000">
            <w:pPr>
              <w:pStyle w:val="a5"/>
              <w:ind w:firstLineChars="0" w:firstLine="0"/>
              <w:rPr>
                <w:b w:val="0"/>
                <w:bCs w:val="0"/>
              </w:rPr>
            </w:pPr>
            <w:r>
              <w:rPr>
                <w:rFonts w:hint="eastAsia"/>
                <w:b w:val="0"/>
                <w:bCs w:val="0"/>
              </w:rPr>
              <w:t>|</w:t>
            </w:r>
            <w:r>
              <w:rPr>
                <w:rFonts w:hint="eastAsia"/>
                <w:b w:val="0"/>
                <w:bCs w:val="0"/>
              </w:rPr>
              <w:t>—</w:t>
            </w:r>
            <w:r>
              <w:rPr>
                <w:rFonts w:hint="eastAsia"/>
                <w:b w:val="0"/>
                <w:bCs w:val="0"/>
              </w:rPr>
              <w:t>.idea</w:t>
            </w:r>
          </w:p>
          <w:p w14:paraId="68111EFF" w14:textId="77777777" w:rsidR="0056516E" w:rsidRDefault="00000000">
            <w:pPr>
              <w:pStyle w:val="a5"/>
              <w:ind w:firstLineChars="0" w:firstLine="0"/>
              <w:rPr>
                <w:b w:val="0"/>
                <w:bCs w:val="0"/>
              </w:rPr>
            </w:pPr>
            <w:r>
              <w:rPr>
                <w:rFonts w:hint="eastAsia"/>
                <w:b w:val="0"/>
                <w:bCs w:val="0"/>
              </w:rPr>
              <w:t>|</w:t>
            </w:r>
            <w:r>
              <w:rPr>
                <w:rFonts w:hint="eastAsia"/>
                <w:b w:val="0"/>
                <w:bCs w:val="0"/>
              </w:rPr>
              <w:t>—论文所用图片</w:t>
            </w:r>
          </w:p>
          <w:p w14:paraId="73DF17F7" w14:textId="77777777" w:rsidR="0056516E" w:rsidRDefault="00000000">
            <w:pPr>
              <w:pStyle w:val="a5"/>
              <w:ind w:firstLineChars="0" w:firstLine="0"/>
            </w:pPr>
            <w:r>
              <w:rPr>
                <w:rFonts w:hint="eastAsia"/>
                <w:b w:val="0"/>
                <w:bCs w:val="0"/>
              </w:rPr>
              <w:t>|    |</w:t>
            </w:r>
            <w:r>
              <w:rPr>
                <w:rFonts w:hint="eastAsia"/>
                <w:b w:val="0"/>
                <w:bCs w:val="0"/>
              </w:rPr>
              <w:t>—均为论文中所用到的解释图</w:t>
            </w:r>
          </w:p>
          <w:p w14:paraId="29FC3BA7" w14:textId="44DD11C5" w:rsidR="00587DB3" w:rsidRDefault="00000000" w:rsidP="00587DB3">
            <w:pPr>
              <w:pStyle w:val="a5"/>
              <w:ind w:firstLineChars="0" w:firstLine="0"/>
            </w:pPr>
            <w:r>
              <w:rPr>
                <w:rFonts w:hint="eastAsia"/>
                <w:b w:val="0"/>
                <w:bCs w:val="0"/>
              </w:rPr>
              <w:t>|</w:t>
            </w:r>
            <w:r>
              <w:rPr>
                <w:rFonts w:hint="eastAsia"/>
                <w:b w:val="0"/>
                <w:bCs w:val="0"/>
              </w:rPr>
              <w:t>—</w:t>
            </w:r>
            <w:r w:rsidR="00587DB3">
              <w:rPr>
                <w:rFonts w:hint="eastAsia"/>
                <w:b w:val="0"/>
                <w:bCs w:val="0"/>
              </w:rPr>
              <w:t>q1</w:t>
            </w:r>
            <w:r>
              <w:rPr>
                <w:rFonts w:hint="eastAsia"/>
                <w:b w:val="0"/>
                <w:bCs w:val="0"/>
              </w:rPr>
              <w:t>.py</w:t>
            </w:r>
          </w:p>
          <w:p w14:paraId="76E493E1" w14:textId="09B4D754" w:rsidR="00587DB3" w:rsidRDefault="00587DB3" w:rsidP="00587DB3">
            <w:pPr>
              <w:pStyle w:val="a5"/>
              <w:ind w:firstLineChars="0" w:firstLine="0"/>
            </w:pPr>
            <w:r>
              <w:rPr>
                <w:rFonts w:hint="eastAsia"/>
                <w:b w:val="0"/>
                <w:bCs w:val="0"/>
              </w:rPr>
              <w:t>|</w:t>
            </w:r>
            <w:r>
              <w:rPr>
                <w:rFonts w:hint="eastAsia"/>
                <w:b w:val="0"/>
                <w:bCs w:val="0"/>
              </w:rPr>
              <w:t>—</w:t>
            </w:r>
            <w:r>
              <w:rPr>
                <w:rFonts w:hint="eastAsia"/>
                <w:b w:val="0"/>
                <w:bCs w:val="0"/>
              </w:rPr>
              <w:t>q</w:t>
            </w:r>
            <w:r>
              <w:rPr>
                <w:rFonts w:hint="eastAsia"/>
                <w:b w:val="0"/>
                <w:bCs w:val="0"/>
              </w:rPr>
              <w:t>2</w:t>
            </w:r>
            <w:r>
              <w:rPr>
                <w:rFonts w:hint="eastAsia"/>
                <w:b w:val="0"/>
                <w:bCs w:val="0"/>
              </w:rPr>
              <w:t>.py</w:t>
            </w:r>
          </w:p>
          <w:p w14:paraId="3A0A059E" w14:textId="76296C7A" w:rsidR="00587DB3" w:rsidRDefault="00587DB3" w:rsidP="00587DB3">
            <w:pPr>
              <w:pStyle w:val="a5"/>
              <w:ind w:firstLineChars="0" w:firstLine="0"/>
            </w:pPr>
            <w:r>
              <w:rPr>
                <w:rFonts w:hint="eastAsia"/>
                <w:b w:val="0"/>
                <w:bCs w:val="0"/>
              </w:rPr>
              <w:t>|</w:t>
            </w:r>
            <w:r>
              <w:rPr>
                <w:rFonts w:hint="eastAsia"/>
                <w:b w:val="0"/>
                <w:bCs w:val="0"/>
              </w:rPr>
              <w:t>—</w:t>
            </w:r>
            <w:r>
              <w:rPr>
                <w:rFonts w:hint="eastAsia"/>
                <w:b w:val="0"/>
                <w:bCs w:val="0"/>
              </w:rPr>
              <w:t>q</w:t>
            </w:r>
            <w:r>
              <w:rPr>
                <w:rFonts w:hint="eastAsia"/>
                <w:b w:val="0"/>
                <w:bCs w:val="0"/>
              </w:rPr>
              <w:t>3</w:t>
            </w:r>
            <w:r>
              <w:rPr>
                <w:rFonts w:hint="eastAsia"/>
                <w:b w:val="0"/>
                <w:bCs w:val="0"/>
              </w:rPr>
              <w:t>.py</w:t>
            </w:r>
          </w:p>
          <w:p w14:paraId="413705C1" w14:textId="469A7DEF" w:rsidR="00587DB3" w:rsidRPr="00587DB3" w:rsidRDefault="00587DB3" w:rsidP="00587DB3">
            <w:pPr>
              <w:pStyle w:val="a5"/>
              <w:ind w:firstLineChars="0" w:firstLine="0"/>
              <w:rPr>
                <w:rFonts w:hint="eastAsia"/>
              </w:rPr>
            </w:pPr>
            <w:r>
              <w:rPr>
                <w:rFonts w:hint="eastAsia"/>
                <w:b w:val="0"/>
                <w:bCs w:val="0"/>
              </w:rPr>
              <w:t>|</w:t>
            </w:r>
            <w:r>
              <w:rPr>
                <w:rFonts w:hint="eastAsia"/>
                <w:b w:val="0"/>
                <w:bCs w:val="0"/>
              </w:rPr>
              <w:t>—</w:t>
            </w:r>
            <w:r>
              <w:rPr>
                <w:rFonts w:hint="eastAsia"/>
                <w:b w:val="0"/>
                <w:bCs w:val="0"/>
              </w:rPr>
              <w:t>q</w:t>
            </w:r>
            <w:r>
              <w:rPr>
                <w:rFonts w:hint="eastAsia"/>
                <w:b w:val="0"/>
                <w:bCs w:val="0"/>
              </w:rPr>
              <w:t>4</w:t>
            </w:r>
            <w:r>
              <w:rPr>
                <w:rFonts w:hint="eastAsia"/>
                <w:b w:val="0"/>
                <w:bCs w:val="0"/>
              </w:rPr>
              <w:t>.py</w:t>
            </w:r>
          </w:p>
          <w:p w14:paraId="13DAEDD5" w14:textId="24D567CF" w:rsidR="0056516E" w:rsidRDefault="00000000" w:rsidP="00587DB3">
            <w:pPr>
              <w:pStyle w:val="a5"/>
              <w:ind w:firstLineChars="0" w:firstLine="0"/>
            </w:pPr>
            <w:r>
              <w:rPr>
                <w:rFonts w:hint="eastAsia"/>
                <w:b w:val="0"/>
                <w:bCs w:val="0"/>
              </w:rPr>
              <w:t>|</w:t>
            </w:r>
            <w:r>
              <w:rPr>
                <w:rFonts w:hint="eastAsia"/>
                <w:b w:val="0"/>
                <w:bCs w:val="0"/>
              </w:rPr>
              <w:t>—</w:t>
            </w:r>
            <w:r w:rsidR="00587DB3">
              <w:rPr>
                <w:rFonts w:hint="eastAsia"/>
                <w:b w:val="0"/>
                <w:bCs w:val="0"/>
              </w:rPr>
              <w:t>国际旅游人数</w:t>
            </w:r>
            <w:r>
              <w:rPr>
                <w:rFonts w:hint="eastAsia"/>
                <w:b w:val="0"/>
                <w:bCs w:val="0"/>
              </w:rPr>
              <w:t>.csv</w:t>
            </w:r>
          </w:p>
        </w:tc>
      </w:tr>
    </w:tbl>
    <w:p w14:paraId="246C4177" w14:textId="77777777" w:rsidR="0056516E" w:rsidRDefault="0056516E">
      <w:pPr>
        <w:pStyle w:val="a5"/>
        <w:ind w:firstLineChars="0" w:firstLine="0"/>
      </w:pPr>
    </w:p>
    <w:p w14:paraId="68183F8E" w14:textId="77777777" w:rsidR="0056516E" w:rsidRDefault="0056516E">
      <w:pPr>
        <w:pStyle w:val="a5"/>
        <w:ind w:firstLineChars="0" w:firstLine="0"/>
      </w:pPr>
    </w:p>
    <w:tbl>
      <w:tblPr>
        <w:tblStyle w:val="22"/>
        <w:tblW w:w="0" w:type="auto"/>
        <w:tblLook w:val="04A0" w:firstRow="1" w:lastRow="0" w:firstColumn="1" w:lastColumn="0" w:noHBand="0" w:noVBand="1"/>
      </w:tblPr>
      <w:tblGrid>
        <w:gridCol w:w="9064"/>
      </w:tblGrid>
      <w:tr w:rsidR="0056516E" w14:paraId="2C907D44" w14:textId="77777777" w:rsidTr="00D67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054B15D0" w14:textId="77777777" w:rsidR="0056516E" w:rsidRDefault="00000000">
            <w:pPr>
              <w:pStyle w:val="a5"/>
              <w:ind w:firstLineChars="0" w:firstLine="0"/>
              <w:rPr>
                <w:b w:val="0"/>
                <w:bCs w:val="0"/>
                <w:color w:val="000000" w:themeColor="text1"/>
              </w:rPr>
            </w:pPr>
            <w:r>
              <w:rPr>
                <w:rFonts w:hint="eastAsia"/>
                <w:color w:val="000000" w:themeColor="text1"/>
              </w:rPr>
              <w:t>附录</w:t>
            </w:r>
            <w:r>
              <w:rPr>
                <w:rFonts w:hint="eastAsia"/>
                <w:color w:val="000000" w:themeColor="text1"/>
              </w:rPr>
              <w:t>2</w:t>
            </w:r>
          </w:p>
        </w:tc>
      </w:tr>
      <w:tr w:rsidR="0056516E" w14:paraId="4B1928C5" w14:textId="77777777" w:rsidTr="00D6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3E227617" w14:textId="16A6F850" w:rsidR="0056516E" w:rsidRDefault="00000000">
            <w:pPr>
              <w:pStyle w:val="a5"/>
              <w:ind w:firstLineChars="0" w:firstLine="0"/>
              <w:rPr>
                <w:rFonts w:hint="eastAsia"/>
              </w:rPr>
            </w:pPr>
            <w:r>
              <w:rPr>
                <w:rFonts w:hint="eastAsia"/>
                <w:b w:val="0"/>
                <w:bCs w:val="0"/>
              </w:rPr>
              <w:t>介绍：</w:t>
            </w:r>
            <w:r>
              <w:rPr>
                <w:b w:val="0"/>
                <w:bCs w:val="0"/>
              </w:rPr>
              <w:t xml:space="preserve"> </w:t>
            </w:r>
            <w:r w:rsidR="00587DB3">
              <w:rPr>
                <w:rFonts w:hint="eastAsia"/>
                <w:b w:val="0"/>
                <w:bCs w:val="0"/>
              </w:rPr>
              <w:t>q1.py</w:t>
            </w:r>
          </w:p>
        </w:tc>
      </w:tr>
      <w:tr w:rsidR="00196AA1" w14:paraId="257C703D" w14:textId="77777777" w:rsidTr="00D674C3">
        <w:tc>
          <w:tcPr>
            <w:cnfStyle w:val="001000000000" w:firstRow="0" w:lastRow="0" w:firstColumn="1" w:lastColumn="0" w:oddVBand="0" w:evenVBand="0" w:oddHBand="0" w:evenHBand="0" w:firstRowFirstColumn="0" w:firstRowLastColumn="0" w:lastRowFirstColumn="0" w:lastRowLastColumn="0"/>
            <w:tcW w:w="9064" w:type="dxa"/>
          </w:tcPr>
          <w:p w14:paraId="3E8F682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1E9AEBF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385A659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7EF891B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font_manager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fm</w:t>
            </w:r>
            <w:proofErr w:type="spellEnd"/>
          </w:p>
          <w:p w14:paraId="20FC2D3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platform</w:t>
            </w:r>
          </w:p>
          <w:p w14:paraId="055EA4B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sns</w:t>
            </w:r>
            <w:proofErr w:type="spellEnd"/>
          </w:p>
          <w:p w14:paraId="1AE1DA3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657E6D9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E3F175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 9.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15703F0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E2DB24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A1D080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配置绘图字体</w:t>
            </w:r>
            <w:r>
              <w:rPr>
                <w:rFonts w:ascii="Consolas" w:hAnsi="Consolas" w:cs="Courier New"/>
                <w:color w:val="008800"/>
                <w:sz w:val="17"/>
                <w:szCs w:val="17"/>
              </w:rPr>
              <w:t>"""</w:t>
            </w:r>
          </w:p>
          <w:p w14:paraId="16C93A1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system_os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platform</w:t>
            </w:r>
            <w:r>
              <w:rPr>
                <w:rFonts w:ascii="Consolas" w:hAnsi="Consolas" w:cs="Courier New"/>
                <w:color w:val="666600"/>
                <w:sz w:val="17"/>
                <w:szCs w:val="17"/>
              </w:rPr>
              <w:t>.</w:t>
            </w:r>
            <w:r>
              <w:rPr>
                <w:rFonts w:ascii="Consolas" w:hAnsi="Consolas" w:cs="Courier New"/>
                <w:color w:val="000000"/>
                <w:sz w:val="17"/>
                <w:szCs w:val="17"/>
              </w:rPr>
              <w:t>system</w:t>
            </w:r>
            <w:proofErr w:type="spellEnd"/>
            <w:proofErr w:type="gramEnd"/>
            <w:r>
              <w:rPr>
                <w:rFonts w:ascii="Consolas" w:hAnsi="Consolas" w:cs="Courier New"/>
                <w:color w:val="666600"/>
                <w:sz w:val="17"/>
                <w:szCs w:val="17"/>
              </w:rPr>
              <w:t>()</w:t>
            </w:r>
          </w:p>
          <w:p w14:paraId="40C6B73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SimHei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'Microsoft </w:t>
            </w:r>
            <w:proofErr w:type="spellStart"/>
            <w:r>
              <w:rPr>
                <w:rFonts w:ascii="Consolas" w:hAnsi="Consolas" w:cs="Courier New"/>
                <w:color w:val="008800"/>
                <w:sz w:val="17"/>
                <w:szCs w:val="17"/>
              </w:rPr>
              <w:t>YaHei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PingFang</w:t>
            </w:r>
            <w:proofErr w:type="spellEnd"/>
            <w:r>
              <w:rPr>
                <w:rFonts w:ascii="Consolas" w:hAnsi="Consolas" w:cs="Courier New"/>
                <w:color w:val="008800"/>
                <w:sz w:val="17"/>
                <w:szCs w:val="17"/>
              </w:rPr>
              <w:t xml:space="preserve"> 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'Heiti 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STHeiti</w:t>
            </w:r>
            <w:proofErr w:type="spellEnd"/>
            <w:r>
              <w:rPr>
                <w:rFonts w:ascii="Consolas" w:hAnsi="Consolas" w:cs="Courier New"/>
                <w:color w:val="008800"/>
                <w:sz w:val="17"/>
                <w:szCs w:val="17"/>
              </w:rPr>
              <w:t>'</w:t>
            </w:r>
            <w:r>
              <w:rPr>
                <w:rFonts w:ascii="Consolas" w:hAnsi="Consolas" w:cs="Courier New"/>
                <w:color w:val="666600"/>
                <w:sz w:val="17"/>
                <w:szCs w:val="17"/>
              </w:rPr>
              <w:t>]</w:t>
            </w:r>
          </w:p>
          <w:p w14:paraId="226F5C3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fm</w:t>
            </w:r>
            <w:r>
              <w:rPr>
                <w:rFonts w:ascii="Consolas" w:hAnsi="Consolas" w:cs="Courier New"/>
                <w:color w:val="666600"/>
                <w:sz w:val="17"/>
                <w:szCs w:val="17"/>
              </w:rPr>
              <w:t>.</w:t>
            </w:r>
            <w:r>
              <w:rPr>
                <w:rFonts w:ascii="Consolas" w:hAnsi="Consolas" w:cs="Courier New"/>
                <w:color w:val="000000"/>
                <w:sz w:val="17"/>
                <w:szCs w:val="17"/>
              </w:rPr>
              <w:t>fontManager</w:t>
            </w:r>
            <w:r>
              <w:rPr>
                <w:rFonts w:ascii="Consolas" w:hAnsi="Consolas" w:cs="Courier New"/>
                <w:color w:val="666600"/>
                <w:sz w:val="17"/>
                <w:szCs w:val="17"/>
              </w:rPr>
              <w:t>.</w:t>
            </w:r>
            <w:r>
              <w:rPr>
                <w:rFonts w:ascii="Consolas" w:hAnsi="Consolas" w:cs="Courier New"/>
                <w:color w:val="000000"/>
                <w:sz w:val="17"/>
                <w:szCs w:val="17"/>
              </w:rPr>
              <w:t>ttflist</w:t>
            </w:r>
            <w:proofErr w:type="spellEnd"/>
            <w:proofErr w:type="gramEnd"/>
            <w:r>
              <w:rPr>
                <w:rFonts w:ascii="Consolas" w:hAnsi="Consolas" w:cs="Courier New"/>
                <w:color w:val="666600"/>
                <w:sz w:val="17"/>
                <w:szCs w:val="17"/>
              </w:rPr>
              <w:t>])</w:t>
            </w:r>
          </w:p>
          <w:p w14:paraId="2530D23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5CFE537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3D4C5E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font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666600"/>
                <w:sz w:val="17"/>
                <w:szCs w:val="17"/>
              </w:rPr>
              <w:t>:</w:t>
            </w:r>
          </w:p>
          <w:p w14:paraId="34B85E2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font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666600"/>
                <w:sz w:val="17"/>
                <w:szCs w:val="17"/>
              </w:rPr>
              <w:t>:</w:t>
            </w:r>
          </w:p>
          <w:p w14:paraId="200092A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font</w:t>
            </w:r>
          </w:p>
          <w:p w14:paraId="5105CE2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break</w:t>
            </w:r>
          </w:p>
          <w:p w14:paraId="66C299B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528EE7E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4F626EA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p>
          <w:p w14:paraId="0E3B637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axes.unicode</w:t>
            </w:r>
            <w:proofErr w:type="gramEnd"/>
            <w:r>
              <w:rPr>
                <w:rFonts w:ascii="Consolas" w:hAnsi="Consolas" w:cs="Courier New"/>
                <w:color w:val="008800"/>
                <w:sz w:val="17"/>
                <w:szCs w:val="17"/>
              </w:rPr>
              <w:t>_minus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764B16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0CF704C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set_</w:t>
            </w:r>
            <w:proofErr w:type="gramStart"/>
            <w:r>
              <w:rPr>
                <w:rFonts w:ascii="Consolas" w:hAnsi="Consolas" w:cs="Courier New"/>
                <w:color w:val="000000"/>
                <w:sz w:val="17"/>
                <w:szCs w:val="17"/>
              </w:rPr>
              <w:t>style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whitegrid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7B7F14E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p>
          <w:p w14:paraId="55515D6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2D79D5F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88"/>
                <w:sz w:val="17"/>
                <w:szCs w:val="17"/>
              </w:rPr>
              <w:t>def</w:t>
            </w:r>
            <w:r>
              <w:rPr>
                <w:rFonts w:ascii="Consolas" w:hAnsi="Consolas" w:cs="Courier New"/>
                <w:color w:val="000000"/>
                <w:sz w:val="17"/>
                <w:szCs w:val="17"/>
              </w:rPr>
              <w:t xml:space="preserve"> solve_q1</w:t>
            </w:r>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36126DD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7C0D071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正在执行</w:t>
            </w:r>
            <w:r>
              <w:rPr>
                <w:rFonts w:ascii="Consolas" w:hAnsi="Consolas" w:cs="Courier New"/>
                <w:color w:val="008800"/>
                <w:sz w:val="17"/>
                <w:szCs w:val="17"/>
              </w:rPr>
              <w:t xml:space="preserve"> Q1 </w:t>
            </w:r>
            <w:r>
              <w:rPr>
                <w:rFonts w:ascii="Consolas" w:hAnsi="Consolas" w:cs="Courier New"/>
                <w:color w:val="008800"/>
                <w:sz w:val="17"/>
                <w:szCs w:val="17"/>
              </w:rPr>
              <w:t>分析</w:t>
            </w:r>
            <w:r>
              <w:rPr>
                <w:rFonts w:ascii="Consolas" w:hAnsi="Consolas" w:cs="Courier New"/>
                <w:color w:val="008800"/>
                <w:sz w:val="17"/>
                <w:szCs w:val="17"/>
              </w:rPr>
              <w:t>..."</w:t>
            </w:r>
            <w:r>
              <w:rPr>
                <w:rFonts w:ascii="Consolas" w:hAnsi="Consolas" w:cs="Courier New"/>
                <w:color w:val="666600"/>
                <w:sz w:val="17"/>
                <w:szCs w:val="17"/>
              </w:rPr>
              <w:t>)</w:t>
            </w:r>
          </w:p>
          <w:p w14:paraId="1AD6788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30DA346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
          <w:p w14:paraId="3E18FBB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读取清洗后的数据</w:t>
            </w:r>
          </w:p>
          <w:p w14:paraId="5F7E042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07165F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196197D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
          <w:p w14:paraId="500BB8A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错误：未找到文件</w:t>
            </w:r>
            <w:r>
              <w:rPr>
                <w:rFonts w:ascii="Consolas" w:hAnsi="Consolas" w:cs="Courier New"/>
                <w:color w:val="008800"/>
                <w:sz w:val="17"/>
                <w:szCs w:val="17"/>
              </w:rPr>
              <w:t xml:space="preserve"> {</w:t>
            </w:r>
            <w:proofErr w:type="spellStart"/>
            <w:r>
              <w:rPr>
                <w:rFonts w:ascii="Consolas" w:hAnsi="Consolas" w:cs="Courier New"/>
                <w:color w:val="008800"/>
                <w:sz w:val="17"/>
                <w:szCs w:val="17"/>
              </w:rPr>
              <w:t>file_path</w:t>
            </w:r>
            <w:proofErr w:type="spellEnd"/>
            <w:r>
              <w:rPr>
                <w:rFonts w:ascii="Consolas" w:hAnsi="Consolas" w:cs="Courier New"/>
                <w:color w:val="008800"/>
                <w:sz w:val="17"/>
                <w:szCs w:val="17"/>
              </w:rPr>
              <w:t>}</w:t>
            </w:r>
            <w:r>
              <w:rPr>
                <w:rFonts w:ascii="Consolas" w:hAnsi="Consolas" w:cs="Courier New"/>
                <w:color w:val="008800"/>
                <w:sz w:val="17"/>
                <w:szCs w:val="17"/>
              </w:rPr>
              <w:t>。请先运行</w:t>
            </w:r>
            <w:r>
              <w:rPr>
                <w:rFonts w:ascii="Consolas" w:hAnsi="Consolas" w:cs="Courier New"/>
                <w:color w:val="008800"/>
                <w:sz w:val="17"/>
                <w:szCs w:val="17"/>
              </w:rPr>
              <w:t xml:space="preserve"> pre.py</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6CB89D7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lastRenderedPageBreak/>
              <w:t xml:space="preserve">40. </w:t>
            </w:r>
            <w:r>
              <w:rPr>
                <w:rFonts w:ascii="Consolas" w:hAnsi="Consolas" w:cs="Courier New"/>
                <w:color w:val="000000"/>
                <w:sz w:val="17"/>
                <w:szCs w:val="17"/>
              </w:rPr>
              <w:t xml:space="preserve">        </w:t>
            </w:r>
            <w:r>
              <w:rPr>
                <w:rFonts w:ascii="Consolas" w:hAnsi="Consolas" w:cs="Courier New"/>
                <w:color w:val="000088"/>
                <w:sz w:val="17"/>
                <w:szCs w:val="17"/>
              </w:rPr>
              <w:t>return</w:t>
            </w:r>
          </w:p>
          <w:p w14:paraId="017D29C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39B8B1C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统计</w:t>
            </w:r>
            <w:proofErr w:type="gramStart"/>
            <w:r>
              <w:rPr>
                <w:rFonts w:ascii="Consolas" w:hAnsi="Consolas" w:cs="Courier New"/>
                <w:color w:val="880000"/>
                <w:sz w:val="17"/>
                <w:szCs w:val="17"/>
              </w:rPr>
              <w:t>出发国</w:t>
            </w:r>
            <w:proofErr w:type="gramEnd"/>
            <w:r>
              <w:rPr>
                <w:rFonts w:ascii="Consolas" w:hAnsi="Consolas" w:cs="Courier New"/>
                <w:color w:val="880000"/>
                <w:sz w:val="17"/>
                <w:szCs w:val="17"/>
              </w:rPr>
              <w:t>累计人数</w:t>
            </w:r>
          </w:p>
          <w:p w14:paraId="7D89DEA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spellStart"/>
            <w:r>
              <w:rPr>
                <w:rFonts w:ascii="Consolas" w:hAnsi="Consolas" w:cs="Courier New"/>
                <w:color w:val="000000"/>
                <w:sz w:val="17"/>
                <w:szCs w:val="17"/>
              </w:rPr>
              <w:t>origin_stats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'Origin</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2D2EFE5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880000"/>
                <w:sz w:val="17"/>
                <w:szCs w:val="17"/>
              </w:rPr>
              <w:t xml:space="preserve"># 2. </w:t>
            </w:r>
            <w:r>
              <w:rPr>
                <w:rFonts w:ascii="Consolas" w:hAnsi="Consolas" w:cs="Courier New"/>
                <w:color w:val="880000"/>
                <w:sz w:val="17"/>
                <w:szCs w:val="17"/>
              </w:rPr>
              <w:t>统计到达国累计人数</w:t>
            </w:r>
          </w:p>
          <w:p w14:paraId="7EE1060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dest_stats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proofErr w:type="gramEnd"/>
            <w:r>
              <w:rPr>
                <w:rFonts w:ascii="Consolas" w:hAnsi="Consolas" w:cs="Courier New"/>
                <w:color w:val="666600"/>
                <w:sz w:val="17"/>
                <w:szCs w:val="17"/>
              </w:rPr>
              <w:t>(</w:t>
            </w:r>
            <w:r>
              <w:rPr>
                <w:rFonts w:ascii="Consolas" w:hAnsi="Consolas" w:cs="Courier New"/>
                <w:color w:val="008800"/>
                <w:sz w:val="17"/>
                <w:szCs w:val="17"/>
              </w:rPr>
              <w:t>'Destination</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_values</w:t>
            </w:r>
            <w:r>
              <w:rPr>
                <w:rFonts w:ascii="Consolas" w:hAnsi="Consolas" w:cs="Courier New"/>
                <w:color w:val="666600"/>
                <w:sz w:val="17"/>
                <w:szCs w:val="17"/>
              </w:rPr>
              <w:t>(</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9B14F5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
          <w:p w14:paraId="423DFFA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获取第一名</w:t>
            </w:r>
          </w:p>
          <w:p w14:paraId="5F852F8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top_origin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origin_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37C94E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top_origin_val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origin_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D68188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dest_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D8129D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top_dest_val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dest_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F2EE53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
          <w:p w14:paraId="351B323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累计出发人数最多的国家</w:t>
            </w:r>
            <w:r>
              <w:rPr>
                <w:rFonts w:ascii="Consolas" w:hAnsi="Consolas" w:cs="Courier New"/>
                <w:color w:val="008800"/>
                <w:sz w:val="17"/>
                <w:szCs w:val="17"/>
              </w:rPr>
              <w:t>: {</w:t>
            </w:r>
            <w:proofErr w:type="spellStart"/>
            <w:r>
              <w:rPr>
                <w:rFonts w:ascii="Consolas" w:hAnsi="Consolas" w:cs="Courier New"/>
                <w:color w:val="008800"/>
                <w:sz w:val="17"/>
                <w:szCs w:val="17"/>
              </w:rPr>
              <w:t>top_origin</w:t>
            </w:r>
            <w:proofErr w:type="spellEnd"/>
            <w:r>
              <w:rPr>
                <w:rFonts w:ascii="Consolas" w:hAnsi="Consolas" w:cs="Courier New"/>
                <w:color w:val="008800"/>
                <w:sz w:val="17"/>
                <w:szCs w:val="17"/>
              </w:rPr>
              <w:t>} ({top_origin_val:,.0f})"</w:t>
            </w:r>
            <w:r>
              <w:rPr>
                <w:rFonts w:ascii="Consolas" w:hAnsi="Consolas" w:cs="Courier New"/>
                <w:color w:val="666600"/>
                <w:sz w:val="17"/>
                <w:szCs w:val="17"/>
              </w:rPr>
              <w:t>)</w:t>
            </w:r>
          </w:p>
          <w:p w14:paraId="6F6312C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累计到达人数最多的国家</w:t>
            </w:r>
            <w:r>
              <w:rPr>
                <w:rFonts w:ascii="Consolas" w:hAnsi="Consolas" w:cs="Courier New"/>
                <w:color w:val="008800"/>
                <w:sz w:val="17"/>
                <w:szCs w:val="17"/>
              </w:rPr>
              <w:t>: {</w:t>
            </w:r>
            <w:proofErr w:type="spellStart"/>
            <w:r>
              <w:rPr>
                <w:rFonts w:ascii="Consolas" w:hAnsi="Consolas" w:cs="Courier New"/>
                <w:color w:val="008800"/>
                <w:sz w:val="17"/>
                <w:szCs w:val="17"/>
              </w:rPr>
              <w:t>top_dest</w:t>
            </w:r>
            <w:proofErr w:type="spellEnd"/>
            <w:r>
              <w:rPr>
                <w:rFonts w:ascii="Consolas" w:hAnsi="Consolas" w:cs="Courier New"/>
                <w:color w:val="008800"/>
                <w:sz w:val="17"/>
                <w:szCs w:val="17"/>
              </w:rPr>
              <w:t>} ({top_dest_val:,.0f})"</w:t>
            </w:r>
            <w:r>
              <w:rPr>
                <w:rFonts w:ascii="Consolas" w:hAnsi="Consolas" w:cs="Courier New"/>
                <w:color w:val="666600"/>
                <w:sz w:val="17"/>
                <w:szCs w:val="17"/>
              </w:rPr>
              <w:t>)</w:t>
            </w:r>
          </w:p>
          <w:p w14:paraId="46D4DE4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
          <w:p w14:paraId="6F5FE5E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绘图</w:t>
            </w:r>
          </w:p>
          <w:p w14:paraId="4D033A1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FD84B5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fig</w:t>
            </w:r>
            <w:r>
              <w:rPr>
                <w:rFonts w:ascii="Consolas" w:hAnsi="Consolas" w:cs="Courier New"/>
                <w:color w:val="666600"/>
                <w:sz w:val="17"/>
                <w:szCs w:val="17"/>
              </w:rPr>
              <w:t>,</w:t>
            </w:r>
            <w:r>
              <w:rPr>
                <w:rFonts w:ascii="Consolas" w:hAnsi="Consolas" w:cs="Courier New"/>
                <w:color w:val="000000"/>
                <w:sz w:val="17"/>
                <w:szCs w:val="17"/>
              </w:rPr>
              <w:t xml:space="preserve"> axes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77CE166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p>
          <w:p w14:paraId="383F2FA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colors_origin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660066"/>
                <w:sz w:val="17"/>
                <w:szCs w:val="17"/>
              </w:rPr>
              <w:t>Blues</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B152F8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roofErr w:type="spellStart"/>
            <w:r>
              <w:rPr>
                <w:rFonts w:ascii="Consolas" w:hAnsi="Consolas" w:cs="Courier New"/>
                <w:color w:val="000000"/>
                <w:sz w:val="17"/>
                <w:szCs w:val="17"/>
              </w:rPr>
              <w:t>origin_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w:t>
            </w:r>
            <w:proofErr w:type="gramStart"/>
            <w:r>
              <w:rPr>
                <w:rFonts w:ascii="Consolas" w:hAnsi="Consolas" w:cs="Courier New"/>
                <w:color w:val="666600"/>
                <w:sz w:val="17"/>
                <w:szCs w:val="17"/>
              </w:rPr>
              <w:t>).</w:t>
            </w:r>
            <w:r>
              <w:rPr>
                <w:rFonts w:ascii="Consolas" w:hAnsi="Consolas" w:cs="Courier New"/>
                <w:color w:val="000000"/>
                <w:sz w:val="17"/>
                <w:szCs w:val="17"/>
              </w:rPr>
              <w:t>plot</w:t>
            </w:r>
            <w:proofErr w:type="gramEnd"/>
            <w:r>
              <w:rPr>
                <w:rFonts w:ascii="Consolas" w:hAnsi="Consolas" w:cs="Courier New"/>
                <w:color w:val="666600"/>
                <w:sz w:val="17"/>
                <w:szCs w:val="17"/>
              </w:rPr>
              <w:t>(</w:t>
            </w:r>
            <w:r>
              <w:rPr>
                <w:rFonts w:ascii="Consolas" w:hAnsi="Consolas" w:cs="Courier New"/>
                <w:color w:val="000000"/>
                <w:sz w:val="17"/>
                <w:szCs w:val="17"/>
              </w:rPr>
              <w:t>kind</w:t>
            </w:r>
            <w:r>
              <w:rPr>
                <w:rFonts w:ascii="Consolas" w:hAnsi="Consolas" w:cs="Courier New"/>
                <w:color w:val="666600"/>
                <w:sz w:val="17"/>
                <w:szCs w:val="17"/>
              </w:rPr>
              <w:t>=</w:t>
            </w:r>
            <w:r>
              <w:rPr>
                <w:rFonts w:ascii="Consolas" w:hAnsi="Consolas" w:cs="Courier New"/>
                <w:color w:val="0088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 ax</w:t>
            </w:r>
            <w:r>
              <w:rPr>
                <w:rFonts w:ascii="Consolas" w:hAnsi="Consolas" w:cs="Courier New"/>
                <w:color w:val="666600"/>
                <w:sz w:val="17"/>
                <w:szCs w:val="17"/>
              </w:rPr>
              <w:t>=</w:t>
            </w:r>
            <w:proofErr w:type="gramStart"/>
            <w:r>
              <w:rPr>
                <w:rFonts w:ascii="Consolas" w:hAnsi="Consolas" w:cs="Courier New"/>
                <w:color w:val="000000"/>
                <w:sz w:val="17"/>
                <w:szCs w:val="17"/>
              </w:rPr>
              <w:t>axes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proofErr w:type="spellStart"/>
            <w:r>
              <w:rPr>
                <w:rFonts w:ascii="Consolas" w:hAnsi="Consolas" w:cs="Courier New"/>
                <w:color w:val="000000"/>
                <w:sz w:val="17"/>
                <w:szCs w:val="17"/>
              </w:rPr>
              <w:t>colors_origin</w:t>
            </w:r>
            <w:proofErr w:type="spellEnd"/>
            <w:r>
              <w:rPr>
                <w:rFonts w:ascii="Consolas" w:hAnsi="Consolas" w:cs="Courier New"/>
                <w:color w:val="666600"/>
                <w:sz w:val="17"/>
                <w:szCs w:val="17"/>
              </w:rPr>
              <w:t>,</w:t>
            </w:r>
            <w:r>
              <w:rPr>
                <w:rFonts w:ascii="Consolas" w:hAnsi="Consolas" w:cs="Courier New"/>
                <w:color w:val="000000"/>
                <w:sz w:val="17"/>
                <w:szCs w:val="17"/>
              </w:rPr>
              <w:t xml:space="preserve"> rot</w:t>
            </w:r>
            <w:r>
              <w:rPr>
                <w:rFonts w:ascii="Consolas" w:hAnsi="Consolas" w:cs="Courier New"/>
                <w:color w:val="666600"/>
                <w:sz w:val="17"/>
                <w:szCs w:val="17"/>
              </w:rPr>
              <w:t>=</w:t>
            </w:r>
            <w:r>
              <w:rPr>
                <w:rFonts w:ascii="Consolas" w:hAnsi="Consolas" w:cs="Courier New"/>
                <w:color w:val="006666"/>
                <w:sz w:val="17"/>
                <w:szCs w:val="17"/>
              </w:rPr>
              <w:t>45</w:t>
            </w:r>
            <w:r>
              <w:rPr>
                <w:rFonts w:ascii="Consolas" w:hAnsi="Consolas" w:cs="Courier New"/>
                <w:color w:val="666600"/>
                <w:sz w:val="17"/>
                <w:szCs w:val="17"/>
              </w:rPr>
              <w:t>)</w:t>
            </w:r>
          </w:p>
          <w:p w14:paraId="26CE326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set_title</w:t>
            </w:r>
            <w:proofErr w:type="spellEnd"/>
            <w:r>
              <w:rPr>
                <w:rFonts w:ascii="Consolas" w:hAnsi="Consolas" w:cs="Courier New"/>
                <w:color w:val="666600"/>
                <w:sz w:val="17"/>
                <w:szCs w:val="17"/>
              </w:rPr>
              <w:t>(</w:t>
            </w:r>
            <w:r>
              <w:rPr>
                <w:rFonts w:ascii="Consolas" w:hAnsi="Consolas" w:cs="Courier New"/>
                <w:color w:val="008800"/>
                <w:sz w:val="17"/>
                <w:szCs w:val="17"/>
              </w:rPr>
              <w:t xml:space="preserve">'Top 10 </w:t>
            </w:r>
            <w:r>
              <w:rPr>
                <w:rFonts w:ascii="Consolas" w:hAnsi="Consolas" w:cs="Courier New"/>
                <w:color w:val="008800"/>
                <w:sz w:val="17"/>
                <w:szCs w:val="17"/>
              </w:rPr>
              <w:t>旅游</w:t>
            </w:r>
            <w:proofErr w:type="gramStart"/>
            <w:r>
              <w:rPr>
                <w:rFonts w:ascii="Consolas" w:hAnsi="Consolas" w:cs="Courier New"/>
                <w:color w:val="008800"/>
                <w:sz w:val="17"/>
                <w:szCs w:val="17"/>
              </w:rPr>
              <w:t>出发国</w:t>
            </w:r>
            <w:proofErr w:type="gramEnd"/>
            <w:r>
              <w:rPr>
                <w:rFonts w:ascii="Consolas" w:hAnsi="Consolas" w:cs="Courier New"/>
                <w:color w:val="008800"/>
                <w:sz w:val="17"/>
                <w:szCs w:val="17"/>
              </w:rPr>
              <w:t xml:space="preserve"> (1995-2020)'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
          <w:p w14:paraId="4F706EC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set_ylabel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累计人数</w:t>
            </w:r>
            <w:r>
              <w:rPr>
                <w:rFonts w:ascii="Consolas" w:hAnsi="Consolas" w:cs="Courier New"/>
                <w:color w:val="008800"/>
                <w:sz w:val="17"/>
                <w:szCs w:val="17"/>
              </w:rPr>
              <w:t>'</w:t>
            </w:r>
            <w:r>
              <w:rPr>
                <w:rFonts w:ascii="Consolas" w:hAnsi="Consolas" w:cs="Courier New"/>
                <w:color w:val="666600"/>
                <w:sz w:val="17"/>
                <w:szCs w:val="17"/>
              </w:rPr>
              <w:t>)</w:t>
            </w:r>
          </w:p>
          <w:p w14:paraId="2756046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
          <w:p w14:paraId="29F3F44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colors_dest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660066"/>
                <w:sz w:val="17"/>
                <w:szCs w:val="17"/>
              </w:rPr>
              <w:t>Oranges</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EEE3FB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roofErr w:type="spellStart"/>
            <w:r>
              <w:rPr>
                <w:rFonts w:ascii="Consolas" w:hAnsi="Consolas" w:cs="Courier New"/>
                <w:color w:val="000000"/>
                <w:sz w:val="17"/>
                <w:szCs w:val="17"/>
              </w:rPr>
              <w:t>dest_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w:t>
            </w:r>
            <w:proofErr w:type="gramStart"/>
            <w:r>
              <w:rPr>
                <w:rFonts w:ascii="Consolas" w:hAnsi="Consolas" w:cs="Courier New"/>
                <w:color w:val="666600"/>
                <w:sz w:val="17"/>
                <w:szCs w:val="17"/>
              </w:rPr>
              <w:t>).</w:t>
            </w:r>
            <w:r>
              <w:rPr>
                <w:rFonts w:ascii="Consolas" w:hAnsi="Consolas" w:cs="Courier New"/>
                <w:color w:val="000000"/>
                <w:sz w:val="17"/>
                <w:szCs w:val="17"/>
              </w:rPr>
              <w:t>plot</w:t>
            </w:r>
            <w:proofErr w:type="gramEnd"/>
            <w:r>
              <w:rPr>
                <w:rFonts w:ascii="Consolas" w:hAnsi="Consolas" w:cs="Courier New"/>
                <w:color w:val="666600"/>
                <w:sz w:val="17"/>
                <w:szCs w:val="17"/>
              </w:rPr>
              <w:t>(</w:t>
            </w:r>
            <w:r>
              <w:rPr>
                <w:rFonts w:ascii="Consolas" w:hAnsi="Consolas" w:cs="Courier New"/>
                <w:color w:val="000000"/>
                <w:sz w:val="17"/>
                <w:szCs w:val="17"/>
              </w:rPr>
              <w:t>kind</w:t>
            </w:r>
            <w:r>
              <w:rPr>
                <w:rFonts w:ascii="Consolas" w:hAnsi="Consolas" w:cs="Courier New"/>
                <w:color w:val="666600"/>
                <w:sz w:val="17"/>
                <w:szCs w:val="17"/>
              </w:rPr>
              <w:t>=</w:t>
            </w:r>
            <w:r>
              <w:rPr>
                <w:rFonts w:ascii="Consolas" w:hAnsi="Consolas" w:cs="Courier New"/>
                <w:color w:val="0088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 ax</w:t>
            </w:r>
            <w:r>
              <w:rPr>
                <w:rFonts w:ascii="Consolas" w:hAnsi="Consolas" w:cs="Courier New"/>
                <w:color w:val="666600"/>
                <w:sz w:val="17"/>
                <w:szCs w:val="17"/>
              </w:rPr>
              <w:t>=</w:t>
            </w:r>
            <w:proofErr w:type="gramStart"/>
            <w:r>
              <w:rPr>
                <w:rFonts w:ascii="Consolas" w:hAnsi="Consolas" w:cs="Courier New"/>
                <w:color w:val="000000"/>
                <w:sz w:val="17"/>
                <w:szCs w:val="17"/>
              </w:rPr>
              <w:t>axes</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proofErr w:type="spellStart"/>
            <w:r>
              <w:rPr>
                <w:rFonts w:ascii="Consolas" w:hAnsi="Consolas" w:cs="Courier New"/>
                <w:color w:val="000000"/>
                <w:sz w:val="17"/>
                <w:szCs w:val="17"/>
              </w:rPr>
              <w:t>colors_dest</w:t>
            </w:r>
            <w:proofErr w:type="spellEnd"/>
            <w:r>
              <w:rPr>
                <w:rFonts w:ascii="Consolas" w:hAnsi="Consolas" w:cs="Courier New"/>
                <w:color w:val="666600"/>
                <w:sz w:val="17"/>
                <w:szCs w:val="17"/>
              </w:rPr>
              <w:t>,</w:t>
            </w:r>
            <w:r>
              <w:rPr>
                <w:rFonts w:ascii="Consolas" w:hAnsi="Consolas" w:cs="Courier New"/>
                <w:color w:val="000000"/>
                <w:sz w:val="17"/>
                <w:szCs w:val="17"/>
              </w:rPr>
              <w:t xml:space="preserve"> rot</w:t>
            </w:r>
            <w:r>
              <w:rPr>
                <w:rFonts w:ascii="Consolas" w:hAnsi="Consolas" w:cs="Courier New"/>
                <w:color w:val="666600"/>
                <w:sz w:val="17"/>
                <w:szCs w:val="17"/>
              </w:rPr>
              <w:t>=</w:t>
            </w:r>
            <w:r>
              <w:rPr>
                <w:rFonts w:ascii="Consolas" w:hAnsi="Consolas" w:cs="Courier New"/>
                <w:color w:val="006666"/>
                <w:sz w:val="17"/>
                <w:szCs w:val="17"/>
              </w:rPr>
              <w:t>45</w:t>
            </w:r>
            <w:r>
              <w:rPr>
                <w:rFonts w:ascii="Consolas" w:hAnsi="Consolas" w:cs="Courier New"/>
                <w:color w:val="666600"/>
                <w:sz w:val="17"/>
                <w:szCs w:val="17"/>
              </w:rPr>
              <w:t>)</w:t>
            </w:r>
          </w:p>
          <w:p w14:paraId="650F7B7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set_title</w:t>
            </w:r>
            <w:proofErr w:type="spellEnd"/>
            <w:r>
              <w:rPr>
                <w:rFonts w:ascii="Consolas" w:hAnsi="Consolas" w:cs="Courier New"/>
                <w:color w:val="666600"/>
                <w:sz w:val="17"/>
                <w:szCs w:val="17"/>
              </w:rPr>
              <w:t>(</w:t>
            </w:r>
            <w:r>
              <w:rPr>
                <w:rFonts w:ascii="Consolas" w:hAnsi="Consolas" w:cs="Courier New"/>
                <w:color w:val="008800"/>
                <w:sz w:val="17"/>
                <w:szCs w:val="17"/>
              </w:rPr>
              <w:t xml:space="preserve">'Top 10 </w:t>
            </w:r>
            <w:r>
              <w:rPr>
                <w:rFonts w:ascii="Consolas" w:hAnsi="Consolas" w:cs="Courier New"/>
                <w:color w:val="008800"/>
                <w:sz w:val="17"/>
                <w:szCs w:val="17"/>
              </w:rPr>
              <w:t>旅游目的国</w:t>
            </w:r>
            <w:r>
              <w:rPr>
                <w:rFonts w:ascii="Consolas" w:hAnsi="Consolas" w:cs="Courier New"/>
                <w:color w:val="008800"/>
                <w:sz w:val="17"/>
                <w:szCs w:val="17"/>
              </w:rPr>
              <w:t xml:space="preserve"> (1995-2020)'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
          <w:p w14:paraId="1DFF72B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set_ylabel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累计人数</w:t>
            </w:r>
            <w:r>
              <w:rPr>
                <w:rFonts w:ascii="Consolas" w:hAnsi="Consolas" w:cs="Courier New"/>
                <w:color w:val="008800"/>
                <w:sz w:val="17"/>
                <w:szCs w:val="17"/>
              </w:rPr>
              <w:t>'</w:t>
            </w:r>
            <w:r>
              <w:rPr>
                <w:rFonts w:ascii="Consolas" w:hAnsi="Consolas" w:cs="Courier New"/>
                <w:color w:val="666600"/>
                <w:sz w:val="17"/>
                <w:szCs w:val="17"/>
              </w:rPr>
              <w:t>)</w:t>
            </w:r>
          </w:p>
          <w:p w14:paraId="6BE0E06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
          <w:p w14:paraId="2D0E786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layout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F2F151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6C47DF6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w:t>
            </w:r>
          </w:p>
          <w:p w14:paraId="1C515A8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80B32E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solve_q1</w:t>
            </w:r>
            <w:r>
              <w:rPr>
                <w:rFonts w:ascii="Consolas" w:hAnsi="Consolas" w:cs="Courier New"/>
                <w:color w:val="666600"/>
                <w:sz w:val="17"/>
                <w:szCs w:val="17"/>
              </w:rPr>
              <w:t>(</w:t>
            </w:r>
            <w:r>
              <w:rPr>
                <w:rFonts w:ascii="Consolas" w:hAnsi="Consolas" w:cs="Courier New"/>
                <w:color w:val="008800"/>
                <w:sz w:val="17"/>
                <w:szCs w:val="17"/>
              </w:rPr>
              <w:t>'cleaned_tourism_data.csv'</w:t>
            </w:r>
            <w:r>
              <w:rPr>
                <w:rFonts w:ascii="Consolas" w:hAnsi="Consolas" w:cs="Courier New"/>
                <w:color w:val="666600"/>
                <w:sz w:val="17"/>
                <w:szCs w:val="17"/>
              </w:rPr>
              <w:t>)</w:t>
            </w:r>
          </w:p>
          <w:p w14:paraId="60ADA34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343579"/>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w:t>
            </w:r>
          </w:p>
          <w:p w14:paraId="696D69B0" w14:textId="77777777" w:rsidR="00196AA1" w:rsidRPr="00587DB3" w:rsidRDefault="00196AA1">
            <w:pPr>
              <w:pStyle w:val="a5"/>
              <w:ind w:firstLineChars="0" w:firstLine="0"/>
              <w:rPr>
                <w:rFonts w:hint="eastAsia"/>
              </w:rPr>
            </w:pPr>
          </w:p>
        </w:tc>
      </w:tr>
    </w:tbl>
    <w:p w14:paraId="60703922" w14:textId="77777777" w:rsidR="0056516E" w:rsidRDefault="0056516E">
      <w:pPr>
        <w:pStyle w:val="a5"/>
        <w:ind w:firstLineChars="0" w:firstLine="0"/>
      </w:pPr>
    </w:p>
    <w:p w14:paraId="43E0930A" w14:textId="77777777" w:rsidR="00587DB3" w:rsidRDefault="00587DB3">
      <w:pPr>
        <w:pStyle w:val="a5"/>
        <w:ind w:firstLineChars="0" w:firstLine="0"/>
      </w:pPr>
    </w:p>
    <w:tbl>
      <w:tblPr>
        <w:tblStyle w:val="22"/>
        <w:tblW w:w="0" w:type="auto"/>
        <w:tblLook w:val="04A0" w:firstRow="1" w:lastRow="0" w:firstColumn="1" w:lastColumn="0" w:noHBand="0" w:noVBand="1"/>
      </w:tblPr>
      <w:tblGrid>
        <w:gridCol w:w="9064"/>
      </w:tblGrid>
      <w:tr w:rsidR="00587DB3" w14:paraId="0A73A985" w14:textId="77777777" w:rsidTr="0066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41558F9F" w14:textId="0745F2CC" w:rsidR="00587DB3" w:rsidRDefault="00587DB3" w:rsidP="00660450">
            <w:pPr>
              <w:pStyle w:val="a5"/>
              <w:ind w:firstLineChars="0" w:firstLine="0"/>
              <w:rPr>
                <w:b w:val="0"/>
                <w:bCs w:val="0"/>
                <w:color w:val="000000" w:themeColor="text1"/>
              </w:rPr>
            </w:pPr>
            <w:r>
              <w:rPr>
                <w:rFonts w:hint="eastAsia"/>
                <w:color w:val="000000" w:themeColor="text1"/>
              </w:rPr>
              <w:t>附录</w:t>
            </w:r>
            <w:r>
              <w:rPr>
                <w:rFonts w:hint="eastAsia"/>
                <w:color w:val="000000" w:themeColor="text1"/>
              </w:rPr>
              <w:t>3</w:t>
            </w:r>
          </w:p>
        </w:tc>
      </w:tr>
      <w:tr w:rsidR="00587DB3" w14:paraId="7FD090C6" w14:textId="77777777" w:rsidTr="0066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123B163B" w14:textId="43608E98" w:rsidR="00587DB3" w:rsidRDefault="00587DB3" w:rsidP="00660450">
            <w:pPr>
              <w:pStyle w:val="a5"/>
              <w:ind w:firstLineChars="0" w:firstLine="0"/>
              <w:rPr>
                <w:rFonts w:hint="eastAsia"/>
              </w:rPr>
            </w:pPr>
            <w:r>
              <w:rPr>
                <w:rFonts w:hint="eastAsia"/>
                <w:b w:val="0"/>
                <w:bCs w:val="0"/>
              </w:rPr>
              <w:t>介绍：</w:t>
            </w:r>
            <w:r>
              <w:rPr>
                <w:b w:val="0"/>
                <w:bCs w:val="0"/>
              </w:rPr>
              <w:t xml:space="preserve"> </w:t>
            </w:r>
            <w:r>
              <w:rPr>
                <w:rFonts w:hint="eastAsia"/>
                <w:b w:val="0"/>
                <w:bCs w:val="0"/>
              </w:rPr>
              <w:t>q2.py</w:t>
            </w:r>
          </w:p>
        </w:tc>
      </w:tr>
      <w:tr w:rsidR="00587DB3" w14:paraId="135C7F6A" w14:textId="77777777" w:rsidTr="00660450">
        <w:tc>
          <w:tcPr>
            <w:cnfStyle w:val="001000000000" w:firstRow="0" w:lastRow="0" w:firstColumn="1" w:lastColumn="0" w:oddVBand="0" w:evenVBand="0" w:oddHBand="0" w:evenHBand="0" w:firstRowFirstColumn="0" w:firstRowLastColumn="0" w:lastRowFirstColumn="0" w:lastRowLastColumn="0"/>
            <w:tcW w:w="9064" w:type="dxa"/>
          </w:tcPr>
          <w:p w14:paraId="7B2D514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1494968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235F31E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160B212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font_manager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fm</w:t>
            </w:r>
            <w:proofErr w:type="spellEnd"/>
          </w:p>
          <w:p w14:paraId="44027BC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platform</w:t>
            </w:r>
          </w:p>
          <w:p w14:paraId="2E5443A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71B387B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0F6AB74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0C06B87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78DEE57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A15462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配置绘图字体</w:t>
            </w:r>
            <w:r>
              <w:rPr>
                <w:rFonts w:ascii="Consolas" w:hAnsi="Consolas" w:cs="Courier New"/>
                <w:color w:val="008800"/>
                <w:sz w:val="17"/>
                <w:szCs w:val="17"/>
              </w:rPr>
              <w:t>"""</w:t>
            </w:r>
          </w:p>
          <w:p w14:paraId="3D31ADE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SimHei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'Microsoft </w:t>
            </w:r>
            <w:proofErr w:type="spellStart"/>
            <w:r>
              <w:rPr>
                <w:rFonts w:ascii="Consolas" w:hAnsi="Consolas" w:cs="Courier New"/>
                <w:color w:val="008800"/>
                <w:sz w:val="17"/>
                <w:szCs w:val="17"/>
              </w:rPr>
              <w:t>YaHei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PingFang</w:t>
            </w:r>
            <w:proofErr w:type="spellEnd"/>
            <w:r>
              <w:rPr>
                <w:rFonts w:ascii="Consolas" w:hAnsi="Consolas" w:cs="Courier New"/>
                <w:color w:val="008800"/>
                <w:sz w:val="17"/>
                <w:szCs w:val="17"/>
              </w:rPr>
              <w:t xml:space="preserve"> 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'Heiti TC'</w:t>
            </w:r>
            <w:r>
              <w:rPr>
                <w:rFonts w:ascii="Consolas" w:hAnsi="Consolas" w:cs="Courier New"/>
                <w:color w:val="666600"/>
                <w:sz w:val="17"/>
                <w:szCs w:val="17"/>
              </w:rPr>
              <w:t>]</w:t>
            </w:r>
          </w:p>
          <w:p w14:paraId="35EA097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fm</w:t>
            </w:r>
            <w:r>
              <w:rPr>
                <w:rFonts w:ascii="Consolas" w:hAnsi="Consolas" w:cs="Courier New"/>
                <w:color w:val="666600"/>
                <w:sz w:val="17"/>
                <w:szCs w:val="17"/>
              </w:rPr>
              <w:t>.</w:t>
            </w:r>
            <w:r>
              <w:rPr>
                <w:rFonts w:ascii="Consolas" w:hAnsi="Consolas" w:cs="Courier New"/>
                <w:color w:val="000000"/>
                <w:sz w:val="17"/>
                <w:szCs w:val="17"/>
              </w:rPr>
              <w:t>fontManager</w:t>
            </w:r>
            <w:r>
              <w:rPr>
                <w:rFonts w:ascii="Consolas" w:hAnsi="Consolas" w:cs="Courier New"/>
                <w:color w:val="666600"/>
                <w:sz w:val="17"/>
                <w:szCs w:val="17"/>
              </w:rPr>
              <w:t>.</w:t>
            </w:r>
            <w:r>
              <w:rPr>
                <w:rFonts w:ascii="Consolas" w:hAnsi="Consolas" w:cs="Courier New"/>
                <w:color w:val="000000"/>
                <w:sz w:val="17"/>
                <w:szCs w:val="17"/>
              </w:rPr>
              <w:t>ttflist</w:t>
            </w:r>
            <w:proofErr w:type="spellEnd"/>
            <w:proofErr w:type="gramEnd"/>
            <w:r>
              <w:rPr>
                <w:rFonts w:ascii="Consolas" w:hAnsi="Consolas" w:cs="Courier New"/>
                <w:color w:val="666600"/>
                <w:sz w:val="17"/>
                <w:szCs w:val="17"/>
              </w:rPr>
              <w:t>])</w:t>
            </w:r>
          </w:p>
          <w:p w14:paraId="6E79955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963CBA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1489A35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p>
          <w:p w14:paraId="7F4CCF6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axes.unicode</w:t>
            </w:r>
            <w:proofErr w:type="gramEnd"/>
            <w:r>
              <w:rPr>
                <w:rFonts w:ascii="Consolas" w:hAnsi="Consolas" w:cs="Courier New"/>
                <w:color w:val="008800"/>
                <w:sz w:val="17"/>
                <w:szCs w:val="17"/>
              </w:rPr>
              <w:t>_minus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0BD40C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p>
          <w:p w14:paraId="376A686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083449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def</w:t>
            </w:r>
            <w:r>
              <w:rPr>
                <w:rFonts w:ascii="Consolas" w:hAnsi="Consolas" w:cs="Courier New"/>
                <w:color w:val="000000"/>
                <w:sz w:val="17"/>
                <w:szCs w:val="17"/>
              </w:rPr>
              <w:t xml:space="preserve"> solve_q2</w:t>
            </w:r>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58EFE1C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lastRenderedPageBreak/>
              <w:t xml:space="preserve"> 21.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05B5A3C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正在执行</w:t>
            </w:r>
            <w:r>
              <w:rPr>
                <w:rFonts w:ascii="Consolas" w:hAnsi="Consolas" w:cs="Courier New"/>
                <w:color w:val="008800"/>
                <w:sz w:val="17"/>
                <w:szCs w:val="17"/>
              </w:rPr>
              <w:t xml:space="preserve"> Q2 </w:t>
            </w:r>
            <w:r>
              <w:rPr>
                <w:rFonts w:ascii="Consolas" w:hAnsi="Consolas" w:cs="Courier New"/>
                <w:color w:val="008800"/>
                <w:sz w:val="17"/>
                <w:szCs w:val="17"/>
              </w:rPr>
              <w:t>预测</w:t>
            </w:r>
            <w:r>
              <w:rPr>
                <w:rFonts w:ascii="Consolas" w:hAnsi="Consolas" w:cs="Courier New"/>
                <w:color w:val="008800"/>
                <w:sz w:val="17"/>
                <w:szCs w:val="17"/>
              </w:rPr>
              <w:t xml:space="preserve"> (</w:t>
            </w:r>
            <w:r>
              <w:rPr>
                <w:rFonts w:ascii="Consolas" w:hAnsi="Consolas" w:cs="Courier New"/>
                <w:color w:val="008800"/>
                <w:sz w:val="17"/>
                <w:szCs w:val="17"/>
              </w:rPr>
              <w:t>修复版：优化图注位置</w:t>
            </w:r>
            <w:r>
              <w:rPr>
                <w:rFonts w:ascii="Consolas" w:hAnsi="Consolas" w:cs="Courier New"/>
                <w:color w:val="008800"/>
                <w:sz w:val="17"/>
                <w:szCs w:val="17"/>
              </w:rPr>
              <w:t>)..."</w:t>
            </w:r>
            <w:r>
              <w:rPr>
                <w:rFonts w:ascii="Consolas" w:hAnsi="Consolas" w:cs="Courier New"/>
                <w:color w:val="666600"/>
                <w:sz w:val="17"/>
                <w:szCs w:val="17"/>
              </w:rPr>
              <w:t>)</w:t>
            </w:r>
          </w:p>
          <w:p w14:paraId="2459C9C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239E12F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
          <w:p w14:paraId="024A280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1EE8B6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6765E53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
          <w:p w14:paraId="4B17BC8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错误：未找到文件</w:t>
            </w:r>
            <w:r>
              <w:rPr>
                <w:rFonts w:ascii="Consolas" w:hAnsi="Consolas" w:cs="Courier New"/>
                <w:color w:val="008800"/>
                <w:sz w:val="17"/>
                <w:szCs w:val="17"/>
              </w:rPr>
              <w:t xml:space="preserve"> {</w:t>
            </w:r>
            <w:proofErr w:type="spellStart"/>
            <w:r>
              <w:rPr>
                <w:rFonts w:ascii="Consolas" w:hAnsi="Consolas" w:cs="Courier New"/>
                <w:color w:val="008800"/>
                <w:sz w:val="17"/>
                <w:szCs w:val="17"/>
              </w:rPr>
              <w:t>file_path</w:t>
            </w:r>
            <w:proofErr w:type="spellEnd"/>
            <w:r>
              <w:rPr>
                <w:rFonts w:ascii="Consolas" w:hAnsi="Consolas" w:cs="Courier New"/>
                <w:color w:val="008800"/>
                <w:sz w:val="17"/>
                <w:szCs w:val="17"/>
              </w:rPr>
              <w:t>}</w:t>
            </w:r>
            <w:r>
              <w:rPr>
                <w:rFonts w:ascii="Consolas" w:hAnsi="Consolas" w:cs="Courier New"/>
                <w:color w:val="008800"/>
                <w:sz w:val="17"/>
                <w:szCs w:val="17"/>
              </w:rPr>
              <w:t>。请先运行</w:t>
            </w:r>
            <w:r>
              <w:rPr>
                <w:rFonts w:ascii="Consolas" w:hAnsi="Consolas" w:cs="Courier New"/>
                <w:color w:val="008800"/>
                <w:sz w:val="17"/>
                <w:szCs w:val="17"/>
              </w:rPr>
              <w:t xml:space="preserve"> pre.py</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68A7AA4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return</w:t>
            </w:r>
          </w:p>
          <w:p w14:paraId="033C6AF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3FDF70C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自动确定目标国家</w:t>
            </w:r>
          </w:p>
          <w:p w14:paraId="79F631D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top_country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'Origin</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idxmax</w:t>
            </w:r>
            <w:proofErr w:type="spellEnd"/>
            <w:proofErr w:type="gramEnd"/>
            <w:r>
              <w:rPr>
                <w:rFonts w:ascii="Consolas" w:hAnsi="Consolas" w:cs="Courier New"/>
                <w:color w:val="666600"/>
                <w:sz w:val="17"/>
                <w:szCs w:val="17"/>
              </w:rPr>
              <w:t>()</w:t>
            </w:r>
          </w:p>
          <w:p w14:paraId="74E435F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目标预测国家</w:t>
            </w:r>
            <w:r>
              <w:rPr>
                <w:rFonts w:ascii="Consolas" w:hAnsi="Consolas" w:cs="Courier New"/>
                <w:color w:val="008800"/>
                <w:sz w:val="17"/>
                <w:szCs w:val="17"/>
              </w:rPr>
              <w:t>: {</w:t>
            </w:r>
            <w:proofErr w:type="spellStart"/>
            <w:r>
              <w:rPr>
                <w:rFonts w:ascii="Consolas" w:hAnsi="Consolas" w:cs="Courier New"/>
                <w:color w:val="008800"/>
                <w:sz w:val="17"/>
                <w:szCs w:val="17"/>
              </w:rPr>
              <w:t>top_country</w:t>
            </w:r>
            <w:proofErr w:type="spellEnd"/>
            <w:r>
              <w:rPr>
                <w:rFonts w:ascii="Consolas" w:hAnsi="Consolas" w:cs="Courier New"/>
                <w:color w:val="008800"/>
                <w:sz w:val="17"/>
                <w:szCs w:val="17"/>
              </w:rPr>
              <w:t>}"</w:t>
            </w:r>
            <w:r>
              <w:rPr>
                <w:rFonts w:ascii="Consolas" w:hAnsi="Consolas" w:cs="Courier New"/>
                <w:color w:val="666600"/>
                <w:sz w:val="17"/>
                <w:szCs w:val="17"/>
              </w:rPr>
              <w:t>)</w:t>
            </w:r>
          </w:p>
          <w:p w14:paraId="71F72B9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
          <w:p w14:paraId="3250C24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880000"/>
                <w:sz w:val="17"/>
                <w:szCs w:val="17"/>
              </w:rPr>
              <w:t xml:space="preserve"># 2. </w:t>
            </w:r>
            <w:r>
              <w:rPr>
                <w:rFonts w:ascii="Consolas" w:hAnsi="Consolas" w:cs="Courier New"/>
                <w:color w:val="880000"/>
                <w:sz w:val="17"/>
                <w:szCs w:val="17"/>
              </w:rPr>
              <w:t>提取数据</w:t>
            </w:r>
          </w:p>
          <w:p w14:paraId="5F3A306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country_data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top_country</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'Year</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660B17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
          <w:p w14:paraId="56861E3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880000"/>
                <w:sz w:val="17"/>
                <w:szCs w:val="17"/>
              </w:rPr>
              <w:t xml:space="preserve"># 3. </w:t>
            </w:r>
            <w:r>
              <w:rPr>
                <w:rFonts w:ascii="Consolas" w:hAnsi="Consolas" w:cs="Courier New"/>
                <w:color w:val="880000"/>
                <w:sz w:val="17"/>
                <w:szCs w:val="17"/>
              </w:rPr>
              <w:t>准备训练数据：仅使用</w:t>
            </w:r>
            <w:r>
              <w:rPr>
                <w:rFonts w:ascii="Consolas" w:hAnsi="Consolas" w:cs="Courier New"/>
                <w:color w:val="880000"/>
                <w:sz w:val="17"/>
                <w:szCs w:val="17"/>
              </w:rPr>
              <w:t xml:space="preserve"> 1995-2019 (</w:t>
            </w:r>
            <w:r>
              <w:rPr>
                <w:rFonts w:ascii="Consolas" w:hAnsi="Consolas" w:cs="Courier New"/>
                <w:color w:val="880000"/>
                <w:sz w:val="17"/>
                <w:szCs w:val="17"/>
              </w:rPr>
              <w:t>剔除</w:t>
            </w:r>
            <w:r>
              <w:rPr>
                <w:rFonts w:ascii="Consolas" w:hAnsi="Consolas" w:cs="Courier New"/>
                <w:color w:val="880000"/>
                <w:sz w:val="17"/>
                <w:szCs w:val="17"/>
              </w:rPr>
              <w:t>2020</w:t>
            </w:r>
            <w:r>
              <w:rPr>
                <w:rFonts w:ascii="Consolas" w:hAnsi="Consolas" w:cs="Courier New"/>
                <w:color w:val="880000"/>
                <w:sz w:val="17"/>
                <w:szCs w:val="17"/>
              </w:rPr>
              <w:t>年疫情数据</w:t>
            </w:r>
            <w:r>
              <w:rPr>
                <w:rFonts w:ascii="Consolas" w:hAnsi="Consolas" w:cs="Courier New"/>
                <w:color w:val="880000"/>
                <w:sz w:val="17"/>
                <w:szCs w:val="17"/>
              </w:rPr>
              <w:t>)</w:t>
            </w:r>
          </w:p>
          <w:p w14:paraId="72411B7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2020</w:t>
            </w:r>
            <w:r>
              <w:rPr>
                <w:rFonts w:ascii="Consolas" w:hAnsi="Consolas" w:cs="Courier New"/>
                <w:color w:val="666600"/>
                <w:sz w:val="17"/>
                <w:szCs w:val="17"/>
              </w:rPr>
              <w:t>]</w:t>
            </w:r>
          </w:p>
          <w:p w14:paraId="46C759A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68C7492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train_data</w:t>
            </w:r>
            <w:proofErr w:type="spellEnd"/>
            <w:r>
              <w:rPr>
                <w:rFonts w:ascii="Consolas" w:hAnsi="Consolas" w:cs="Courier New"/>
                <w:color w:val="666600"/>
                <w:sz w:val="17"/>
                <w:szCs w:val="17"/>
              </w:rPr>
              <w:t>[</w:t>
            </w:r>
            <w:r>
              <w:rPr>
                <w:rFonts w:ascii="Consolas" w:hAnsi="Consolas" w:cs="Courier New"/>
                <w:color w:val="008800"/>
                <w:sz w:val="17"/>
                <w:szCs w:val="17"/>
              </w:rPr>
              <w:t>'Year'</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404DAC0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train_data</w:t>
            </w:r>
            <w:proofErr w:type="spellEnd"/>
            <w:r>
              <w:rPr>
                <w:rFonts w:ascii="Consolas" w:hAnsi="Consolas" w:cs="Courier New"/>
                <w:color w:val="666600"/>
                <w:sz w:val="17"/>
                <w:szCs w:val="17"/>
              </w:rPr>
              <w:t>[</w:t>
            </w:r>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7ECCE94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161EEC4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880000"/>
                <w:sz w:val="17"/>
                <w:szCs w:val="17"/>
              </w:rPr>
              <w:t xml:space="preserve"># 4. </w:t>
            </w:r>
            <w:r>
              <w:rPr>
                <w:rFonts w:ascii="Consolas" w:hAnsi="Consolas" w:cs="Courier New"/>
                <w:color w:val="880000"/>
                <w:sz w:val="17"/>
                <w:szCs w:val="17"/>
              </w:rPr>
              <w:t>模型拟合</w:t>
            </w:r>
            <w:r>
              <w:rPr>
                <w:rFonts w:ascii="Consolas" w:hAnsi="Consolas" w:cs="Courier New"/>
                <w:color w:val="880000"/>
                <w:sz w:val="17"/>
                <w:szCs w:val="17"/>
              </w:rPr>
              <w:t xml:space="preserve"> (</w:t>
            </w:r>
            <w:r>
              <w:rPr>
                <w:rFonts w:ascii="Consolas" w:hAnsi="Consolas" w:cs="Courier New"/>
                <w:color w:val="880000"/>
                <w:sz w:val="17"/>
                <w:szCs w:val="17"/>
              </w:rPr>
              <w:t>线性趋势</w:t>
            </w:r>
            <w:r>
              <w:rPr>
                <w:rFonts w:ascii="Consolas" w:hAnsi="Consolas" w:cs="Courier New"/>
                <w:color w:val="880000"/>
                <w:sz w:val="17"/>
                <w:szCs w:val="17"/>
              </w:rPr>
              <w:t xml:space="preserve"> Degree=1)</w:t>
            </w:r>
          </w:p>
          <w:p w14:paraId="3B5AB6A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polyfit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221E2F9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1d</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p>
          <w:p w14:paraId="7B145E3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已基于</w:t>
            </w:r>
            <w:r>
              <w:rPr>
                <w:rFonts w:ascii="Consolas" w:hAnsi="Consolas" w:cs="Courier New"/>
                <w:color w:val="008800"/>
                <w:sz w:val="17"/>
                <w:szCs w:val="17"/>
              </w:rPr>
              <w:t xml:space="preserve"> 1995-2019 </w:t>
            </w:r>
            <w:r>
              <w:rPr>
                <w:rFonts w:ascii="Consolas" w:hAnsi="Consolas" w:cs="Courier New"/>
                <w:color w:val="008800"/>
                <w:sz w:val="17"/>
                <w:szCs w:val="17"/>
              </w:rPr>
              <w:t>趋势建立模型。</w:t>
            </w:r>
            <w:r>
              <w:rPr>
                <w:rFonts w:ascii="Consolas" w:hAnsi="Consolas" w:cs="Courier New"/>
                <w:color w:val="008800"/>
                <w:sz w:val="17"/>
                <w:szCs w:val="17"/>
              </w:rPr>
              <w:t>"</w:t>
            </w:r>
            <w:r>
              <w:rPr>
                <w:rFonts w:ascii="Consolas" w:hAnsi="Consolas" w:cs="Courier New"/>
                <w:color w:val="666600"/>
                <w:sz w:val="17"/>
                <w:szCs w:val="17"/>
              </w:rPr>
              <w:t>)</w:t>
            </w:r>
          </w:p>
          <w:p w14:paraId="576E495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
          <w:p w14:paraId="3CFFF8F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xml:space="preserve"># 5. </w:t>
            </w:r>
            <w:r>
              <w:rPr>
                <w:rFonts w:ascii="Consolas" w:hAnsi="Consolas" w:cs="Courier New"/>
                <w:color w:val="880000"/>
                <w:sz w:val="17"/>
                <w:szCs w:val="17"/>
              </w:rPr>
              <w:t>预测</w:t>
            </w:r>
          </w:p>
          <w:p w14:paraId="42FE6F8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val_2030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w:t>
            </w:r>
            <w:r>
              <w:rPr>
                <w:rFonts w:ascii="Consolas" w:hAnsi="Consolas" w:cs="Courier New"/>
                <w:color w:val="666600"/>
                <w:sz w:val="17"/>
                <w:szCs w:val="17"/>
              </w:rPr>
              <w:t>(</w:t>
            </w:r>
            <w:proofErr w:type="gramEnd"/>
            <w:r>
              <w:rPr>
                <w:rFonts w:ascii="Consolas" w:hAnsi="Consolas" w:cs="Courier New"/>
                <w:color w:val="006666"/>
                <w:sz w:val="17"/>
                <w:szCs w:val="17"/>
              </w:rPr>
              <w:t>2030</w:t>
            </w:r>
            <w:r>
              <w:rPr>
                <w:rFonts w:ascii="Consolas" w:hAnsi="Consolas" w:cs="Courier New"/>
                <w:color w:val="666600"/>
                <w:sz w:val="17"/>
                <w:szCs w:val="17"/>
              </w:rPr>
              <w:t>)</w:t>
            </w:r>
          </w:p>
          <w:p w14:paraId="36093B1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val_2050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w:t>
            </w:r>
            <w:r>
              <w:rPr>
                <w:rFonts w:ascii="Consolas" w:hAnsi="Consolas" w:cs="Courier New"/>
                <w:color w:val="666600"/>
                <w:sz w:val="17"/>
                <w:szCs w:val="17"/>
              </w:rPr>
              <w:t>(</w:t>
            </w:r>
            <w:proofErr w:type="gramEnd"/>
            <w:r>
              <w:rPr>
                <w:rFonts w:ascii="Consolas" w:hAnsi="Consolas" w:cs="Courier New"/>
                <w:color w:val="006666"/>
                <w:sz w:val="17"/>
                <w:szCs w:val="17"/>
              </w:rPr>
              <w:t>2050</w:t>
            </w:r>
            <w:r>
              <w:rPr>
                <w:rFonts w:ascii="Consolas" w:hAnsi="Consolas" w:cs="Courier New"/>
                <w:color w:val="666600"/>
                <w:sz w:val="17"/>
                <w:szCs w:val="17"/>
              </w:rPr>
              <w:t>)</w:t>
            </w:r>
          </w:p>
          <w:p w14:paraId="1B2C281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
          <w:p w14:paraId="080B9CB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"2030</w:t>
            </w:r>
            <w:r>
              <w:rPr>
                <w:rFonts w:ascii="Consolas" w:hAnsi="Consolas" w:cs="Courier New"/>
                <w:color w:val="008800"/>
                <w:sz w:val="17"/>
                <w:szCs w:val="17"/>
              </w:rPr>
              <w:t>年预测</w:t>
            </w:r>
            <w:r>
              <w:rPr>
                <w:rFonts w:ascii="Consolas" w:hAnsi="Consolas" w:cs="Courier New"/>
                <w:color w:val="008800"/>
                <w:sz w:val="17"/>
                <w:szCs w:val="17"/>
              </w:rPr>
              <w:t xml:space="preserve">: {val_2030:,.0f} </w:t>
            </w:r>
            <w:r>
              <w:rPr>
                <w:rFonts w:ascii="Consolas" w:hAnsi="Consolas" w:cs="Courier New"/>
                <w:color w:val="008800"/>
                <w:sz w:val="17"/>
                <w:szCs w:val="17"/>
              </w:rPr>
              <w:t>人</w:t>
            </w:r>
            <w:r>
              <w:rPr>
                <w:rFonts w:ascii="Consolas" w:hAnsi="Consolas" w:cs="Courier New"/>
                <w:color w:val="008800"/>
                <w:sz w:val="17"/>
                <w:szCs w:val="17"/>
              </w:rPr>
              <w:t>"</w:t>
            </w:r>
            <w:r>
              <w:rPr>
                <w:rFonts w:ascii="Consolas" w:hAnsi="Consolas" w:cs="Courier New"/>
                <w:color w:val="666600"/>
                <w:sz w:val="17"/>
                <w:szCs w:val="17"/>
              </w:rPr>
              <w:t>)</w:t>
            </w:r>
          </w:p>
          <w:p w14:paraId="408779C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"2050</w:t>
            </w:r>
            <w:r>
              <w:rPr>
                <w:rFonts w:ascii="Consolas" w:hAnsi="Consolas" w:cs="Courier New"/>
                <w:color w:val="008800"/>
                <w:sz w:val="17"/>
                <w:szCs w:val="17"/>
              </w:rPr>
              <w:t>年预测</w:t>
            </w:r>
            <w:r>
              <w:rPr>
                <w:rFonts w:ascii="Consolas" w:hAnsi="Consolas" w:cs="Courier New"/>
                <w:color w:val="008800"/>
                <w:sz w:val="17"/>
                <w:szCs w:val="17"/>
              </w:rPr>
              <w:t xml:space="preserve">: {val_2050:,.0f} </w:t>
            </w:r>
            <w:r>
              <w:rPr>
                <w:rFonts w:ascii="Consolas" w:hAnsi="Consolas" w:cs="Courier New"/>
                <w:color w:val="008800"/>
                <w:sz w:val="17"/>
                <w:szCs w:val="17"/>
              </w:rPr>
              <w:t>人</w:t>
            </w:r>
            <w:r>
              <w:rPr>
                <w:rFonts w:ascii="Consolas" w:hAnsi="Consolas" w:cs="Courier New"/>
                <w:color w:val="008800"/>
                <w:sz w:val="17"/>
                <w:szCs w:val="17"/>
              </w:rPr>
              <w:t>"</w:t>
            </w:r>
            <w:r>
              <w:rPr>
                <w:rFonts w:ascii="Consolas" w:hAnsi="Consolas" w:cs="Courier New"/>
                <w:color w:val="666600"/>
                <w:sz w:val="17"/>
                <w:szCs w:val="17"/>
              </w:rPr>
              <w:t>)</w:t>
            </w:r>
          </w:p>
          <w:p w14:paraId="2856F58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
          <w:p w14:paraId="2B16CF2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880000"/>
                <w:sz w:val="17"/>
                <w:szCs w:val="17"/>
              </w:rPr>
              <w:t xml:space="preserve"># 6. </w:t>
            </w:r>
            <w:r>
              <w:rPr>
                <w:rFonts w:ascii="Consolas" w:hAnsi="Consolas" w:cs="Courier New"/>
                <w:color w:val="880000"/>
                <w:sz w:val="17"/>
                <w:szCs w:val="17"/>
              </w:rPr>
              <w:t>可视化</w:t>
            </w:r>
          </w:p>
          <w:p w14:paraId="2516F0F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C2680E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6C2CFE7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
          <w:p w14:paraId="152A99C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880000"/>
                <w:sz w:val="17"/>
                <w:szCs w:val="17"/>
              </w:rPr>
              <w:t xml:space="preserve"># A. </w:t>
            </w:r>
            <w:r>
              <w:rPr>
                <w:rFonts w:ascii="Consolas" w:hAnsi="Consolas" w:cs="Courier New"/>
                <w:color w:val="880000"/>
                <w:sz w:val="17"/>
                <w:szCs w:val="17"/>
              </w:rPr>
              <w:t>绘制正常历史数据</w:t>
            </w:r>
          </w:p>
          <w:p w14:paraId="1E5B62C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scatter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正常历史数据</w:t>
            </w:r>
            <w:r>
              <w:rPr>
                <w:rFonts w:ascii="Consolas" w:hAnsi="Consolas" w:cs="Courier New"/>
                <w:color w:val="008800"/>
                <w:sz w:val="17"/>
                <w:szCs w:val="17"/>
              </w:rPr>
              <w:t xml:space="preserve"> (1995-2019)'</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'#333333'</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p>
          <w:p w14:paraId="32EA530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6280E7D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xml:space="preserve"># B. </w:t>
            </w:r>
            <w:r>
              <w:rPr>
                <w:rFonts w:ascii="Consolas" w:hAnsi="Consolas" w:cs="Courier New"/>
                <w:color w:val="880000"/>
                <w:sz w:val="17"/>
                <w:szCs w:val="17"/>
              </w:rPr>
              <w:t>绘制</w:t>
            </w:r>
            <w:r>
              <w:rPr>
                <w:rFonts w:ascii="Consolas" w:hAnsi="Consolas" w:cs="Courier New"/>
                <w:color w:val="880000"/>
                <w:sz w:val="17"/>
                <w:szCs w:val="17"/>
              </w:rPr>
              <w:t xml:space="preserve"> 2020 </w:t>
            </w:r>
            <w:r>
              <w:rPr>
                <w:rFonts w:ascii="Consolas" w:hAnsi="Consolas" w:cs="Courier New"/>
                <w:color w:val="880000"/>
                <w:sz w:val="17"/>
                <w:szCs w:val="17"/>
              </w:rPr>
              <w:t>异常点</w:t>
            </w:r>
          </w:p>
          <w:p w14:paraId="064C412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y_2020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2020</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366C91F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y_2020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E299DC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scatter</w:t>
            </w:r>
            <w:proofErr w:type="spellEnd"/>
            <w:r>
              <w:rPr>
                <w:rFonts w:ascii="Consolas" w:hAnsi="Consolas" w:cs="Courier New"/>
                <w:color w:val="666600"/>
                <w:sz w:val="17"/>
                <w:szCs w:val="17"/>
              </w:rPr>
              <w:t>([</w:t>
            </w:r>
            <w:r>
              <w:rPr>
                <w:rFonts w:ascii="Consolas" w:hAnsi="Consolas" w:cs="Courier New"/>
                <w:color w:val="006666"/>
                <w:sz w:val="17"/>
                <w:szCs w:val="17"/>
              </w:rPr>
              <w:t>2020</w:t>
            </w:r>
            <w:r>
              <w:rPr>
                <w:rFonts w:ascii="Consolas" w:hAnsi="Consolas" w:cs="Courier New"/>
                <w:color w:val="666600"/>
                <w:sz w:val="17"/>
                <w:szCs w:val="17"/>
              </w:rPr>
              <w:t>],</w:t>
            </w:r>
            <w:r>
              <w:rPr>
                <w:rFonts w:ascii="Consolas" w:hAnsi="Consolas" w:cs="Courier New"/>
                <w:color w:val="000000"/>
                <w:sz w:val="17"/>
                <w:szCs w:val="17"/>
              </w:rPr>
              <w:t xml:space="preserve"> y_2020</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 xml:space="preserve">'2020 </w:t>
            </w:r>
            <w:r>
              <w:rPr>
                <w:rFonts w:ascii="Consolas" w:hAnsi="Consolas" w:cs="Courier New"/>
                <w:color w:val="008800"/>
                <w:sz w:val="17"/>
                <w:szCs w:val="17"/>
              </w:rPr>
              <w:t>异常值</w:t>
            </w:r>
            <w:r>
              <w:rPr>
                <w:rFonts w:ascii="Consolas" w:hAnsi="Consolas" w:cs="Courier New"/>
                <w:color w:val="008800"/>
                <w:sz w:val="17"/>
                <w:szCs w:val="17"/>
              </w:rPr>
              <w:t xml:space="preserve"> (</w:t>
            </w:r>
            <w:r>
              <w:rPr>
                <w:rFonts w:ascii="Consolas" w:hAnsi="Consolas" w:cs="Courier New"/>
                <w:color w:val="008800"/>
                <w:sz w:val="17"/>
                <w:szCs w:val="17"/>
              </w:rPr>
              <w:t>疫情</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marker</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zorder</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D96D9B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画虚线连接</w:t>
            </w:r>
          </w:p>
          <w:p w14:paraId="3F2A6BF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y_2019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country_data</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2019</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597D991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2019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y_2019</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y_2020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4266A21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w:t>
            </w:r>
          </w:p>
          <w:p w14:paraId="7665B9B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880000"/>
                <w:sz w:val="17"/>
                <w:szCs w:val="17"/>
              </w:rPr>
              <w:t xml:space="preserve"># C. </w:t>
            </w:r>
            <w:r>
              <w:rPr>
                <w:rFonts w:ascii="Consolas" w:hAnsi="Consolas" w:cs="Courier New"/>
                <w:color w:val="880000"/>
                <w:sz w:val="17"/>
                <w:szCs w:val="17"/>
              </w:rPr>
              <w:t>绘制趋势线</w:t>
            </w:r>
          </w:p>
          <w:p w14:paraId="3792FF3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years_future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1995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2051</w:t>
            </w:r>
            <w:r>
              <w:rPr>
                <w:rFonts w:ascii="Consolas" w:hAnsi="Consolas" w:cs="Courier New"/>
                <w:color w:val="666600"/>
                <w:sz w:val="17"/>
                <w:szCs w:val="17"/>
              </w:rPr>
              <w:t>)</w:t>
            </w:r>
          </w:p>
          <w:p w14:paraId="1D54E6E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proofErr w:type="spellStart"/>
            <w:r>
              <w:rPr>
                <w:rFonts w:ascii="Consolas" w:hAnsi="Consolas" w:cs="Courier New"/>
                <w:color w:val="000000"/>
                <w:sz w:val="17"/>
                <w:szCs w:val="17"/>
              </w:rPr>
              <w:t>years_future</w:t>
            </w:r>
            <w:proofErr w:type="spellEnd"/>
            <w:r>
              <w:rPr>
                <w:rFonts w:ascii="Consolas" w:hAnsi="Consolas" w:cs="Courier New"/>
                <w:color w:val="666600"/>
                <w:sz w:val="17"/>
                <w:szCs w:val="17"/>
              </w:rPr>
              <w:t>)</w:t>
            </w:r>
          </w:p>
          <w:p w14:paraId="5D2BC9B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years_future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长期增长趋势线</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73E582F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
          <w:p w14:paraId="46DDF44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880000"/>
                <w:sz w:val="17"/>
                <w:szCs w:val="17"/>
              </w:rPr>
              <w:t xml:space="preserve"># D. </w:t>
            </w:r>
            <w:r>
              <w:rPr>
                <w:rFonts w:ascii="Consolas" w:hAnsi="Consolas" w:cs="Courier New"/>
                <w:color w:val="880000"/>
                <w:sz w:val="17"/>
                <w:szCs w:val="17"/>
              </w:rPr>
              <w:t>标注预测点</w:t>
            </w:r>
          </w:p>
          <w:p w14:paraId="4BF12A9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scatter</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2030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val_2030</w:t>
            </w:r>
            <w:r>
              <w:rPr>
                <w:rFonts w:ascii="Consolas" w:hAnsi="Consolas" w:cs="Courier New"/>
                <w:color w:val="666600"/>
                <w:sz w:val="17"/>
                <w:szCs w:val="17"/>
              </w:rPr>
              <w:t>,</w:t>
            </w:r>
            <w:r>
              <w:rPr>
                <w:rFonts w:ascii="Consolas" w:hAnsi="Consolas" w:cs="Courier New"/>
                <w:color w:val="000000"/>
                <w:sz w:val="17"/>
                <w:szCs w:val="17"/>
              </w:rPr>
              <w:t xml:space="preserve"> val_2050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zorder</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60</w:t>
            </w:r>
            <w:r>
              <w:rPr>
                <w:rFonts w:ascii="Consolas" w:hAnsi="Consolas" w:cs="Courier New"/>
                <w:color w:val="666600"/>
                <w:sz w:val="17"/>
                <w:szCs w:val="17"/>
              </w:rPr>
              <w:t>)</w:t>
            </w:r>
          </w:p>
          <w:p w14:paraId="7DFD060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6EDC31F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fmt_num</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0750C2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w:t>
            </w:r>
            <w:r>
              <w:rPr>
                <w:rFonts w:ascii="Consolas" w:hAnsi="Consolas" w:cs="Courier New"/>
                <w:color w:val="008800"/>
                <w:sz w:val="17"/>
                <w:szCs w:val="17"/>
              </w:rPr>
              <w:t>'{x/1e6:.1f}M'</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1e6</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f</w:t>
            </w:r>
            <w:r>
              <w:rPr>
                <w:rFonts w:ascii="Consolas" w:hAnsi="Consolas" w:cs="Courier New"/>
                <w:color w:val="008800"/>
                <w:sz w:val="17"/>
                <w:szCs w:val="17"/>
              </w:rPr>
              <w:t>'{x/1e3:.0</w:t>
            </w:r>
            <w:proofErr w:type="gramStart"/>
            <w:r>
              <w:rPr>
                <w:rFonts w:ascii="Consolas" w:hAnsi="Consolas" w:cs="Courier New"/>
                <w:color w:val="008800"/>
                <w:sz w:val="17"/>
                <w:szCs w:val="17"/>
              </w:rPr>
              <w:t>f}K</w:t>
            </w:r>
            <w:proofErr w:type="gramEnd"/>
            <w:r>
              <w:rPr>
                <w:rFonts w:ascii="Consolas" w:hAnsi="Consolas" w:cs="Courier New"/>
                <w:color w:val="008800"/>
                <w:sz w:val="17"/>
                <w:szCs w:val="17"/>
              </w:rPr>
              <w:t>'</w:t>
            </w:r>
          </w:p>
          <w:p w14:paraId="7560C62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1C9FB68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调整文本位置到点的一侧</w:t>
            </w:r>
          </w:p>
          <w:p w14:paraId="3629BDB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lastRenderedPageBreak/>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666600"/>
                <w:sz w:val="17"/>
                <w:szCs w:val="17"/>
              </w:rPr>
              <w:t>(</w:t>
            </w:r>
            <w:r>
              <w:rPr>
                <w:rFonts w:ascii="Consolas" w:hAnsi="Consolas" w:cs="Courier New"/>
                <w:color w:val="006666"/>
                <w:sz w:val="17"/>
                <w:szCs w:val="17"/>
              </w:rPr>
              <w:t>2030</w:t>
            </w:r>
            <w:r>
              <w:rPr>
                <w:rFonts w:ascii="Consolas" w:hAnsi="Consolas" w:cs="Courier New"/>
                <w:color w:val="666600"/>
                <w:sz w:val="17"/>
                <w:szCs w:val="17"/>
              </w:rPr>
              <w:t>,</w:t>
            </w:r>
            <w:r>
              <w:rPr>
                <w:rFonts w:ascii="Consolas" w:hAnsi="Consolas" w:cs="Courier New"/>
                <w:color w:val="000000"/>
                <w:sz w:val="17"/>
                <w:szCs w:val="17"/>
              </w:rPr>
              <w:t xml:space="preserve"> val_2030</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 2030</w:t>
            </w:r>
            <w:r>
              <w:rPr>
                <w:rFonts w:ascii="Consolas" w:hAnsi="Consolas" w:cs="Courier New"/>
                <w:color w:val="008800"/>
                <w:sz w:val="17"/>
                <w:szCs w:val="17"/>
              </w:rPr>
              <w:t>预测</w:t>
            </w:r>
            <w:r>
              <w:rPr>
                <w:rFonts w:ascii="Consolas" w:hAnsi="Consolas" w:cs="Courier New"/>
                <w:color w:val="008800"/>
                <w:sz w:val="17"/>
                <w:szCs w:val="17"/>
              </w:rPr>
              <w:t>\n {</w:t>
            </w:r>
            <w:proofErr w:type="spellStart"/>
            <w:r>
              <w:rPr>
                <w:rFonts w:ascii="Consolas" w:hAnsi="Consolas" w:cs="Courier New"/>
                <w:color w:val="008800"/>
                <w:sz w:val="17"/>
                <w:szCs w:val="17"/>
              </w:rPr>
              <w:t>fmt_num</w:t>
            </w:r>
            <w:proofErr w:type="spellEnd"/>
            <w:r>
              <w:rPr>
                <w:rFonts w:ascii="Consolas" w:hAnsi="Consolas" w:cs="Courier New"/>
                <w:color w:val="008800"/>
                <w:sz w:val="17"/>
                <w:szCs w:val="17"/>
              </w:rPr>
              <w:t>(val_2030)}'</w:t>
            </w:r>
            <w:r>
              <w:rPr>
                <w:rFonts w:ascii="Consolas" w:hAnsi="Consolas" w:cs="Courier New"/>
                <w:color w:val="666600"/>
                <w:sz w:val="17"/>
                <w:szCs w:val="17"/>
              </w:rPr>
              <w:t>,</w:t>
            </w:r>
            <w:r>
              <w:rPr>
                <w:rFonts w:ascii="Consolas" w:hAnsi="Consolas" w:cs="Courier New"/>
                <w:color w:val="000000"/>
                <w:sz w:val="17"/>
                <w:szCs w:val="17"/>
              </w:rPr>
              <w:t xml:space="preserve"> ha</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w:t>
            </w:r>
            <w:proofErr w:type="spellEnd"/>
            <w:r>
              <w:rPr>
                <w:rFonts w:ascii="Consolas" w:hAnsi="Consolas" w:cs="Courier New"/>
                <w:color w:val="666600"/>
                <w:sz w:val="17"/>
                <w:szCs w:val="17"/>
              </w:rPr>
              <w:t>=</w:t>
            </w:r>
            <w:r>
              <w:rPr>
                <w:rFonts w:ascii="Consolas" w:hAnsi="Consolas" w:cs="Courier New"/>
                <w:color w:val="0088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fontweight</w:t>
            </w:r>
            <w:proofErr w:type="spellEnd"/>
            <w:r>
              <w:rPr>
                <w:rFonts w:ascii="Consolas" w:hAnsi="Consolas" w:cs="Courier New"/>
                <w:color w:val="666600"/>
                <w:sz w:val="17"/>
                <w:szCs w:val="17"/>
              </w:rPr>
              <w:t>=</w:t>
            </w:r>
            <w:r>
              <w:rPr>
                <w:rFonts w:ascii="Consolas" w:hAnsi="Consolas" w:cs="Courier New"/>
                <w:color w:val="008800"/>
                <w:sz w:val="17"/>
                <w:szCs w:val="17"/>
              </w:rPr>
              <w:t>'bold'</w:t>
            </w:r>
            <w:r>
              <w:rPr>
                <w:rFonts w:ascii="Consolas" w:hAnsi="Consolas" w:cs="Courier New"/>
                <w:color w:val="666600"/>
                <w:sz w:val="17"/>
                <w:szCs w:val="17"/>
              </w:rPr>
              <w:t>)</w:t>
            </w:r>
          </w:p>
          <w:p w14:paraId="7A5F240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666600"/>
                <w:sz w:val="17"/>
                <w:szCs w:val="17"/>
              </w:rPr>
              <w:t>(</w:t>
            </w:r>
            <w:r>
              <w:rPr>
                <w:rFonts w:ascii="Consolas" w:hAnsi="Consolas" w:cs="Courier New"/>
                <w:color w:val="006666"/>
                <w:sz w:val="17"/>
                <w:szCs w:val="17"/>
              </w:rPr>
              <w:t>2050</w:t>
            </w:r>
            <w:r>
              <w:rPr>
                <w:rFonts w:ascii="Consolas" w:hAnsi="Consolas" w:cs="Courier New"/>
                <w:color w:val="666600"/>
                <w:sz w:val="17"/>
                <w:szCs w:val="17"/>
              </w:rPr>
              <w:t>,</w:t>
            </w:r>
            <w:r>
              <w:rPr>
                <w:rFonts w:ascii="Consolas" w:hAnsi="Consolas" w:cs="Courier New"/>
                <w:color w:val="000000"/>
                <w:sz w:val="17"/>
                <w:szCs w:val="17"/>
              </w:rPr>
              <w:t xml:space="preserve"> val_2050</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 2050</w:t>
            </w:r>
            <w:r>
              <w:rPr>
                <w:rFonts w:ascii="Consolas" w:hAnsi="Consolas" w:cs="Courier New"/>
                <w:color w:val="008800"/>
                <w:sz w:val="17"/>
                <w:szCs w:val="17"/>
              </w:rPr>
              <w:t>预测</w:t>
            </w:r>
            <w:r>
              <w:rPr>
                <w:rFonts w:ascii="Consolas" w:hAnsi="Consolas" w:cs="Courier New"/>
                <w:color w:val="008800"/>
                <w:sz w:val="17"/>
                <w:szCs w:val="17"/>
              </w:rPr>
              <w:t>\n {</w:t>
            </w:r>
            <w:proofErr w:type="spellStart"/>
            <w:r>
              <w:rPr>
                <w:rFonts w:ascii="Consolas" w:hAnsi="Consolas" w:cs="Courier New"/>
                <w:color w:val="008800"/>
                <w:sz w:val="17"/>
                <w:szCs w:val="17"/>
              </w:rPr>
              <w:t>fmt_num</w:t>
            </w:r>
            <w:proofErr w:type="spellEnd"/>
            <w:r>
              <w:rPr>
                <w:rFonts w:ascii="Consolas" w:hAnsi="Consolas" w:cs="Courier New"/>
                <w:color w:val="008800"/>
                <w:sz w:val="17"/>
                <w:szCs w:val="17"/>
              </w:rPr>
              <w:t>(val_2050)}'</w:t>
            </w:r>
            <w:r>
              <w:rPr>
                <w:rFonts w:ascii="Consolas" w:hAnsi="Consolas" w:cs="Courier New"/>
                <w:color w:val="666600"/>
                <w:sz w:val="17"/>
                <w:szCs w:val="17"/>
              </w:rPr>
              <w:t>,</w:t>
            </w:r>
            <w:r>
              <w:rPr>
                <w:rFonts w:ascii="Consolas" w:hAnsi="Consolas" w:cs="Courier New"/>
                <w:color w:val="000000"/>
                <w:sz w:val="17"/>
                <w:szCs w:val="17"/>
              </w:rPr>
              <w:t xml:space="preserve"> ha</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w:t>
            </w:r>
            <w:proofErr w:type="spellEnd"/>
            <w:r>
              <w:rPr>
                <w:rFonts w:ascii="Consolas" w:hAnsi="Consolas" w:cs="Courier New"/>
                <w:color w:val="666600"/>
                <w:sz w:val="17"/>
                <w:szCs w:val="17"/>
              </w:rPr>
              <w:t>=</w:t>
            </w:r>
            <w:r>
              <w:rPr>
                <w:rFonts w:ascii="Consolas" w:hAnsi="Consolas" w:cs="Courier New"/>
                <w:color w:val="0088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fontweight</w:t>
            </w:r>
            <w:proofErr w:type="spellEnd"/>
            <w:r>
              <w:rPr>
                <w:rFonts w:ascii="Consolas" w:hAnsi="Consolas" w:cs="Courier New"/>
                <w:color w:val="666600"/>
                <w:sz w:val="17"/>
                <w:szCs w:val="17"/>
              </w:rPr>
              <w:t>=</w:t>
            </w:r>
            <w:r>
              <w:rPr>
                <w:rFonts w:ascii="Consolas" w:hAnsi="Consolas" w:cs="Courier New"/>
                <w:color w:val="008800"/>
                <w:sz w:val="17"/>
                <w:szCs w:val="17"/>
              </w:rPr>
              <w:t>'bold'</w:t>
            </w:r>
            <w:r>
              <w:rPr>
                <w:rFonts w:ascii="Consolas" w:hAnsi="Consolas" w:cs="Courier New"/>
                <w:color w:val="666600"/>
                <w:sz w:val="17"/>
                <w:szCs w:val="17"/>
              </w:rPr>
              <w:t>)</w:t>
            </w:r>
          </w:p>
          <w:p w14:paraId="2EF66D5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
          <w:p w14:paraId="3ECCCCF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top_country</w:t>
            </w:r>
            <w:proofErr w:type="spellEnd"/>
            <w:r>
              <w:rPr>
                <w:rFonts w:ascii="Consolas" w:hAnsi="Consolas" w:cs="Courier New"/>
                <w:color w:val="008800"/>
                <w:sz w:val="17"/>
                <w:szCs w:val="17"/>
              </w:rPr>
              <w:t xml:space="preserve">} </w:t>
            </w:r>
            <w:r>
              <w:rPr>
                <w:rFonts w:ascii="Consolas" w:hAnsi="Consolas" w:cs="Courier New"/>
                <w:color w:val="008800"/>
                <w:sz w:val="17"/>
                <w:szCs w:val="17"/>
              </w:rPr>
              <w:t>旅游出发人数预测</w:t>
            </w:r>
            <w:r>
              <w:rPr>
                <w:rFonts w:ascii="Consolas" w:hAnsi="Consolas" w:cs="Courier New"/>
                <w:color w:val="008800"/>
                <w:sz w:val="17"/>
                <w:szCs w:val="17"/>
              </w:rPr>
              <w:t xml:space="preserve"> (</w:t>
            </w:r>
            <w:r>
              <w:rPr>
                <w:rFonts w:ascii="Consolas" w:hAnsi="Consolas" w:cs="Courier New"/>
                <w:color w:val="008800"/>
                <w:sz w:val="17"/>
                <w:szCs w:val="17"/>
              </w:rPr>
              <w:t>排除</w:t>
            </w:r>
            <w:r>
              <w:rPr>
                <w:rFonts w:ascii="Consolas" w:hAnsi="Consolas" w:cs="Courier New"/>
                <w:color w:val="008800"/>
                <w:sz w:val="17"/>
                <w:szCs w:val="17"/>
              </w:rPr>
              <w:t>2020</w:t>
            </w:r>
            <w:r>
              <w:rPr>
                <w:rFonts w:ascii="Consolas" w:hAnsi="Consolas" w:cs="Courier New"/>
                <w:color w:val="008800"/>
                <w:sz w:val="17"/>
                <w:szCs w:val="17"/>
              </w:rPr>
              <w:t>疫情影响</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
          <w:p w14:paraId="51DFE1F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年份</w:t>
            </w:r>
            <w:r>
              <w:rPr>
                <w:rFonts w:ascii="Consolas" w:hAnsi="Consolas" w:cs="Courier New"/>
                <w:color w:val="008800"/>
                <w:sz w:val="17"/>
                <w:szCs w:val="17"/>
              </w:rPr>
              <w:t>'</w:t>
            </w:r>
            <w:r>
              <w:rPr>
                <w:rFonts w:ascii="Consolas" w:hAnsi="Consolas" w:cs="Courier New"/>
                <w:color w:val="666600"/>
                <w:sz w:val="17"/>
                <w:szCs w:val="17"/>
              </w:rPr>
              <w:t>)</w:t>
            </w:r>
          </w:p>
          <w:p w14:paraId="14ECB07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人数</w:t>
            </w:r>
            <w:r>
              <w:rPr>
                <w:rFonts w:ascii="Consolas" w:hAnsi="Consolas" w:cs="Courier New"/>
                <w:color w:val="008800"/>
                <w:sz w:val="17"/>
                <w:szCs w:val="17"/>
              </w:rPr>
              <w:t>'</w:t>
            </w:r>
            <w:r>
              <w:rPr>
                <w:rFonts w:ascii="Consolas" w:hAnsi="Consolas" w:cs="Courier New"/>
                <w:color w:val="666600"/>
                <w:sz w:val="17"/>
                <w:szCs w:val="17"/>
              </w:rPr>
              <w:t>)</w:t>
            </w:r>
          </w:p>
          <w:p w14:paraId="5739FEF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
          <w:p w14:paraId="66F67B9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图例放在左上角</w:t>
            </w:r>
          </w:p>
          <w:p w14:paraId="18EFCBA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legend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loc</w:t>
            </w:r>
            <w:r>
              <w:rPr>
                <w:rFonts w:ascii="Consolas" w:hAnsi="Consolas" w:cs="Courier New"/>
                <w:color w:val="666600"/>
                <w:sz w:val="17"/>
                <w:szCs w:val="17"/>
              </w:rPr>
              <w:t>=</w:t>
            </w:r>
            <w:r>
              <w:rPr>
                <w:rFonts w:ascii="Consolas" w:hAnsi="Consolas" w:cs="Courier New"/>
                <w:color w:val="008800"/>
                <w:sz w:val="17"/>
                <w:szCs w:val="17"/>
              </w:rPr>
              <w:t>'upper left'</w:t>
            </w:r>
            <w:r>
              <w:rPr>
                <w:rFonts w:ascii="Consolas" w:hAnsi="Consolas" w:cs="Courier New"/>
                <w:color w:val="666600"/>
                <w:sz w:val="17"/>
                <w:szCs w:val="17"/>
              </w:rPr>
              <w:t>)</w:t>
            </w:r>
            <w:r>
              <w:rPr>
                <w:rFonts w:ascii="Consolas" w:hAnsi="Consolas" w:cs="Courier New"/>
                <w:color w:val="000000"/>
                <w:sz w:val="17"/>
                <w:szCs w:val="17"/>
              </w:rPr>
              <w:t xml:space="preserve"> </w:t>
            </w:r>
          </w:p>
          <w:p w14:paraId="4264E5A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grid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33CA96D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7E09ED9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w:t>
            </w:r>
            <w:r>
              <w:rPr>
                <w:rFonts w:ascii="Consolas" w:hAnsi="Consolas" w:cs="Courier New"/>
                <w:color w:val="880000"/>
                <w:sz w:val="17"/>
                <w:szCs w:val="17"/>
              </w:rPr>
              <w:t>修改处</w:t>
            </w:r>
            <w:r>
              <w:rPr>
                <w:rFonts w:ascii="Consolas" w:hAnsi="Consolas" w:cs="Courier New"/>
                <w:color w:val="880000"/>
                <w:sz w:val="17"/>
                <w:szCs w:val="17"/>
              </w:rPr>
              <w:t xml:space="preserve">] </w:t>
            </w:r>
            <w:r>
              <w:rPr>
                <w:rFonts w:ascii="Consolas" w:hAnsi="Consolas" w:cs="Courier New"/>
                <w:color w:val="880000"/>
                <w:sz w:val="17"/>
                <w:szCs w:val="17"/>
              </w:rPr>
              <w:t>将备注文本移动到右下角</w:t>
            </w:r>
            <w:r>
              <w:rPr>
                <w:rFonts w:ascii="Consolas" w:hAnsi="Consolas" w:cs="Courier New"/>
                <w:color w:val="880000"/>
                <w:sz w:val="17"/>
                <w:szCs w:val="17"/>
              </w:rPr>
              <w:t xml:space="preserve"> (Bottom Right)</w:t>
            </w:r>
          </w:p>
          <w:p w14:paraId="5DED26E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880000"/>
                <w:sz w:val="17"/>
                <w:szCs w:val="17"/>
              </w:rPr>
              <w:t># transform=</w:t>
            </w:r>
            <w:proofErr w:type="spellStart"/>
            <w:r>
              <w:rPr>
                <w:rFonts w:ascii="Consolas" w:hAnsi="Consolas" w:cs="Courier New"/>
                <w:color w:val="880000"/>
                <w:sz w:val="17"/>
                <w:szCs w:val="17"/>
              </w:rPr>
              <w:t>plt.gca</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transAxes</w:t>
            </w:r>
            <w:proofErr w:type="spellEnd"/>
            <w:r>
              <w:rPr>
                <w:rFonts w:ascii="Consolas" w:hAnsi="Consolas" w:cs="Courier New"/>
                <w:color w:val="880000"/>
                <w:sz w:val="17"/>
                <w:szCs w:val="17"/>
              </w:rPr>
              <w:t xml:space="preserve"> </w:t>
            </w:r>
            <w:r>
              <w:rPr>
                <w:rFonts w:ascii="Consolas" w:hAnsi="Consolas" w:cs="Courier New"/>
                <w:color w:val="880000"/>
                <w:sz w:val="17"/>
                <w:szCs w:val="17"/>
              </w:rPr>
              <w:t>意味着使用坐标轴的百分比坐标</w:t>
            </w:r>
            <w:r>
              <w:rPr>
                <w:rFonts w:ascii="Consolas" w:hAnsi="Consolas" w:cs="Courier New"/>
                <w:color w:val="880000"/>
                <w:sz w:val="17"/>
                <w:szCs w:val="17"/>
              </w:rPr>
              <w:t xml:space="preserve"> (0-1)</w:t>
            </w:r>
          </w:p>
          <w:p w14:paraId="6DFB473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880000"/>
                <w:sz w:val="17"/>
                <w:szCs w:val="17"/>
              </w:rPr>
              <w:t xml:space="preserve"># (0.98, 0.05) </w:t>
            </w:r>
            <w:r>
              <w:rPr>
                <w:rFonts w:ascii="Consolas" w:hAnsi="Consolas" w:cs="Courier New"/>
                <w:color w:val="880000"/>
                <w:sz w:val="17"/>
                <w:szCs w:val="17"/>
              </w:rPr>
              <w:t>代表横向</w:t>
            </w:r>
            <w:r>
              <w:rPr>
                <w:rFonts w:ascii="Consolas" w:hAnsi="Consolas" w:cs="Courier New"/>
                <w:color w:val="880000"/>
                <w:sz w:val="17"/>
                <w:szCs w:val="17"/>
              </w:rPr>
              <w:t>98%(</w:t>
            </w:r>
            <w:r>
              <w:rPr>
                <w:rFonts w:ascii="Consolas" w:hAnsi="Consolas" w:cs="Courier New"/>
                <w:color w:val="880000"/>
                <w:sz w:val="17"/>
                <w:szCs w:val="17"/>
              </w:rPr>
              <w:t>最</w:t>
            </w:r>
            <w:proofErr w:type="gramStart"/>
            <w:r>
              <w:rPr>
                <w:rFonts w:ascii="Consolas" w:hAnsi="Consolas" w:cs="Courier New"/>
                <w:color w:val="880000"/>
                <w:sz w:val="17"/>
                <w:szCs w:val="17"/>
              </w:rPr>
              <w:t>右侧</w:t>
            </w:r>
            <w:r>
              <w:rPr>
                <w:rFonts w:ascii="Consolas" w:hAnsi="Consolas" w:cs="Courier New"/>
                <w:color w:val="880000"/>
                <w:sz w:val="17"/>
                <w:szCs w:val="17"/>
              </w:rPr>
              <w:t>),</w:t>
            </w:r>
            <w:proofErr w:type="gramEnd"/>
            <w:r>
              <w:rPr>
                <w:rFonts w:ascii="Consolas" w:hAnsi="Consolas" w:cs="Courier New"/>
                <w:color w:val="880000"/>
                <w:sz w:val="17"/>
                <w:szCs w:val="17"/>
              </w:rPr>
              <w:t xml:space="preserve"> </w:t>
            </w:r>
            <w:r>
              <w:rPr>
                <w:rFonts w:ascii="Consolas" w:hAnsi="Consolas" w:cs="Courier New"/>
                <w:color w:val="880000"/>
                <w:sz w:val="17"/>
                <w:szCs w:val="17"/>
              </w:rPr>
              <w:t>纵向</w:t>
            </w:r>
            <w:r>
              <w:rPr>
                <w:rFonts w:ascii="Consolas" w:hAnsi="Consolas" w:cs="Courier New"/>
                <w:color w:val="880000"/>
                <w:sz w:val="17"/>
                <w:szCs w:val="17"/>
              </w:rPr>
              <w:t>5%(</w:t>
            </w:r>
            <w:r>
              <w:rPr>
                <w:rFonts w:ascii="Consolas" w:hAnsi="Consolas" w:cs="Courier New"/>
                <w:color w:val="880000"/>
                <w:sz w:val="17"/>
                <w:szCs w:val="17"/>
              </w:rPr>
              <w:t>最底部</w:t>
            </w:r>
            <w:r>
              <w:rPr>
                <w:rFonts w:ascii="Consolas" w:hAnsi="Consolas" w:cs="Courier New"/>
                <w:color w:val="880000"/>
                <w:sz w:val="17"/>
                <w:szCs w:val="17"/>
              </w:rPr>
              <w:t>)</w:t>
            </w:r>
          </w:p>
          <w:p w14:paraId="5BE7B8C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666600"/>
                <w:sz w:val="17"/>
                <w:szCs w:val="17"/>
              </w:rPr>
              <w:t>(</w:t>
            </w:r>
            <w:r>
              <w:rPr>
                <w:rFonts w:ascii="Consolas" w:hAnsi="Consolas" w:cs="Courier New"/>
                <w:color w:val="006666"/>
                <w:sz w:val="17"/>
                <w:szCs w:val="17"/>
              </w:rPr>
              <w:t>0.98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注：模型仅基于</w:t>
            </w:r>
            <w:r>
              <w:rPr>
                <w:rFonts w:ascii="Consolas" w:hAnsi="Consolas" w:cs="Courier New"/>
                <w:color w:val="008800"/>
                <w:sz w:val="17"/>
                <w:szCs w:val="17"/>
              </w:rPr>
              <w:t>1995-2019</w:t>
            </w:r>
            <w:r>
              <w:rPr>
                <w:rFonts w:ascii="Consolas" w:hAnsi="Consolas" w:cs="Courier New"/>
                <w:color w:val="008800"/>
                <w:sz w:val="17"/>
                <w:szCs w:val="17"/>
              </w:rPr>
              <w:t>年数据训练</w:t>
            </w:r>
            <w:r>
              <w:rPr>
                <w:rFonts w:ascii="Consolas" w:hAnsi="Consolas" w:cs="Courier New"/>
                <w:color w:val="008800"/>
                <w:sz w:val="17"/>
                <w:szCs w:val="17"/>
              </w:rPr>
              <w:t>\n</w:t>
            </w:r>
            <w:r>
              <w:rPr>
                <w:rFonts w:ascii="Consolas" w:hAnsi="Consolas" w:cs="Courier New"/>
                <w:color w:val="008800"/>
                <w:sz w:val="17"/>
                <w:szCs w:val="17"/>
              </w:rPr>
              <w:t>假设未来将回归疫情前的增长趋势</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63A8CCA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transform</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gca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transAxes</w:t>
            </w:r>
            <w:proofErr w:type="spellEnd"/>
            <w:proofErr w:type="gramEnd"/>
            <w:r>
              <w:rPr>
                <w:rFonts w:ascii="Consolas" w:hAnsi="Consolas" w:cs="Courier New"/>
                <w:color w:val="666600"/>
                <w:sz w:val="17"/>
                <w:szCs w:val="17"/>
              </w:rPr>
              <w:t>,</w:t>
            </w:r>
          </w:p>
          <w:p w14:paraId="5DC060D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ha</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w:t>
            </w:r>
            <w:proofErr w:type="spellEnd"/>
            <w:r>
              <w:rPr>
                <w:rFonts w:ascii="Consolas" w:hAnsi="Consolas" w:cs="Courier New"/>
                <w:color w:val="666600"/>
                <w:sz w:val="17"/>
                <w:szCs w:val="17"/>
              </w:rPr>
              <w:t>=</w:t>
            </w:r>
            <w:r>
              <w:rPr>
                <w:rFonts w:ascii="Consolas" w:hAnsi="Consolas" w:cs="Courier New"/>
                <w:color w:val="0088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p>
          <w:p w14:paraId="384FCBB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p>
          <w:p w14:paraId="6847A48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bbox</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facecolor</w:t>
            </w:r>
            <w:proofErr w:type="spellEnd"/>
            <w:r>
              <w:rPr>
                <w:rFonts w:ascii="Consolas" w:hAnsi="Consolas" w:cs="Courier New"/>
                <w:color w:val="666600"/>
                <w:sz w:val="17"/>
                <w:szCs w:val="17"/>
              </w:rPr>
              <w:t>=</w:t>
            </w:r>
            <w:r>
              <w:rPr>
                <w:rFonts w:ascii="Consolas" w:hAnsi="Consolas" w:cs="Courier New"/>
                <w:color w:val="008800"/>
                <w:sz w:val="17"/>
                <w:szCs w:val="17"/>
              </w:rPr>
              <w:t>'yellow'</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edgecolor</w:t>
            </w:r>
            <w:proofErr w:type="spellEnd"/>
            <w:r>
              <w:rPr>
                <w:rFonts w:ascii="Consolas" w:hAnsi="Consolas" w:cs="Courier New"/>
                <w:color w:val="666600"/>
                <w:sz w:val="17"/>
                <w:szCs w:val="17"/>
              </w:rPr>
              <w:t>=</w:t>
            </w:r>
            <w:r>
              <w:rPr>
                <w:rFonts w:ascii="Consolas" w:hAnsi="Consolas" w:cs="Courier New"/>
                <w:color w:val="008800"/>
                <w:sz w:val="17"/>
                <w:szCs w:val="17"/>
              </w:rPr>
              <w:t>'none'</w:t>
            </w:r>
            <w:r>
              <w:rPr>
                <w:rFonts w:ascii="Consolas" w:hAnsi="Consolas" w:cs="Courier New"/>
                <w:color w:val="666600"/>
                <w:sz w:val="17"/>
                <w:szCs w:val="17"/>
              </w:rPr>
              <w:t>))</w:t>
            </w:r>
          </w:p>
          <w:p w14:paraId="1F8039A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
          <w:p w14:paraId="15303DE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76C4251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5DCF5FC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7997A1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solve_q2</w:t>
            </w:r>
            <w:r>
              <w:rPr>
                <w:rFonts w:ascii="Consolas" w:hAnsi="Consolas" w:cs="Courier New"/>
                <w:color w:val="666600"/>
                <w:sz w:val="17"/>
                <w:szCs w:val="17"/>
              </w:rPr>
              <w:t>(</w:t>
            </w:r>
            <w:r>
              <w:rPr>
                <w:rFonts w:ascii="Consolas" w:hAnsi="Consolas" w:cs="Courier New"/>
                <w:color w:val="008800"/>
                <w:sz w:val="17"/>
                <w:szCs w:val="17"/>
              </w:rPr>
              <w:t>'cleaned_tourism_data.csv'</w:t>
            </w:r>
            <w:r>
              <w:rPr>
                <w:rFonts w:ascii="Consolas" w:hAnsi="Consolas" w:cs="Courier New"/>
                <w:color w:val="666600"/>
                <w:sz w:val="17"/>
                <w:szCs w:val="17"/>
              </w:rPr>
              <w:t>)</w:t>
            </w:r>
          </w:p>
          <w:p w14:paraId="55EE357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332131"/>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7F4EF6BC" w14:textId="77777777" w:rsidR="00587DB3" w:rsidRPr="00587DB3" w:rsidRDefault="00587DB3" w:rsidP="00660450">
            <w:pPr>
              <w:pStyle w:val="a5"/>
              <w:ind w:firstLineChars="0" w:firstLine="0"/>
              <w:rPr>
                <w:rFonts w:hint="eastAsia"/>
              </w:rPr>
            </w:pPr>
          </w:p>
        </w:tc>
      </w:tr>
    </w:tbl>
    <w:p w14:paraId="56A6353F" w14:textId="77777777" w:rsidR="00587DB3" w:rsidRDefault="00587DB3">
      <w:pPr>
        <w:pStyle w:val="a5"/>
        <w:ind w:firstLineChars="0" w:firstLine="0"/>
      </w:pPr>
    </w:p>
    <w:p w14:paraId="708B736C" w14:textId="77777777" w:rsidR="00587DB3" w:rsidRDefault="00587DB3">
      <w:pPr>
        <w:pStyle w:val="a5"/>
        <w:ind w:firstLineChars="0" w:firstLine="0"/>
      </w:pPr>
    </w:p>
    <w:tbl>
      <w:tblPr>
        <w:tblStyle w:val="22"/>
        <w:tblW w:w="0" w:type="auto"/>
        <w:tblLook w:val="04A0" w:firstRow="1" w:lastRow="0" w:firstColumn="1" w:lastColumn="0" w:noHBand="0" w:noVBand="1"/>
      </w:tblPr>
      <w:tblGrid>
        <w:gridCol w:w="9064"/>
      </w:tblGrid>
      <w:tr w:rsidR="00587DB3" w14:paraId="439224AF" w14:textId="77777777" w:rsidTr="0066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0E433698" w14:textId="4C94ABD6" w:rsidR="00587DB3" w:rsidRDefault="00587DB3" w:rsidP="00660450">
            <w:pPr>
              <w:pStyle w:val="a5"/>
              <w:ind w:firstLineChars="0" w:firstLine="0"/>
              <w:rPr>
                <w:b w:val="0"/>
                <w:bCs w:val="0"/>
                <w:color w:val="000000" w:themeColor="text1"/>
              </w:rPr>
            </w:pPr>
            <w:r>
              <w:rPr>
                <w:rFonts w:hint="eastAsia"/>
                <w:color w:val="000000" w:themeColor="text1"/>
              </w:rPr>
              <w:t>附录</w:t>
            </w:r>
            <w:r>
              <w:rPr>
                <w:rFonts w:hint="eastAsia"/>
                <w:color w:val="000000" w:themeColor="text1"/>
              </w:rPr>
              <w:t>4</w:t>
            </w:r>
          </w:p>
        </w:tc>
      </w:tr>
      <w:tr w:rsidR="00587DB3" w14:paraId="12958924" w14:textId="77777777" w:rsidTr="0066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589621A5" w14:textId="70C4C9CF" w:rsidR="00587DB3" w:rsidRDefault="00587DB3" w:rsidP="00660450">
            <w:pPr>
              <w:pStyle w:val="a5"/>
              <w:ind w:firstLineChars="0" w:firstLine="0"/>
              <w:rPr>
                <w:rFonts w:hint="eastAsia"/>
              </w:rPr>
            </w:pPr>
            <w:r>
              <w:rPr>
                <w:rFonts w:hint="eastAsia"/>
                <w:b w:val="0"/>
                <w:bCs w:val="0"/>
              </w:rPr>
              <w:t>介绍：</w:t>
            </w:r>
            <w:r>
              <w:rPr>
                <w:b w:val="0"/>
                <w:bCs w:val="0"/>
              </w:rPr>
              <w:t xml:space="preserve"> </w:t>
            </w:r>
            <w:r>
              <w:rPr>
                <w:rFonts w:hint="eastAsia"/>
                <w:b w:val="0"/>
                <w:bCs w:val="0"/>
              </w:rPr>
              <w:t>q3.py</w:t>
            </w:r>
          </w:p>
        </w:tc>
      </w:tr>
      <w:tr w:rsidR="00587DB3" w14:paraId="5650B10E" w14:textId="77777777" w:rsidTr="00660450">
        <w:tc>
          <w:tcPr>
            <w:cnfStyle w:val="001000000000" w:firstRow="0" w:lastRow="0" w:firstColumn="1" w:lastColumn="0" w:oddVBand="0" w:evenVBand="0" w:oddHBand="0" w:evenHBand="0" w:firstRowFirstColumn="0" w:firstRowLastColumn="0" w:lastRowFirstColumn="0" w:lastRowLastColumn="0"/>
            <w:tcW w:w="9064" w:type="dxa"/>
          </w:tcPr>
          <w:p w14:paraId="1876B97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1DB5167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472BBB1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73B4E50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font_manager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fm</w:t>
            </w:r>
            <w:proofErr w:type="spellEnd"/>
          </w:p>
          <w:p w14:paraId="7DC3138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platform</w:t>
            </w:r>
          </w:p>
          <w:p w14:paraId="3FD242D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networkx</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nx</w:t>
            </w:r>
            <w:proofErr w:type="spellEnd"/>
          </w:p>
          <w:p w14:paraId="005C2A7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6AD6260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47E55C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6DAD9D2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3873475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984FB2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配置绘图字体</w:t>
            </w:r>
            <w:r>
              <w:rPr>
                <w:rFonts w:ascii="Consolas" w:hAnsi="Consolas" w:cs="Courier New"/>
                <w:color w:val="008800"/>
                <w:sz w:val="17"/>
                <w:szCs w:val="17"/>
              </w:rPr>
              <w:t xml:space="preserve"> (</w:t>
            </w:r>
            <w:r>
              <w:rPr>
                <w:rFonts w:ascii="Consolas" w:hAnsi="Consolas" w:cs="Courier New"/>
                <w:color w:val="008800"/>
                <w:sz w:val="17"/>
                <w:szCs w:val="17"/>
              </w:rPr>
              <w:t>与前序步骤保持一致</w:t>
            </w:r>
            <w:r>
              <w:rPr>
                <w:rFonts w:ascii="Consolas" w:hAnsi="Consolas" w:cs="Courier New"/>
                <w:color w:val="008800"/>
                <w:sz w:val="17"/>
                <w:szCs w:val="17"/>
              </w:rPr>
              <w:t>)"""</w:t>
            </w:r>
          </w:p>
          <w:p w14:paraId="3DA498A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SimHei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'Microsoft </w:t>
            </w:r>
            <w:proofErr w:type="spellStart"/>
            <w:r>
              <w:rPr>
                <w:rFonts w:ascii="Consolas" w:hAnsi="Consolas" w:cs="Courier New"/>
                <w:color w:val="008800"/>
                <w:sz w:val="17"/>
                <w:szCs w:val="17"/>
              </w:rPr>
              <w:t>YaHei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PingFang</w:t>
            </w:r>
            <w:proofErr w:type="spellEnd"/>
            <w:r>
              <w:rPr>
                <w:rFonts w:ascii="Consolas" w:hAnsi="Consolas" w:cs="Courier New"/>
                <w:color w:val="008800"/>
                <w:sz w:val="17"/>
                <w:szCs w:val="17"/>
              </w:rPr>
              <w:t xml:space="preserve"> 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'Heiti TC'</w:t>
            </w:r>
            <w:r>
              <w:rPr>
                <w:rFonts w:ascii="Consolas" w:hAnsi="Consolas" w:cs="Courier New"/>
                <w:color w:val="666600"/>
                <w:sz w:val="17"/>
                <w:szCs w:val="17"/>
              </w:rPr>
              <w:t>]</w:t>
            </w:r>
          </w:p>
          <w:p w14:paraId="6E813E6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fm</w:t>
            </w:r>
            <w:r>
              <w:rPr>
                <w:rFonts w:ascii="Consolas" w:hAnsi="Consolas" w:cs="Courier New"/>
                <w:color w:val="666600"/>
                <w:sz w:val="17"/>
                <w:szCs w:val="17"/>
              </w:rPr>
              <w:t>.</w:t>
            </w:r>
            <w:r>
              <w:rPr>
                <w:rFonts w:ascii="Consolas" w:hAnsi="Consolas" w:cs="Courier New"/>
                <w:color w:val="000000"/>
                <w:sz w:val="17"/>
                <w:szCs w:val="17"/>
              </w:rPr>
              <w:t>fontManager</w:t>
            </w:r>
            <w:r>
              <w:rPr>
                <w:rFonts w:ascii="Consolas" w:hAnsi="Consolas" w:cs="Courier New"/>
                <w:color w:val="666600"/>
                <w:sz w:val="17"/>
                <w:szCs w:val="17"/>
              </w:rPr>
              <w:t>.</w:t>
            </w:r>
            <w:r>
              <w:rPr>
                <w:rFonts w:ascii="Consolas" w:hAnsi="Consolas" w:cs="Courier New"/>
                <w:color w:val="000000"/>
                <w:sz w:val="17"/>
                <w:szCs w:val="17"/>
              </w:rPr>
              <w:t>ttflist</w:t>
            </w:r>
            <w:proofErr w:type="spellEnd"/>
            <w:proofErr w:type="gramEnd"/>
            <w:r>
              <w:rPr>
                <w:rFonts w:ascii="Consolas" w:hAnsi="Consolas" w:cs="Courier New"/>
                <w:color w:val="666600"/>
                <w:sz w:val="17"/>
                <w:szCs w:val="17"/>
              </w:rPr>
              <w:t>])</w:t>
            </w:r>
          </w:p>
          <w:p w14:paraId="6F44837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274119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29D4CCD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p>
          <w:p w14:paraId="63C22F6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axes.unicode</w:t>
            </w:r>
            <w:proofErr w:type="gramEnd"/>
            <w:r>
              <w:rPr>
                <w:rFonts w:ascii="Consolas" w:hAnsi="Consolas" w:cs="Courier New"/>
                <w:color w:val="008800"/>
                <w:sz w:val="17"/>
                <w:szCs w:val="17"/>
              </w:rPr>
              <w:t>_minus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BA1C5E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p>
          <w:p w14:paraId="78322B4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37B3F08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def</w:t>
            </w:r>
            <w:r>
              <w:rPr>
                <w:rFonts w:ascii="Consolas" w:hAnsi="Consolas" w:cs="Courier New"/>
                <w:color w:val="000000"/>
                <w:sz w:val="17"/>
                <w:szCs w:val="17"/>
              </w:rPr>
              <w:t xml:space="preserve"> solve_q3</w:t>
            </w:r>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0D1F56D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065444B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正在执行</w:t>
            </w:r>
            <w:r>
              <w:rPr>
                <w:rFonts w:ascii="Consolas" w:hAnsi="Consolas" w:cs="Courier New"/>
                <w:color w:val="008800"/>
                <w:sz w:val="17"/>
                <w:szCs w:val="17"/>
              </w:rPr>
              <w:t xml:space="preserve"> Q3 </w:t>
            </w:r>
            <w:r>
              <w:rPr>
                <w:rFonts w:ascii="Consolas" w:hAnsi="Consolas" w:cs="Courier New"/>
                <w:color w:val="008800"/>
                <w:sz w:val="17"/>
                <w:szCs w:val="17"/>
              </w:rPr>
              <w:t>分析：全球旅游网络模型与最强关联</w:t>
            </w:r>
            <w:r>
              <w:rPr>
                <w:rFonts w:ascii="Consolas" w:hAnsi="Consolas" w:cs="Courier New"/>
                <w:color w:val="008800"/>
                <w:sz w:val="17"/>
                <w:szCs w:val="17"/>
              </w:rPr>
              <w:t>..."</w:t>
            </w:r>
            <w:r>
              <w:rPr>
                <w:rFonts w:ascii="Consolas" w:hAnsi="Consolas" w:cs="Courier New"/>
                <w:color w:val="666600"/>
                <w:sz w:val="17"/>
                <w:szCs w:val="17"/>
              </w:rPr>
              <w:t>)</w:t>
            </w:r>
          </w:p>
          <w:p w14:paraId="69DDC21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7B6B54A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
          <w:p w14:paraId="5F9C61C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D5F6BD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20B9674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lastRenderedPageBreak/>
              <w:t xml:space="preserve"> 28.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
          <w:p w14:paraId="03BB19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错误：未找到文件</w:t>
            </w:r>
            <w:r>
              <w:rPr>
                <w:rFonts w:ascii="Consolas" w:hAnsi="Consolas" w:cs="Courier New"/>
                <w:color w:val="008800"/>
                <w:sz w:val="17"/>
                <w:szCs w:val="17"/>
              </w:rPr>
              <w:t xml:space="preserve"> {</w:t>
            </w:r>
            <w:proofErr w:type="spellStart"/>
            <w:r>
              <w:rPr>
                <w:rFonts w:ascii="Consolas" w:hAnsi="Consolas" w:cs="Courier New"/>
                <w:color w:val="008800"/>
                <w:sz w:val="17"/>
                <w:szCs w:val="17"/>
              </w:rPr>
              <w:t>file_path</w:t>
            </w:r>
            <w:proofErr w:type="spellEnd"/>
            <w:r>
              <w:rPr>
                <w:rFonts w:ascii="Consolas" w:hAnsi="Consolas" w:cs="Courier New"/>
                <w:color w:val="008800"/>
                <w:sz w:val="17"/>
                <w:szCs w:val="17"/>
              </w:rPr>
              <w:t>}</w:t>
            </w:r>
            <w:r>
              <w:rPr>
                <w:rFonts w:ascii="Consolas" w:hAnsi="Consolas" w:cs="Courier New"/>
                <w:color w:val="008800"/>
                <w:sz w:val="17"/>
                <w:szCs w:val="17"/>
              </w:rPr>
              <w:t>。请先运行</w:t>
            </w:r>
            <w:r>
              <w:rPr>
                <w:rFonts w:ascii="Consolas" w:hAnsi="Consolas" w:cs="Courier New"/>
                <w:color w:val="008800"/>
                <w:sz w:val="17"/>
                <w:szCs w:val="17"/>
              </w:rPr>
              <w:t xml:space="preserve"> pre.py</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BC9863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return</w:t>
            </w:r>
          </w:p>
          <w:p w14:paraId="3D2FB07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6992C5E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880000"/>
                <w:sz w:val="17"/>
                <w:szCs w:val="17"/>
              </w:rPr>
              <w:t># =========================================================</w:t>
            </w:r>
          </w:p>
          <w:p w14:paraId="3EBF6A5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任务</w:t>
            </w:r>
            <w:r>
              <w:rPr>
                <w:rFonts w:ascii="Consolas" w:hAnsi="Consolas" w:cs="Courier New"/>
                <w:color w:val="880000"/>
                <w:sz w:val="17"/>
                <w:szCs w:val="17"/>
              </w:rPr>
              <w:t xml:space="preserve"> 1</w:t>
            </w:r>
            <w:r>
              <w:rPr>
                <w:rFonts w:ascii="Consolas" w:hAnsi="Consolas" w:cs="Courier New"/>
                <w:color w:val="880000"/>
                <w:sz w:val="17"/>
                <w:szCs w:val="17"/>
              </w:rPr>
              <w:t>：寻找全时段最紧密的旅游关系</w:t>
            </w:r>
            <w:r>
              <w:rPr>
                <w:rFonts w:ascii="Consolas" w:hAnsi="Consolas" w:cs="Courier New"/>
                <w:color w:val="880000"/>
                <w:sz w:val="17"/>
                <w:szCs w:val="17"/>
              </w:rPr>
              <w:t xml:space="preserve"> (</w:t>
            </w:r>
            <w:r>
              <w:rPr>
                <w:rFonts w:ascii="Consolas" w:hAnsi="Consolas" w:cs="Courier New"/>
                <w:color w:val="880000"/>
                <w:sz w:val="17"/>
                <w:szCs w:val="17"/>
              </w:rPr>
              <w:t>最强边</w:t>
            </w:r>
            <w:r>
              <w:rPr>
                <w:rFonts w:ascii="Consolas" w:hAnsi="Consolas" w:cs="Courier New"/>
                <w:color w:val="880000"/>
                <w:sz w:val="17"/>
                <w:szCs w:val="17"/>
              </w:rPr>
              <w:t>)</w:t>
            </w:r>
          </w:p>
          <w:p w14:paraId="505E63C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880000"/>
                <w:sz w:val="17"/>
                <w:szCs w:val="17"/>
              </w:rPr>
              <w:t># =========================================================</w:t>
            </w:r>
          </w:p>
          <w:p w14:paraId="502634D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"1. </w:t>
            </w:r>
            <w:r>
              <w:rPr>
                <w:rFonts w:ascii="Consolas" w:hAnsi="Consolas" w:cs="Courier New"/>
                <w:color w:val="008800"/>
                <w:sz w:val="17"/>
                <w:szCs w:val="17"/>
              </w:rPr>
              <w:t>正在寻找历史上最频繁的旅游路线</w:t>
            </w:r>
            <w:r>
              <w:rPr>
                <w:rFonts w:ascii="Consolas" w:hAnsi="Consolas" w:cs="Courier New"/>
                <w:color w:val="008800"/>
                <w:sz w:val="17"/>
                <w:szCs w:val="17"/>
              </w:rPr>
              <w:t>..."</w:t>
            </w:r>
            <w:r>
              <w:rPr>
                <w:rFonts w:ascii="Consolas" w:hAnsi="Consolas" w:cs="Courier New"/>
                <w:color w:val="666600"/>
                <w:sz w:val="17"/>
                <w:szCs w:val="17"/>
              </w:rPr>
              <w:t>)</w:t>
            </w:r>
          </w:p>
          <w:p w14:paraId="64C5DF6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
          <w:p w14:paraId="1617DD8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按</w:t>
            </w:r>
            <w:r>
              <w:rPr>
                <w:rFonts w:ascii="Consolas" w:hAnsi="Consolas" w:cs="Courier New"/>
                <w:color w:val="880000"/>
                <w:sz w:val="17"/>
                <w:szCs w:val="17"/>
              </w:rPr>
              <w:t xml:space="preserve"> (</w:t>
            </w:r>
            <w:r>
              <w:rPr>
                <w:rFonts w:ascii="Consolas" w:hAnsi="Consolas" w:cs="Courier New"/>
                <w:color w:val="880000"/>
                <w:sz w:val="17"/>
                <w:szCs w:val="17"/>
              </w:rPr>
              <w:t>出发地</w:t>
            </w:r>
            <w:r>
              <w:rPr>
                <w:rFonts w:ascii="Consolas" w:hAnsi="Consolas" w:cs="Courier New"/>
                <w:color w:val="880000"/>
                <w:sz w:val="17"/>
                <w:szCs w:val="17"/>
              </w:rPr>
              <w:t xml:space="preserve">, </w:t>
            </w:r>
            <w:r>
              <w:rPr>
                <w:rFonts w:ascii="Consolas" w:hAnsi="Consolas" w:cs="Courier New"/>
                <w:color w:val="880000"/>
                <w:sz w:val="17"/>
                <w:szCs w:val="17"/>
              </w:rPr>
              <w:t>目的地</w:t>
            </w:r>
            <w:r>
              <w:rPr>
                <w:rFonts w:ascii="Consolas" w:hAnsi="Consolas" w:cs="Courier New"/>
                <w:color w:val="880000"/>
                <w:sz w:val="17"/>
                <w:szCs w:val="17"/>
              </w:rPr>
              <w:t xml:space="preserve">) </w:t>
            </w:r>
            <w:r>
              <w:rPr>
                <w:rFonts w:ascii="Consolas" w:hAnsi="Consolas" w:cs="Courier New"/>
                <w:color w:val="880000"/>
                <w:sz w:val="17"/>
                <w:szCs w:val="17"/>
              </w:rPr>
              <w:t>分组求和</w:t>
            </w:r>
          </w:p>
          <w:p w14:paraId="2C99D0C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00"/>
                <w:sz w:val="17"/>
                <w:szCs w:val="17"/>
              </w:rPr>
              <w:t>route_stats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'Destination'</w:t>
            </w:r>
            <w:proofErr w:type="gramStart"/>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3EBCC4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找到总人数最大的一行</w:t>
            </w:r>
          </w:p>
          <w:p w14:paraId="28093D3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top_route_row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route_stats</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route_stats</w:t>
            </w:r>
            <w:proofErr w:type="spellEnd"/>
            <w:r>
              <w:rPr>
                <w:rFonts w:ascii="Consolas" w:hAnsi="Consolas" w:cs="Courier New"/>
                <w:color w:val="666600"/>
                <w:sz w:val="17"/>
                <w:szCs w:val="17"/>
              </w:rPr>
              <w:t>[</w:t>
            </w:r>
            <w:r>
              <w:rPr>
                <w:rFonts w:ascii="Consolas" w:hAnsi="Consolas" w:cs="Courier New"/>
                <w:color w:val="008800"/>
                <w:sz w:val="17"/>
                <w:szCs w:val="17"/>
              </w:rPr>
              <w:t>'Count'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idxmax</w:t>
            </w:r>
            <w:proofErr w:type="spellEnd"/>
            <w:proofErr w:type="gramEnd"/>
            <w:r>
              <w:rPr>
                <w:rFonts w:ascii="Consolas" w:hAnsi="Consolas" w:cs="Courier New"/>
                <w:color w:val="666600"/>
                <w:sz w:val="17"/>
                <w:szCs w:val="17"/>
              </w:rPr>
              <w:t>()]</w:t>
            </w:r>
          </w:p>
          <w:p w14:paraId="057DB33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
          <w:p w14:paraId="4250BE6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top_origin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top_route_row</w:t>
            </w:r>
            <w:proofErr w:type="spellEnd"/>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p>
          <w:p w14:paraId="2EA4B66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top_route_row</w:t>
            </w:r>
            <w:proofErr w:type="spellEnd"/>
            <w:r>
              <w:rPr>
                <w:rFonts w:ascii="Consolas" w:hAnsi="Consolas" w:cs="Courier New"/>
                <w:color w:val="666600"/>
                <w:sz w:val="17"/>
                <w:szCs w:val="17"/>
              </w:rPr>
              <w:t>[</w:t>
            </w:r>
            <w:r>
              <w:rPr>
                <w:rFonts w:ascii="Consolas" w:hAnsi="Consolas" w:cs="Courier New"/>
                <w:color w:val="008800"/>
                <w:sz w:val="17"/>
                <w:szCs w:val="17"/>
              </w:rPr>
              <w:t>'Destination'</w:t>
            </w:r>
            <w:r>
              <w:rPr>
                <w:rFonts w:ascii="Consolas" w:hAnsi="Consolas" w:cs="Courier New"/>
                <w:color w:val="666600"/>
                <w:sz w:val="17"/>
                <w:szCs w:val="17"/>
              </w:rPr>
              <w:t>]</w:t>
            </w:r>
          </w:p>
          <w:p w14:paraId="7FF6707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top_vol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top_route_row</w:t>
            </w:r>
            <w:proofErr w:type="spellEnd"/>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p>
          <w:p w14:paraId="2C45B0B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
          <w:p w14:paraId="089A3A5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&gt;&gt;&gt; </w:t>
            </w:r>
            <w:r>
              <w:rPr>
                <w:rFonts w:ascii="Consolas" w:hAnsi="Consolas" w:cs="Courier New"/>
                <w:color w:val="008800"/>
                <w:sz w:val="17"/>
                <w:szCs w:val="17"/>
              </w:rPr>
              <w:t>最强关联路径</w:t>
            </w:r>
            <w:r>
              <w:rPr>
                <w:rFonts w:ascii="Consolas" w:hAnsi="Consolas" w:cs="Courier New"/>
                <w:color w:val="008800"/>
                <w:sz w:val="17"/>
                <w:szCs w:val="17"/>
              </w:rPr>
              <w:t>: {</w:t>
            </w:r>
            <w:proofErr w:type="spellStart"/>
            <w:r>
              <w:rPr>
                <w:rFonts w:ascii="Consolas" w:hAnsi="Consolas" w:cs="Courier New"/>
                <w:color w:val="008800"/>
                <w:sz w:val="17"/>
                <w:szCs w:val="17"/>
              </w:rPr>
              <w:t>top_origin</w:t>
            </w:r>
            <w:proofErr w:type="spellEnd"/>
            <w:r>
              <w:rPr>
                <w:rFonts w:ascii="Consolas" w:hAnsi="Consolas" w:cs="Courier New"/>
                <w:color w:val="008800"/>
                <w:sz w:val="17"/>
                <w:szCs w:val="17"/>
              </w:rPr>
              <w:t>} --&gt; {</w:t>
            </w:r>
            <w:proofErr w:type="spellStart"/>
            <w:r>
              <w:rPr>
                <w:rFonts w:ascii="Consolas" w:hAnsi="Consolas" w:cs="Courier New"/>
                <w:color w:val="008800"/>
                <w:sz w:val="17"/>
                <w:szCs w:val="17"/>
              </w:rPr>
              <w:t>top_dest</w:t>
            </w:r>
            <w:proofErr w:type="spellEnd"/>
            <w:r>
              <w:rPr>
                <w:rFonts w:ascii="Consolas" w:hAnsi="Consolas" w:cs="Courier New"/>
                <w:color w:val="008800"/>
                <w:sz w:val="17"/>
                <w:szCs w:val="17"/>
              </w:rPr>
              <w:t>}"</w:t>
            </w:r>
            <w:r>
              <w:rPr>
                <w:rFonts w:ascii="Consolas" w:hAnsi="Consolas" w:cs="Courier New"/>
                <w:color w:val="666600"/>
                <w:sz w:val="17"/>
                <w:szCs w:val="17"/>
              </w:rPr>
              <w:t>)</w:t>
            </w:r>
          </w:p>
          <w:p w14:paraId="1FBC38B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&gt;&gt;&gt; </w:t>
            </w:r>
            <w:r>
              <w:rPr>
                <w:rFonts w:ascii="Consolas" w:hAnsi="Consolas" w:cs="Courier New"/>
                <w:color w:val="008800"/>
                <w:sz w:val="17"/>
                <w:szCs w:val="17"/>
              </w:rPr>
              <w:t>累计旅客人数</w:t>
            </w:r>
            <w:r>
              <w:rPr>
                <w:rFonts w:ascii="Consolas" w:hAnsi="Consolas" w:cs="Courier New"/>
                <w:color w:val="008800"/>
                <w:sz w:val="17"/>
                <w:szCs w:val="17"/>
              </w:rPr>
              <w:t>: {top_vol:,.0f}"</w:t>
            </w:r>
            <w:r>
              <w:rPr>
                <w:rFonts w:ascii="Consolas" w:hAnsi="Consolas" w:cs="Courier New"/>
                <w:color w:val="666600"/>
                <w:sz w:val="17"/>
                <w:szCs w:val="17"/>
              </w:rPr>
              <w:t>)</w:t>
            </w:r>
          </w:p>
          <w:p w14:paraId="12D80DD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05987AC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w:t>
            </w:r>
          </w:p>
          <w:p w14:paraId="45ABE80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任务</w:t>
            </w:r>
            <w:r>
              <w:rPr>
                <w:rFonts w:ascii="Consolas" w:hAnsi="Consolas" w:cs="Courier New"/>
                <w:color w:val="880000"/>
                <w:sz w:val="17"/>
                <w:szCs w:val="17"/>
              </w:rPr>
              <w:t xml:space="preserve"> 2</w:t>
            </w:r>
            <w:r>
              <w:rPr>
                <w:rFonts w:ascii="Consolas" w:hAnsi="Consolas" w:cs="Courier New"/>
                <w:color w:val="880000"/>
                <w:sz w:val="17"/>
                <w:szCs w:val="17"/>
              </w:rPr>
              <w:t>：分析</w:t>
            </w:r>
            <w:proofErr w:type="gramStart"/>
            <w:r>
              <w:rPr>
                <w:rFonts w:ascii="Consolas" w:hAnsi="Consolas" w:cs="Courier New"/>
                <w:color w:val="880000"/>
                <w:sz w:val="17"/>
                <w:szCs w:val="17"/>
              </w:rPr>
              <w:t>该关系</w:t>
            </w:r>
            <w:proofErr w:type="gramEnd"/>
            <w:r>
              <w:rPr>
                <w:rFonts w:ascii="Consolas" w:hAnsi="Consolas" w:cs="Courier New"/>
                <w:color w:val="880000"/>
                <w:sz w:val="17"/>
                <w:szCs w:val="17"/>
              </w:rPr>
              <w:t>随时间的变化</w:t>
            </w:r>
          </w:p>
          <w:p w14:paraId="6EF25C4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880000"/>
                <w:sz w:val="17"/>
                <w:szCs w:val="17"/>
              </w:rPr>
              <w:t># =========================================================</w:t>
            </w:r>
          </w:p>
          <w:p w14:paraId="62CA8E3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提取该特定路径的年度数据</w:t>
            </w:r>
          </w:p>
          <w:p w14:paraId="0FBEDB6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specific_route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top_origin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'Destination'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top_dest</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p>
          <w:p w14:paraId="27F2D45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
          <w:p w14:paraId="29C88E4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剔除</w:t>
            </w:r>
            <w:r>
              <w:rPr>
                <w:rFonts w:ascii="Consolas" w:hAnsi="Consolas" w:cs="Courier New"/>
                <w:color w:val="880000"/>
                <w:sz w:val="17"/>
                <w:szCs w:val="17"/>
              </w:rPr>
              <w:t>2020</w:t>
            </w:r>
            <w:r>
              <w:rPr>
                <w:rFonts w:ascii="Consolas" w:hAnsi="Consolas" w:cs="Courier New"/>
                <w:color w:val="880000"/>
                <w:sz w:val="17"/>
                <w:szCs w:val="17"/>
              </w:rPr>
              <w:t>年以便观察正常趋势</w:t>
            </w:r>
            <w:r>
              <w:rPr>
                <w:rFonts w:ascii="Consolas" w:hAnsi="Consolas" w:cs="Courier New"/>
                <w:color w:val="880000"/>
                <w:sz w:val="17"/>
                <w:szCs w:val="17"/>
              </w:rPr>
              <w:t xml:space="preserve"> (</w:t>
            </w:r>
            <w:r>
              <w:rPr>
                <w:rFonts w:ascii="Consolas" w:hAnsi="Consolas" w:cs="Courier New"/>
                <w:color w:val="880000"/>
                <w:sz w:val="17"/>
                <w:szCs w:val="17"/>
              </w:rPr>
              <w:t>可选，此处保留但在图中标记</w:t>
            </w:r>
            <w:r>
              <w:rPr>
                <w:rFonts w:ascii="Consolas" w:hAnsi="Consolas" w:cs="Courier New"/>
                <w:color w:val="880000"/>
                <w:sz w:val="17"/>
                <w:szCs w:val="17"/>
              </w:rPr>
              <w:t>)</w:t>
            </w:r>
          </w:p>
          <w:p w14:paraId="0E072BF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
          <w:p w14:paraId="442F357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w:t>
            </w:r>
          </w:p>
          <w:p w14:paraId="6223FF8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任务</w:t>
            </w:r>
            <w:r>
              <w:rPr>
                <w:rFonts w:ascii="Consolas" w:hAnsi="Consolas" w:cs="Courier New"/>
                <w:color w:val="880000"/>
                <w:sz w:val="17"/>
                <w:szCs w:val="17"/>
              </w:rPr>
              <w:t xml:space="preserve"> 3</w:t>
            </w:r>
            <w:r>
              <w:rPr>
                <w:rFonts w:ascii="Consolas" w:hAnsi="Consolas" w:cs="Courier New"/>
                <w:color w:val="880000"/>
                <w:sz w:val="17"/>
                <w:szCs w:val="17"/>
              </w:rPr>
              <w:t>：构建</w:t>
            </w:r>
            <w:r>
              <w:rPr>
                <w:rFonts w:ascii="Consolas" w:hAnsi="Consolas" w:cs="Courier New"/>
                <w:color w:val="880000"/>
                <w:sz w:val="17"/>
                <w:szCs w:val="17"/>
              </w:rPr>
              <w:t xml:space="preserve"> 2019 </w:t>
            </w:r>
            <w:r>
              <w:rPr>
                <w:rFonts w:ascii="Consolas" w:hAnsi="Consolas" w:cs="Courier New"/>
                <w:color w:val="880000"/>
                <w:sz w:val="17"/>
                <w:szCs w:val="17"/>
              </w:rPr>
              <w:t>年</w:t>
            </w:r>
            <w:r>
              <w:rPr>
                <w:rFonts w:ascii="Consolas" w:hAnsi="Consolas" w:cs="Courier New"/>
                <w:color w:val="880000"/>
                <w:sz w:val="17"/>
                <w:szCs w:val="17"/>
              </w:rPr>
              <w:t xml:space="preserve"> (</w:t>
            </w:r>
            <w:r>
              <w:rPr>
                <w:rFonts w:ascii="Consolas" w:hAnsi="Consolas" w:cs="Courier New"/>
                <w:color w:val="880000"/>
                <w:sz w:val="17"/>
                <w:szCs w:val="17"/>
              </w:rPr>
              <w:t>疫情前</w:t>
            </w:r>
            <w:r>
              <w:rPr>
                <w:rFonts w:ascii="Consolas" w:hAnsi="Consolas" w:cs="Courier New"/>
                <w:color w:val="880000"/>
                <w:sz w:val="17"/>
                <w:szCs w:val="17"/>
              </w:rPr>
              <w:t xml:space="preserve">) </w:t>
            </w:r>
            <w:r>
              <w:rPr>
                <w:rFonts w:ascii="Consolas" w:hAnsi="Consolas" w:cs="Courier New"/>
                <w:color w:val="880000"/>
                <w:sz w:val="17"/>
                <w:szCs w:val="17"/>
              </w:rPr>
              <w:t>网络模型计算中心性</w:t>
            </w:r>
          </w:p>
          <w:p w14:paraId="1A0EFFA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880000"/>
                <w:sz w:val="17"/>
                <w:szCs w:val="17"/>
              </w:rPr>
              <w:t># =========================================================</w:t>
            </w:r>
          </w:p>
          <w:p w14:paraId="4C72EEE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2019</w:t>
            </w:r>
          </w:p>
          <w:p w14:paraId="70430A9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"\n2. </w:t>
            </w:r>
            <w:r>
              <w:rPr>
                <w:rFonts w:ascii="Consolas" w:hAnsi="Consolas" w:cs="Courier New"/>
                <w:color w:val="008800"/>
                <w:sz w:val="17"/>
                <w:szCs w:val="17"/>
              </w:rPr>
              <w:t>构建</w:t>
            </w:r>
            <w:r>
              <w:rPr>
                <w:rFonts w:ascii="Consolas" w:hAnsi="Consolas" w:cs="Courier New"/>
                <w:color w:val="008800"/>
                <w:sz w:val="17"/>
                <w:szCs w:val="17"/>
              </w:rPr>
              <w:t xml:space="preserve"> {</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 xml:space="preserve">} </w:t>
            </w:r>
            <w:r>
              <w:rPr>
                <w:rFonts w:ascii="Consolas" w:hAnsi="Consolas" w:cs="Courier New"/>
                <w:color w:val="008800"/>
                <w:sz w:val="17"/>
                <w:szCs w:val="17"/>
              </w:rPr>
              <w:t>年全球旅游网络模型</w:t>
            </w:r>
            <w:r>
              <w:rPr>
                <w:rFonts w:ascii="Consolas" w:hAnsi="Consolas" w:cs="Courier New"/>
                <w:color w:val="008800"/>
                <w:sz w:val="17"/>
                <w:szCs w:val="17"/>
              </w:rPr>
              <w:t>..."</w:t>
            </w:r>
            <w:r>
              <w:rPr>
                <w:rFonts w:ascii="Consolas" w:hAnsi="Consolas" w:cs="Courier New"/>
                <w:color w:val="666600"/>
                <w:sz w:val="17"/>
                <w:szCs w:val="17"/>
              </w:rPr>
              <w:t>)</w:t>
            </w:r>
          </w:p>
          <w:p w14:paraId="56F9854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3D7A4FD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df_net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target_year</w:t>
            </w:r>
            <w:proofErr w:type="spellEnd"/>
            <w:r>
              <w:rPr>
                <w:rFonts w:ascii="Consolas" w:hAnsi="Consolas" w:cs="Courier New"/>
                <w:color w:val="666600"/>
                <w:sz w:val="17"/>
                <w:szCs w:val="17"/>
              </w:rPr>
              <w:t>]</w:t>
            </w:r>
          </w:p>
          <w:p w14:paraId="1856495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
          <w:p w14:paraId="4148851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创建有向图</w:t>
            </w:r>
          </w:p>
          <w:p w14:paraId="1625BDB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nx</w:t>
            </w:r>
            <w:r>
              <w:rPr>
                <w:rFonts w:ascii="Consolas" w:hAnsi="Consolas" w:cs="Courier New"/>
                <w:color w:val="666600"/>
                <w:sz w:val="17"/>
                <w:szCs w:val="17"/>
              </w:rPr>
              <w:t>.</w:t>
            </w:r>
            <w:r>
              <w:rPr>
                <w:rFonts w:ascii="Consolas" w:hAnsi="Consolas" w:cs="Courier New"/>
                <w:color w:val="660066"/>
                <w:sz w:val="17"/>
                <w:szCs w:val="17"/>
              </w:rPr>
              <w:t>DiGraph</w:t>
            </w:r>
            <w:proofErr w:type="spellEnd"/>
            <w:proofErr w:type="gramEnd"/>
            <w:r>
              <w:rPr>
                <w:rFonts w:ascii="Consolas" w:hAnsi="Consolas" w:cs="Courier New"/>
                <w:color w:val="666600"/>
                <w:sz w:val="17"/>
                <w:szCs w:val="17"/>
              </w:rPr>
              <w:t>()</w:t>
            </w:r>
          </w:p>
          <w:p w14:paraId="40EABA9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row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net</w:t>
            </w:r>
            <w:r>
              <w:rPr>
                <w:rFonts w:ascii="Consolas" w:hAnsi="Consolas" w:cs="Courier New"/>
                <w:color w:val="666600"/>
                <w:sz w:val="17"/>
                <w:szCs w:val="17"/>
              </w:rPr>
              <w:t>.</w:t>
            </w:r>
            <w:r>
              <w:rPr>
                <w:rFonts w:ascii="Consolas" w:hAnsi="Consolas" w:cs="Courier New"/>
                <w:color w:val="000000"/>
                <w:sz w:val="17"/>
                <w:szCs w:val="17"/>
              </w:rPr>
              <w:t>iterrows</w:t>
            </w:r>
            <w:proofErr w:type="spellEnd"/>
            <w:proofErr w:type="gramEnd"/>
            <w:r>
              <w:rPr>
                <w:rFonts w:ascii="Consolas" w:hAnsi="Consolas" w:cs="Courier New"/>
                <w:color w:val="666600"/>
                <w:sz w:val="17"/>
                <w:szCs w:val="17"/>
              </w:rPr>
              <w:t>():</w:t>
            </w:r>
          </w:p>
          <w:p w14:paraId="0806034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添加边，权重为旅客人数</w:t>
            </w:r>
          </w:p>
          <w:p w14:paraId="69B8D0B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add_edge</w:t>
            </w:r>
            <w:proofErr w:type="spellEnd"/>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'Destination'</w:t>
            </w:r>
            <w:r>
              <w:rPr>
                <w:rFonts w:ascii="Consolas" w:hAnsi="Consolas" w:cs="Courier New"/>
                <w:color w:val="666600"/>
                <w:sz w:val="17"/>
                <w:szCs w:val="17"/>
              </w:rPr>
              <w:t>],</w:t>
            </w:r>
            <w:r>
              <w:rPr>
                <w:rFonts w:ascii="Consolas" w:hAnsi="Consolas" w:cs="Courier New"/>
                <w:color w:val="000000"/>
                <w:sz w:val="17"/>
                <w:szCs w:val="17"/>
              </w:rPr>
              <w:t xml:space="preserve"> weight</w:t>
            </w:r>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p>
          <w:p w14:paraId="722C34C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24F296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880000"/>
                <w:sz w:val="17"/>
                <w:szCs w:val="17"/>
              </w:rPr>
              <w:t xml:space="preserve"># --- </w:t>
            </w:r>
            <w:r>
              <w:rPr>
                <w:rFonts w:ascii="Consolas" w:hAnsi="Consolas" w:cs="Courier New"/>
                <w:color w:val="880000"/>
                <w:sz w:val="17"/>
                <w:szCs w:val="17"/>
              </w:rPr>
              <w:t>指标计算</w:t>
            </w:r>
            <w:r>
              <w:rPr>
                <w:rFonts w:ascii="Consolas" w:hAnsi="Consolas" w:cs="Courier New"/>
                <w:color w:val="880000"/>
                <w:sz w:val="17"/>
                <w:szCs w:val="17"/>
              </w:rPr>
              <w:t xml:space="preserve"> ---</w:t>
            </w:r>
          </w:p>
          <w:p w14:paraId="097FF57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880000"/>
                <w:sz w:val="17"/>
                <w:szCs w:val="17"/>
              </w:rPr>
              <w:t xml:space="preserve"># A. </w:t>
            </w:r>
            <w:r>
              <w:rPr>
                <w:rFonts w:ascii="Consolas" w:hAnsi="Consolas" w:cs="Courier New"/>
                <w:color w:val="880000"/>
                <w:sz w:val="17"/>
                <w:szCs w:val="17"/>
              </w:rPr>
              <w:t>网络密度</w:t>
            </w:r>
            <w:r>
              <w:rPr>
                <w:rFonts w:ascii="Consolas" w:hAnsi="Consolas" w:cs="Courier New"/>
                <w:color w:val="880000"/>
                <w:sz w:val="17"/>
                <w:szCs w:val="17"/>
              </w:rPr>
              <w:t xml:space="preserve"> (Density): </w:t>
            </w:r>
            <w:r>
              <w:rPr>
                <w:rFonts w:ascii="Consolas" w:hAnsi="Consolas" w:cs="Courier New"/>
                <w:color w:val="880000"/>
                <w:sz w:val="17"/>
                <w:szCs w:val="17"/>
              </w:rPr>
              <w:t>反映网络的连通程度</w:t>
            </w:r>
          </w:p>
          <w:p w14:paraId="0CF86AC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density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nx</w:t>
            </w:r>
            <w:r>
              <w:rPr>
                <w:rFonts w:ascii="Consolas" w:hAnsi="Consolas" w:cs="Courier New"/>
                <w:color w:val="666600"/>
                <w:sz w:val="17"/>
                <w:szCs w:val="17"/>
              </w:rPr>
              <w:t>.</w:t>
            </w:r>
            <w:r>
              <w:rPr>
                <w:rFonts w:ascii="Consolas" w:hAnsi="Consolas" w:cs="Courier New"/>
                <w:color w:val="000000"/>
                <w:sz w:val="17"/>
                <w:szCs w:val="17"/>
              </w:rPr>
              <w:t>density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p>
          <w:p w14:paraId="31248BD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
          <w:p w14:paraId="6215782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xml:space="preserve"># B. </w:t>
            </w:r>
            <w:r>
              <w:rPr>
                <w:rFonts w:ascii="Consolas" w:hAnsi="Consolas" w:cs="Courier New"/>
                <w:color w:val="880000"/>
                <w:sz w:val="17"/>
                <w:szCs w:val="17"/>
              </w:rPr>
              <w:t>度中心性</w:t>
            </w:r>
            <w:r>
              <w:rPr>
                <w:rFonts w:ascii="Consolas" w:hAnsi="Consolas" w:cs="Courier New"/>
                <w:color w:val="880000"/>
                <w:sz w:val="17"/>
                <w:szCs w:val="17"/>
              </w:rPr>
              <w:t xml:space="preserve"> (Degree Centrality): </w:t>
            </w:r>
            <w:r>
              <w:rPr>
                <w:rFonts w:ascii="Consolas" w:hAnsi="Consolas" w:cs="Courier New"/>
                <w:color w:val="880000"/>
                <w:sz w:val="17"/>
                <w:szCs w:val="17"/>
              </w:rPr>
              <w:t>谁连接的国家最多</w:t>
            </w:r>
            <w:r>
              <w:rPr>
                <w:rFonts w:ascii="Consolas" w:hAnsi="Consolas" w:cs="Courier New"/>
                <w:color w:val="880000"/>
                <w:sz w:val="17"/>
                <w:szCs w:val="17"/>
              </w:rPr>
              <w:t>?</w:t>
            </w:r>
          </w:p>
          <w:p w14:paraId="6CAEF06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degree_dict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nx</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_centrality</w:t>
            </w:r>
            <w:proofErr w:type="spellEnd"/>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p>
          <w:p w14:paraId="0E491B1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按中心性降序排列</w:t>
            </w:r>
          </w:p>
          <w:p w14:paraId="25A06D5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sorted_degree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sorted</w:t>
            </w:r>
            <w:r>
              <w:rPr>
                <w:rFonts w:ascii="Consolas" w:hAnsi="Consolas" w:cs="Courier New"/>
                <w:color w:val="666600"/>
                <w:sz w:val="17"/>
                <w:szCs w:val="17"/>
              </w:rPr>
              <w:t>(</w:t>
            </w:r>
            <w:proofErr w:type="spellStart"/>
            <w:r>
              <w:rPr>
                <w:rFonts w:ascii="Consolas" w:hAnsi="Consolas" w:cs="Courier New"/>
                <w:color w:val="000000"/>
                <w:sz w:val="17"/>
                <w:szCs w:val="17"/>
              </w:rPr>
              <w:t>degree_</w:t>
            </w:r>
            <w:proofErr w:type="gramStart"/>
            <w:r>
              <w:rPr>
                <w:rFonts w:ascii="Consolas" w:hAnsi="Consolas" w:cs="Courier New"/>
                <w:color w:val="000000"/>
                <w:sz w:val="17"/>
                <w:szCs w:val="17"/>
              </w:rPr>
              <w:t>dict</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x</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6904AE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top_hub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w:t>
            </w:r>
            <w:proofErr w:type="gramStart"/>
            <w:r>
              <w:rPr>
                <w:rFonts w:ascii="Consolas" w:hAnsi="Consolas" w:cs="Courier New"/>
                <w:color w:val="000000"/>
                <w:sz w:val="17"/>
                <w:szCs w:val="17"/>
              </w:rPr>
              <w:t>degree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38952EC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
          <w:p w14:paraId="4E30FD2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880000"/>
                <w:sz w:val="17"/>
                <w:szCs w:val="17"/>
              </w:rPr>
              <w:t xml:space="preserve"># C. </w:t>
            </w:r>
            <w:r>
              <w:rPr>
                <w:rFonts w:ascii="Consolas" w:hAnsi="Consolas" w:cs="Courier New"/>
                <w:color w:val="880000"/>
                <w:sz w:val="17"/>
                <w:szCs w:val="17"/>
              </w:rPr>
              <w:t>加权出度</w:t>
            </w:r>
            <w:r>
              <w:rPr>
                <w:rFonts w:ascii="Consolas" w:hAnsi="Consolas" w:cs="Courier New"/>
                <w:color w:val="880000"/>
                <w:sz w:val="17"/>
                <w:szCs w:val="17"/>
              </w:rPr>
              <w:t xml:space="preserve"> (Weighted Out-Degree): </w:t>
            </w:r>
            <w:r>
              <w:rPr>
                <w:rFonts w:ascii="Consolas" w:hAnsi="Consolas" w:cs="Courier New"/>
                <w:color w:val="880000"/>
                <w:sz w:val="17"/>
                <w:szCs w:val="17"/>
              </w:rPr>
              <w:t>谁流出的人数最多</w:t>
            </w:r>
            <w:r>
              <w:rPr>
                <w:rFonts w:ascii="Consolas" w:hAnsi="Consolas" w:cs="Courier New"/>
                <w:color w:val="880000"/>
                <w:sz w:val="17"/>
                <w:szCs w:val="17"/>
              </w:rPr>
              <w:t>? (</w:t>
            </w:r>
            <w:r>
              <w:rPr>
                <w:rFonts w:ascii="Consolas" w:hAnsi="Consolas" w:cs="Courier New"/>
                <w:color w:val="880000"/>
                <w:sz w:val="17"/>
                <w:szCs w:val="17"/>
              </w:rPr>
              <w:t>流量中心</w:t>
            </w:r>
            <w:r>
              <w:rPr>
                <w:rFonts w:ascii="Consolas" w:hAnsi="Consolas" w:cs="Courier New"/>
                <w:color w:val="880000"/>
                <w:sz w:val="17"/>
                <w:szCs w:val="17"/>
              </w:rPr>
              <w:t>)</w:t>
            </w:r>
          </w:p>
          <w:p w14:paraId="486CD87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00"/>
                <w:sz w:val="17"/>
                <w:szCs w:val="17"/>
              </w:rPr>
              <w:t>out_degree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out_degree</w:t>
            </w:r>
            <w:proofErr w:type="spellEnd"/>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8800"/>
                <w:sz w:val="17"/>
                <w:szCs w:val="17"/>
              </w:rPr>
              <w:t>'weight'</w:t>
            </w:r>
            <w:r>
              <w:rPr>
                <w:rFonts w:ascii="Consolas" w:hAnsi="Consolas" w:cs="Courier New"/>
                <w:color w:val="666600"/>
                <w:sz w:val="17"/>
                <w:szCs w:val="17"/>
              </w:rPr>
              <w:t>)</w:t>
            </w:r>
          </w:p>
          <w:p w14:paraId="12B8835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sorted_out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sorted</w:t>
            </w:r>
            <w:r>
              <w:rPr>
                <w:rFonts w:ascii="Consolas" w:hAnsi="Consolas" w:cs="Courier New"/>
                <w:color w:val="666600"/>
                <w:sz w:val="17"/>
                <w:szCs w:val="17"/>
              </w:rPr>
              <w:t>(</w:t>
            </w:r>
            <w:proofErr w:type="spell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out_degree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items</w:t>
            </w:r>
            <w:proofErr w:type="gramEnd"/>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x</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B93E9C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top_outflow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w:t>
            </w:r>
            <w:proofErr w:type="gramStart"/>
            <w:r>
              <w:rPr>
                <w:rFonts w:ascii="Consolas" w:hAnsi="Consolas" w:cs="Courier New"/>
                <w:color w:val="000000"/>
                <w:sz w:val="17"/>
                <w:szCs w:val="17"/>
              </w:rPr>
              <w:t>out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047CB8E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
          <w:p w14:paraId="3FCE83E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&gt;&gt;&gt; </w:t>
            </w:r>
            <w:r>
              <w:rPr>
                <w:rFonts w:ascii="Consolas" w:hAnsi="Consolas" w:cs="Courier New"/>
                <w:color w:val="008800"/>
                <w:sz w:val="17"/>
                <w:szCs w:val="17"/>
              </w:rPr>
              <w:t>网络密度</w:t>
            </w:r>
            <w:r>
              <w:rPr>
                <w:rFonts w:ascii="Consolas" w:hAnsi="Consolas" w:cs="Courier New"/>
                <w:color w:val="008800"/>
                <w:sz w:val="17"/>
                <w:szCs w:val="17"/>
              </w:rPr>
              <w:t>: {density:.4f}"</w:t>
            </w:r>
            <w:r>
              <w:rPr>
                <w:rFonts w:ascii="Consolas" w:hAnsi="Consolas" w:cs="Courier New"/>
                <w:color w:val="666600"/>
                <w:sz w:val="17"/>
                <w:szCs w:val="17"/>
              </w:rPr>
              <w:t>)</w:t>
            </w:r>
          </w:p>
          <w:p w14:paraId="70A73D2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&gt;&gt;&gt; </w:t>
            </w:r>
            <w:r>
              <w:rPr>
                <w:rFonts w:ascii="Consolas" w:hAnsi="Consolas" w:cs="Courier New"/>
                <w:color w:val="008800"/>
                <w:sz w:val="17"/>
                <w:szCs w:val="17"/>
              </w:rPr>
              <w:t>核心枢纽国家</w:t>
            </w:r>
            <w:r>
              <w:rPr>
                <w:rFonts w:ascii="Consolas" w:hAnsi="Consolas" w:cs="Courier New"/>
                <w:color w:val="008800"/>
                <w:sz w:val="17"/>
                <w:szCs w:val="17"/>
              </w:rPr>
              <w:t xml:space="preserve"> (</w:t>
            </w:r>
            <w:r>
              <w:rPr>
                <w:rFonts w:ascii="Consolas" w:hAnsi="Consolas" w:cs="Courier New"/>
                <w:color w:val="008800"/>
                <w:sz w:val="17"/>
                <w:szCs w:val="17"/>
              </w:rPr>
              <w:t>连接最广</w:t>
            </w:r>
            <w:r>
              <w:rPr>
                <w:rFonts w:ascii="Consolas" w:hAnsi="Consolas" w:cs="Courier New"/>
                <w:color w:val="008800"/>
                <w:sz w:val="17"/>
                <w:szCs w:val="17"/>
              </w:rPr>
              <w:t>): {</w:t>
            </w:r>
            <w:proofErr w:type="spellStart"/>
            <w:r>
              <w:rPr>
                <w:rFonts w:ascii="Consolas" w:hAnsi="Consolas" w:cs="Courier New"/>
                <w:color w:val="008800"/>
                <w:sz w:val="17"/>
                <w:szCs w:val="17"/>
              </w:rPr>
              <w:t>top_hub</w:t>
            </w:r>
            <w:proofErr w:type="spellEnd"/>
            <w:r>
              <w:rPr>
                <w:rFonts w:ascii="Consolas" w:hAnsi="Consolas" w:cs="Courier New"/>
                <w:color w:val="008800"/>
                <w:sz w:val="17"/>
                <w:szCs w:val="17"/>
              </w:rPr>
              <w:t>[0]} (</w:t>
            </w:r>
            <w:r>
              <w:rPr>
                <w:rFonts w:ascii="Consolas" w:hAnsi="Consolas" w:cs="Courier New"/>
                <w:color w:val="008800"/>
                <w:sz w:val="17"/>
                <w:szCs w:val="17"/>
              </w:rPr>
              <w:t>中心度</w:t>
            </w:r>
            <w:r>
              <w:rPr>
                <w:rFonts w:ascii="Consolas" w:hAnsi="Consolas" w:cs="Courier New"/>
                <w:color w:val="008800"/>
                <w:sz w:val="17"/>
                <w:szCs w:val="17"/>
              </w:rPr>
              <w:t>: {</w:t>
            </w:r>
            <w:proofErr w:type="spellStart"/>
            <w:r>
              <w:rPr>
                <w:rFonts w:ascii="Consolas" w:hAnsi="Consolas" w:cs="Courier New"/>
                <w:color w:val="008800"/>
                <w:sz w:val="17"/>
                <w:szCs w:val="17"/>
              </w:rPr>
              <w:t>top_hub</w:t>
            </w:r>
            <w:proofErr w:type="spellEnd"/>
            <w:r>
              <w:rPr>
                <w:rFonts w:ascii="Consolas" w:hAnsi="Consolas" w:cs="Courier New"/>
                <w:color w:val="008800"/>
                <w:sz w:val="17"/>
                <w:szCs w:val="17"/>
              </w:rPr>
              <w:t>[1]:.2f})"</w:t>
            </w:r>
            <w:r>
              <w:rPr>
                <w:rFonts w:ascii="Consolas" w:hAnsi="Consolas" w:cs="Courier New"/>
                <w:color w:val="666600"/>
                <w:sz w:val="17"/>
                <w:szCs w:val="17"/>
              </w:rPr>
              <w:t>)</w:t>
            </w:r>
          </w:p>
          <w:p w14:paraId="5AE14A1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&gt;&gt;&gt; </w:t>
            </w:r>
            <w:r>
              <w:rPr>
                <w:rFonts w:ascii="Consolas" w:hAnsi="Consolas" w:cs="Courier New"/>
                <w:color w:val="008800"/>
                <w:sz w:val="17"/>
                <w:szCs w:val="17"/>
              </w:rPr>
              <w:t>流量输出大国</w:t>
            </w:r>
            <w:r>
              <w:rPr>
                <w:rFonts w:ascii="Consolas" w:hAnsi="Consolas" w:cs="Courier New"/>
                <w:color w:val="008800"/>
                <w:sz w:val="17"/>
                <w:szCs w:val="17"/>
              </w:rPr>
              <w:t xml:space="preserve"> (</w:t>
            </w:r>
            <w:r>
              <w:rPr>
                <w:rFonts w:ascii="Consolas" w:hAnsi="Consolas" w:cs="Courier New"/>
                <w:color w:val="008800"/>
                <w:sz w:val="17"/>
                <w:szCs w:val="17"/>
              </w:rPr>
              <w:t>人数最多</w:t>
            </w:r>
            <w:r>
              <w:rPr>
                <w:rFonts w:ascii="Consolas" w:hAnsi="Consolas" w:cs="Courier New"/>
                <w:color w:val="008800"/>
                <w:sz w:val="17"/>
                <w:szCs w:val="17"/>
              </w:rPr>
              <w:t>): {</w:t>
            </w:r>
            <w:proofErr w:type="spellStart"/>
            <w:r>
              <w:rPr>
                <w:rFonts w:ascii="Consolas" w:hAnsi="Consolas" w:cs="Courier New"/>
                <w:color w:val="008800"/>
                <w:sz w:val="17"/>
                <w:szCs w:val="17"/>
              </w:rPr>
              <w:t>top_outflow</w:t>
            </w:r>
            <w:proofErr w:type="spellEnd"/>
            <w:r>
              <w:rPr>
                <w:rFonts w:ascii="Consolas" w:hAnsi="Consolas" w:cs="Courier New"/>
                <w:color w:val="008800"/>
                <w:sz w:val="17"/>
                <w:szCs w:val="17"/>
              </w:rPr>
              <w:t>[0]} (</w:t>
            </w:r>
            <w:r>
              <w:rPr>
                <w:rFonts w:ascii="Consolas" w:hAnsi="Consolas" w:cs="Courier New"/>
                <w:color w:val="008800"/>
                <w:sz w:val="17"/>
                <w:szCs w:val="17"/>
              </w:rPr>
              <w:t>人数</w:t>
            </w:r>
            <w:r>
              <w:rPr>
                <w:rFonts w:ascii="Consolas" w:hAnsi="Consolas" w:cs="Courier New"/>
                <w:color w:val="008800"/>
                <w:sz w:val="17"/>
                <w:szCs w:val="17"/>
              </w:rPr>
              <w:t>: {int(</w:t>
            </w:r>
            <w:proofErr w:type="spellStart"/>
            <w:r>
              <w:rPr>
                <w:rFonts w:ascii="Consolas" w:hAnsi="Consolas" w:cs="Courier New"/>
                <w:color w:val="008800"/>
                <w:sz w:val="17"/>
                <w:szCs w:val="17"/>
              </w:rPr>
              <w:t>top_outflow</w:t>
            </w:r>
            <w:proofErr w:type="spellEnd"/>
            <w:r>
              <w:rPr>
                <w:rFonts w:ascii="Consolas" w:hAnsi="Consolas" w:cs="Courier New"/>
                <w:color w:val="008800"/>
                <w:sz w:val="17"/>
                <w:szCs w:val="17"/>
              </w:rPr>
              <w:t>[1]):,})"</w:t>
            </w:r>
            <w:r>
              <w:rPr>
                <w:rFonts w:ascii="Consolas" w:hAnsi="Consolas" w:cs="Courier New"/>
                <w:color w:val="666600"/>
                <w:sz w:val="17"/>
                <w:szCs w:val="17"/>
              </w:rPr>
              <w:t>)</w:t>
            </w:r>
          </w:p>
          <w:p w14:paraId="0FE4679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4866E2C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880000"/>
                <w:sz w:val="17"/>
                <w:szCs w:val="17"/>
              </w:rPr>
              <w:t># =========================================================</w:t>
            </w:r>
          </w:p>
          <w:p w14:paraId="2E1694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lastRenderedPageBreak/>
              <w:t xml:space="preserve"> 91.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可视化展示</w:t>
            </w:r>
          </w:p>
          <w:p w14:paraId="33472DE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880000"/>
                <w:sz w:val="17"/>
                <w:szCs w:val="17"/>
              </w:rPr>
              <w:t># =========================================================</w:t>
            </w:r>
          </w:p>
          <w:p w14:paraId="4CB8902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F7FA3A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fig</w:t>
            </w:r>
            <w:r>
              <w:rPr>
                <w:rFonts w:ascii="Consolas" w:hAnsi="Consolas" w:cs="Courier New"/>
                <w:color w:val="666600"/>
                <w:sz w:val="17"/>
                <w:szCs w:val="17"/>
              </w:rPr>
              <w:t>,</w:t>
            </w:r>
            <w:r>
              <w:rPr>
                <w:rFonts w:ascii="Consolas" w:hAnsi="Consolas" w:cs="Courier New"/>
                <w:color w:val="000000"/>
                <w:sz w:val="17"/>
                <w:szCs w:val="17"/>
              </w:rPr>
              <w:t xml:space="preserve"> axes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3EB5217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
          <w:p w14:paraId="45D0D09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880000"/>
                <w:sz w:val="17"/>
                <w:szCs w:val="17"/>
              </w:rPr>
              <w:t xml:space="preserve"># --- </w:t>
            </w:r>
            <w:r>
              <w:rPr>
                <w:rFonts w:ascii="Consolas" w:hAnsi="Consolas" w:cs="Courier New"/>
                <w:color w:val="880000"/>
                <w:sz w:val="17"/>
                <w:szCs w:val="17"/>
              </w:rPr>
              <w:t>左图：最强路径演化</w:t>
            </w:r>
            <w:r>
              <w:rPr>
                <w:rFonts w:ascii="Consolas" w:hAnsi="Consolas" w:cs="Courier New"/>
                <w:color w:val="880000"/>
                <w:sz w:val="17"/>
                <w:szCs w:val="17"/>
              </w:rPr>
              <w:t xml:space="preserve"> ---</w:t>
            </w:r>
          </w:p>
          <w:p w14:paraId="76DF9B0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plot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specific_route</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specific_route</w:t>
            </w:r>
            <w:proofErr w:type="spellEnd"/>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marker</w:t>
            </w:r>
            <w:r>
              <w:rPr>
                <w:rFonts w:ascii="Consolas" w:hAnsi="Consolas" w:cs="Courier New"/>
                <w:color w:val="666600"/>
                <w:sz w:val="17"/>
                <w:szCs w:val="17"/>
              </w:rPr>
              <w:t>=</w:t>
            </w:r>
            <w:r>
              <w:rPr>
                <w:rFonts w:ascii="Consolas" w:hAnsi="Consolas" w:cs="Courier New"/>
                <w:color w:val="008800"/>
                <w:sz w:val="17"/>
                <w:szCs w:val="17"/>
              </w:rPr>
              <w:t>'o'</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r>
              <w:rPr>
                <w:rFonts w:ascii="Consolas" w:hAnsi="Consolas" w:cs="Courier New"/>
                <w:color w:val="000000"/>
                <w:sz w:val="17"/>
                <w:szCs w:val="17"/>
              </w:rPr>
              <w:t xml:space="preserve"> linewidth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B4A674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标记</w:t>
            </w:r>
            <w:r>
              <w:rPr>
                <w:rFonts w:ascii="Consolas" w:hAnsi="Consolas" w:cs="Courier New"/>
                <w:color w:val="880000"/>
                <w:sz w:val="17"/>
                <w:szCs w:val="17"/>
              </w:rPr>
              <w:t>2020</w:t>
            </w:r>
          </w:p>
          <w:p w14:paraId="7068060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6666"/>
                <w:sz w:val="17"/>
                <w:szCs w:val="17"/>
              </w:rPr>
              <w:t>2020</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specific_route</w:t>
            </w:r>
            <w:proofErr w:type="spellEnd"/>
            <w:r>
              <w:rPr>
                <w:rFonts w:ascii="Consolas" w:hAnsi="Consolas" w:cs="Courier New"/>
                <w:color w:val="666600"/>
                <w:sz w:val="17"/>
                <w:szCs w:val="17"/>
              </w:rPr>
              <w:t>[</w:t>
            </w:r>
            <w:r>
              <w:rPr>
                <w:rFonts w:ascii="Consolas" w:hAnsi="Consolas" w:cs="Courier New"/>
                <w:color w:val="008800"/>
                <w:sz w:val="17"/>
                <w:szCs w:val="17"/>
              </w:rPr>
              <w:t>'Year'</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r>
              <w:rPr>
                <w:rFonts w:ascii="Consolas" w:hAnsi="Consolas" w:cs="Courier New"/>
                <w:color w:val="666600"/>
                <w:sz w:val="17"/>
                <w:szCs w:val="17"/>
              </w:rPr>
              <w:t>:</w:t>
            </w:r>
          </w:p>
          <w:p w14:paraId="61BCE7A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y_2020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specific_route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specific_route</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2020</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710D8A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6666"/>
                <w:sz w:val="17"/>
                <w:szCs w:val="17"/>
              </w:rPr>
              <w:t>2020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y_2020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zorder</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'2020</w:t>
            </w:r>
            <w:r>
              <w:rPr>
                <w:rFonts w:ascii="Consolas" w:hAnsi="Consolas" w:cs="Courier New"/>
                <w:color w:val="008800"/>
                <w:sz w:val="17"/>
                <w:szCs w:val="17"/>
              </w:rPr>
              <w:t>疫情影响</w:t>
            </w:r>
            <w:r>
              <w:rPr>
                <w:rFonts w:ascii="Consolas" w:hAnsi="Consolas" w:cs="Courier New"/>
                <w:color w:val="008800"/>
                <w:sz w:val="17"/>
                <w:szCs w:val="17"/>
              </w:rPr>
              <w:t>'</w:t>
            </w:r>
            <w:r>
              <w:rPr>
                <w:rFonts w:ascii="Consolas" w:hAnsi="Consolas" w:cs="Courier New"/>
                <w:color w:val="666600"/>
                <w:sz w:val="17"/>
                <w:szCs w:val="17"/>
              </w:rPr>
              <w:t>)</w:t>
            </w:r>
          </w:p>
          <w:p w14:paraId="4C543B5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
          <w:p w14:paraId="5676173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set_title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全球最频繁路径流量演化</w:t>
            </w:r>
            <w:r>
              <w:rPr>
                <w:rFonts w:ascii="Consolas" w:hAnsi="Consolas" w:cs="Courier New"/>
                <w:color w:val="008800"/>
                <w:sz w:val="17"/>
                <w:szCs w:val="17"/>
              </w:rPr>
              <w:t>\n({</w:t>
            </w:r>
            <w:proofErr w:type="spellStart"/>
            <w:r>
              <w:rPr>
                <w:rFonts w:ascii="Consolas" w:hAnsi="Consolas" w:cs="Courier New"/>
                <w:color w:val="008800"/>
                <w:sz w:val="17"/>
                <w:szCs w:val="17"/>
              </w:rPr>
              <w:t>top_origin</w:t>
            </w:r>
            <w:proofErr w:type="spellEnd"/>
            <w:r>
              <w:rPr>
                <w:rFonts w:ascii="Consolas" w:hAnsi="Consolas" w:cs="Courier New"/>
                <w:color w:val="008800"/>
                <w:sz w:val="17"/>
                <w:szCs w:val="17"/>
              </w:rPr>
              <w:t>} -&gt; {</w:t>
            </w:r>
            <w:proofErr w:type="spellStart"/>
            <w:r>
              <w:rPr>
                <w:rFonts w:ascii="Consolas" w:hAnsi="Consolas" w:cs="Courier New"/>
                <w:color w:val="008800"/>
                <w:sz w:val="17"/>
                <w:szCs w:val="17"/>
              </w:rPr>
              <w:t>top_dest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fontweight</w:t>
            </w:r>
            <w:proofErr w:type="spellEnd"/>
            <w:r>
              <w:rPr>
                <w:rFonts w:ascii="Consolas" w:hAnsi="Consolas" w:cs="Courier New"/>
                <w:color w:val="666600"/>
                <w:sz w:val="17"/>
                <w:szCs w:val="17"/>
              </w:rPr>
              <w:t>=</w:t>
            </w:r>
            <w:r>
              <w:rPr>
                <w:rFonts w:ascii="Consolas" w:hAnsi="Consolas" w:cs="Courier New"/>
                <w:color w:val="008800"/>
                <w:sz w:val="17"/>
                <w:szCs w:val="17"/>
              </w:rPr>
              <w:t>'bold'</w:t>
            </w:r>
            <w:r>
              <w:rPr>
                <w:rFonts w:ascii="Consolas" w:hAnsi="Consolas" w:cs="Courier New"/>
                <w:color w:val="666600"/>
                <w:sz w:val="17"/>
                <w:szCs w:val="17"/>
              </w:rPr>
              <w:t>)</w:t>
            </w:r>
          </w:p>
          <w:p w14:paraId="0B651D7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set_xlabel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年份</w:t>
            </w:r>
            <w:r>
              <w:rPr>
                <w:rFonts w:ascii="Consolas" w:hAnsi="Consolas" w:cs="Courier New"/>
                <w:color w:val="008800"/>
                <w:sz w:val="17"/>
                <w:szCs w:val="17"/>
              </w:rPr>
              <w:t>'</w:t>
            </w:r>
            <w:r>
              <w:rPr>
                <w:rFonts w:ascii="Consolas" w:hAnsi="Consolas" w:cs="Courier New"/>
                <w:color w:val="666600"/>
                <w:sz w:val="17"/>
                <w:szCs w:val="17"/>
              </w:rPr>
              <w:t>)</w:t>
            </w:r>
          </w:p>
          <w:p w14:paraId="4128A74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set_ylabel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年度旅客人数</w:t>
            </w:r>
            <w:r>
              <w:rPr>
                <w:rFonts w:ascii="Consolas" w:hAnsi="Consolas" w:cs="Courier New"/>
                <w:color w:val="008800"/>
                <w:sz w:val="17"/>
                <w:szCs w:val="17"/>
              </w:rPr>
              <w:t>'</w:t>
            </w:r>
            <w:r>
              <w:rPr>
                <w:rFonts w:ascii="Consolas" w:hAnsi="Consolas" w:cs="Courier New"/>
                <w:color w:val="666600"/>
                <w:sz w:val="17"/>
                <w:szCs w:val="17"/>
              </w:rPr>
              <w:t>)</w:t>
            </w:r>
          </w:p>
          <w:p w14:paraId="4FA59C4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gramStart"/>
            <w:r>
              <w:rPr>
                <w:rFonts w:ascii="Consolas" w:hAnsi="Consolas" w:cs="Courier New"/>
                <w:color w:val="000000"/>
                <w:sz w:val="17"/>
                <w:szCs w:val="17"/>
              </w:rPr>
              <w:t>axes</w:t>
            </w:r>
            <w:r>
              <w:rPr>
                <w:rFonts w:ascii="Consolas" w:hAnsi="Consolas" w:cs="Courier New"/>
                <w:color w:val="666600"/>
                <w:sz w:val="17"/>
                <w:szCs w:val="17"/>
              </w:rPr>
              <w:t>[</w:t>
            </w:r>
            <w:proofErr w:type="gramEnd"/>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1F69B2C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legend</w:t>
            </w:r>
            <w:proofErr w:type="gramEnd"/>
            <w:r>
              <w:rPr>
                <w:rFonts w:ascii="Consolas" w:hAnsi="Consolas" w:cs="Courier New"/>
                <w:color w:val="666600"/>
                <w:sz w:val="17"/>
                <w:szCs w:val="17"/>
              </w:rPr>
              <w:t>()</w:t>
            </w:r>
          </w:p>
          <w:p w14:paraId="34FB50D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
          <w:p w14:paraId="2859CAF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xml:space="preserve"># --- </w:t>
            </w:r>
            <w:r>
              <w:rPr>
                <w:rFonts w:ascii="Consolas" w:hAnsi="Consolas" w:cs="Courier New"/>
                <w:color w:val="880000"/>
                <w:sz w:val="17"/>
                <w:szCs w:val="17"/>
              </w:rPr>
              <w:t>右图：</w:t>
            </w:r>
            <w:r>
              <w:rPr>
                <w:rFonts w:ascii="Consolas" w:hAnsi="Consolas" w:cs="Courier New"/>
                <w:color w:val="880000"/>
                <w:sz w:val="17"/>
                <w:szCs w:val="17"/>
              </w:rPr>
              <w:t>2019</w:t>
            </w:r>
            <w:r>
              <w:rPr>
                <w:rFonts w:ascii="Consolas" w:hAnsi="Consolas" w:cs="Courier New"/>
                <w:color w:val="880000"/>
                <w:sz w:val="17"/>
                <w:szCs w:val="17"/>
              </w:rPr>
              <w:t>年网络枢纽</w:t>
            </w:r>
            <w:r>
              <w:rPr>
                <w:rFonts w:ascii="Consolas" w:hAnsi="Consolas" w:cs="Courier New"/>
                <w:color w:val="880000"/>
                <w:sz w:val="17"/>
                <w:szCs w:val="17"/>
              </w:rPr>
              <w:t xml:space="preserve"> Top 10 (</w:t>
            </w:r>
            <w:r>
              <w:rPr>
                <w:rFonts w:ascii="Consolas" w:hAnsi="Consolas" w:cs="Courier New"/>
                <w:color w:val="880000"/>
                <w:sz w:val="17"/>
                <w:szCs w:val="17"/>
              </w:rPr>
              <w:t>中心性</w:t>
            </w:r>
            <w:r>
              <w:rPr>
                <w:rFonts w:ascii="Consolas" w:hAnsi="Consolas" w:cs="Courier New"/>
                <w:color w:val="880000"/>
                <w:sz w:val="17"/>
                <w:szCs w:val="17"/>
              </w:rPr>
              <w:t>) ---</w:t>
            </w:r>
          </w:p>
          <w:p w14:paraId="17CCEED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提取前</w:t>
            </w:r>
            <w:r>
              <w:rPr>
                <w:rFonts w:ascii="Consolas" w:hAnsi="Consolas" w:cs="Courier New"/>
                <w:color w:val="880000"/>
                <w:sz w:val="17"/>
                <w:szCs w:val="17"/>
              </w:rPr>
              <w:t>10</w:t>
            </w:r>
            <w:r>
              <w:rPr>
                <w:rFonts w:ascii="Consolas" w:hAnsi="Consolas" w:cs="Courier New"/>
                <w:color w:val="880000"/>
                <w:sz w:val="17"/>
                <w:szCs w:val="17"/>
              </w:rPr>
              <w:t>名</w:t>
            </w:r>
          </w:p>
          <w:p w14:paraId="2BF3073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top_10_hubs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w:t>
            </w:r>
            <w:proofErr w:type="gramStart"/>
            <w:r>
              <w:rPr>
                <w:rFonts w:ascii="Consolas" w:hAnsi="Consolas" w:cs="Courier New"/>
                <w:color w:val="000000"/>
                <w:sz w:val="17"/>
                <w:szCs w:val="17"/>
              </w:rPr>
              <w:t>degree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2568BEC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countries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x</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top_10_hubs</w:t>
            </w:r>
            <w:r>
              <w:rPr>
                <w:rFonts w:ascii="Consolas" w:hAnsi="Consolas" w:cs="Courier New"/>
                <w:color w:val="666600"/>
                <w:sz w:val="17"/>
                <w:szCs w:val="17"/>
              </w:rPr>
              <w:t>]</w:t>
            </w:r>
          </w:p>
          <w:p w14:paraId="3E6B53B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x</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top_10_hubs</w:t>
            </w:r>
            <w:r>
              <w:rPr>
                <w:rFonts w:ascii="Consolas" w:hAnsi="Consolas" w:cs="Courier New"/>
                <w:color w:val="666600"/>
                <w:sz w:val="17"/>
                <w:szCs w:val="17"/>
              </w:rPr>
              <w:t>]</w:t>
            </w:r>
          </w:p>
          <w:p w14:paraId="3677B6F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
          <w:p w14:paraId="29B3555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绘制横向条形图</w:t>
            </w:r>
          </w:p>
          <w:p w14:paraId="5FDD86C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barh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countries</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scores</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color</w:t>
            </w:r>
            <w:r>
              <w:rPr>
                <w:rFonts w:ascii="Consolas" w:hAnsi="Consolas" w:cs="Courier New"/>
                <w:color w:val="666600"/>
                <w:sz w:val="17"/>
                <w:szCs w:val="17"/>
              </w:rPr>
              <w:t>=</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000000"/>
                <w:sz w:val="17"/>
                <w:szCs w:val="17"/>
              </w:rPr>
              <w:t>coolwarm</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5088658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set_title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w:t>
            </w:r>
            <w:r>
              <w:rPr>
                <w:rFonts w:ascii="Consolas" w:hAnsi="Consolas" w:cs="Courier New"/>
                <w:color w:val="008800"/>
                <w:sz w:val="17"/>
                <w:szCs w:val="17"/>
              </w:rPr>
              <w:t>年</w:t>
            </w:r>
            <w:r>
              <w:rPr>
                <w:rFonts w:ascii="Consolas" w:hAnsi="Consolas" w:cs="Courier New"/>
                <w:color w:val="008800"/>
                <w:sz w:val="17"/>
                <w:szCs w:val="17"/>
              </w:rPr>
              <w:t xml:space="preserve"> </w:t>
            </w:r>
            <w:r>
              <w:rPr>
                <w:rFonts w:ascii="Consolas" w:hAnsi="Consolas" w:cs="Courier New"/>
                <w:color w:val="008800"/>
                <w:sz w:val="17"/>
                <w:szCs w:val="17"/>
              </w:rPr>
              <w:t>全球旅游网络核心枢纽</w:t>
            </w:r>
            <w:r>
              <w:rPr>
                <w:rFonts w:ascii="Consolas" w:hAnsi="Consolas" w:cs="Courier New"/>
                <w:color w:val="008800"/>
                <w:sz w:val="17"/>
                <w:szCs w:val="17"/>
              </w:rPr>
              <w:t xml:space="preserve"> Top 10\n(</w:t>
            </w:r>
            <w:r>
              <w:rPr>
                <w:rFonts w:ascii="Consolas" w:hAnsi="Consolas" w:cs="Courier New"/>
                <w:color w:val="008800"/>
                <w:sz w:val="17"/>
                <w:szCs w:val="17"/>
              </w:rPr>
              <w:t>基于度中心性</w:t>
            </w:r>
            <w:r>
              <w:rPr>
                <w:rFonts w:ascii="Consolas" w:hAnsi="Consolas" w:cs="Courier New"/>
                <w:color w:val="008800"/>
                <w:sz w:val="17"/>
                <w:szCs w:val="17"/>
              </w:rPr>
              <w:t xml:space="preserve"> - </w:t>
            </w:r>
            <w:r>
              <w:rPr>
                <w:rFonts w:ascii="Consolas" w:hAnsi="Consolas" w:cs="Courier New"/>
                <w:color w:val="008800"/>
                <w:sz w:val="17"/>
                <w:szCs w:val="17"/>
              </w:rPr>
              <w:t>连接国家数量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fontweight</w:t>
            </w:r>
            <w:proofErr w:type="spellEnd"/>
            <w:r>
              <w:rPr>
                <w:rFonts w:ascii="Consolas" w:hAnsi="Consolas" w:cs="Courier New"/>
                <w:color w:val="666600"/>
                <w:sz w:val="17"/>
                <w:szCs w:val="17"/>
              </w:rPr>
              <w:t>=</w:t>
            </w:r>
            <w:r>
              <w:rPr>
                <w:rFonts w:ascii="Consolas" w:hAnsi="Consolas" w:cs="Courier New"/>
                <w:color w:val="008800"/>
                <w:sz w:val="17"/>
                <w:szCs w:val="17"/>
              </w:rPr>
              <w:t>'bold'</w:t>
            </w:r>
            <w:r>
              <w:rPr>
                <w:rFonts w:ascii="Consolas" w:hAnsi="Consolas" w:cs="Courier New"/>
                <w:color w:val="666600"/>
                <w:sz w:val="17"/>
                <w:szCs w:val="17"/>
              </w:rPr>
              <w:t>)</w:t>
            </w:r>
          </w:p>
          <w:p w14:paraId="1BAB885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set_xlabel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度中心性分数</w:t>
            </w:r>
            <w:r>
              <w:rPr>
                <w:rFonts w:ascii="Consolas" w:hAnsi="Consolas" w:cs="Courier New"/>
                <w:color w:val="008800"/>
                <w:sz w:val="17"/>
                <w:szCs w:val="17"/>
              </w:rPr>
              <w:t>'</w:t>
            </w:r>
            <w:r>
              <w:rPr>
                <w:rFonts w:ascii="Consolas" w:hAnsi="Consolas" w:cs="Courier New"/>
                <w:color w:val="666600"/>
                <w:sz w:val="17"/>
                <w:szCs w:val="17"/>
              </w:rPr>
              <w:t>)</w:t>
            </w:r>
          </w:p>
          <w:p w14:paraId="1E9B4AF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gramStart"/>
            <w:r>
              <w:rPr>
                <w:rFonts w:ascii="Consolas" w:hAnsi="Consolas" w:cs="Courier New"/>
                <w:color w:val="000000"/>
                <w:sz w:val="17"/>
                <w:szCs w:val="17"/>
              </w:rPr>
              <w:t>axes</w:t>
            </w:r>
            <w:r>
              <w:rPr>
                <w:rFonts w:ascii="Consolas" w:hAnsi="Consolas" w:cs="Courier New"/>
                <w:color w:val="666600"/>
                <w:sz w:val="17"/>
                <w:szCs w:val="17"/>
              </w:rPr>
              <w:t>[</w:t>
            </w:r>
            <w:proofErr w:type="gramEnd"/>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46972D1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
          <w:p w14:paraId="30A9728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layout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F9C184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525B8D0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1D3EBC9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0AD574F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solve_q3</w:t>
            </w:r>
            <w:r>
              <w:rPr>
                <w:rFonts w:ascii="Consolas" w:hAnsi="Consolas" w:cs="Courier New"/>
                <w:color w:val="666600"/>
                <w:sz w:val="17"/>
                <w:szCs w:val="17"/>
              </w:rPr>
              <w:t>(</w:t>
            </w:r>
            <w:r>
              <w:rPr>
                <w:rFonts w:ascii="Consolas" w:hAnsi="Consolas" w:cs="Courier New"/>
                <w:color w:val="008800"/>
                <w:sz w:val="17"/>
                <w:szCs w:val="17"/>
              </w:rPr>
              <w:t>'cleaned_tourism_data.csv'</w:t>
            </w:r>
            <w:r>
              <w:rPr>
                <w:rFonts w:ascii="Consolas" w:hAnsi="Consolas" w:cs="Courier New"/>
                <w:color w:val="666600"/>
                <w:sz w:val="17"/>
                <w:szCs w:val="17"/>
              </w:rPr>
              <w:t>)</w:t>
            </w:r>
          </w:p>
          <w:p w14:paraId="39F4596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686331"/>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0DBAE786" w14:textId="77777777" w:rsidR="00587DB3" w:rsidRPr="00587DB3" w:rsidRDefault="00587DB3" w:rsidP="00660450">
            <w:pPr>
              <w:pStyle w:val="a5"/>
              <w:ind w:firstLineChars="0" w:firstLine="0"/>
              <w:rPr>
                <w:rFonts w:hint="eastAsia"/>
              </w:rPr>
            </w:pPr>
          </w:p>
        </w:tc>
      </w:tr>
    </w:tbl>
    <w:p w14:paraId="68EAAEDD" w14:textId="77777777" w:rsidR="00587DB3" w:rsidRDefault="00587DB3">
      <w:pPr>
        <w:pStyle w:val="a5"/>
        <w:ind w:firstLineChars="0" w:firstLine="0"/>
      </w:pPr>
    </w:p>
    <w:p w14:paraId="129A2A58" w14:textId="77777777" w:rsidR="00587DB3" w:rsidRDefault="00587DB3">
      <w:pPr>
        <w:pStyle w:val="a5"/>
        <w:ind w:firstLineChars="0" w:firstLine="0"/>
      </w:pPr>
    </w:p>
    <w:tbl>
      <w:tblPr>
        <w:tblStyle w:val="22"/>
        <w:tblW w:w="0" w:type="auto"/>
        <w:tblLook w:val="04A0" w:firstRow="1" w:lastRow="0" w:firstColumn="1" w:lastColumn="0" w:noHBand="0" w:noVBand="1"/>
      </w:tblPr>
      <w:tblGrid>
        <w:gridCol w:w="9064"/>
      </w:tblGrid>
      <w:tr w:rsidR="00587DB3" w14:paraId="2C145308" w14:textId="77777777" w:rsidTr="0066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79EA498B" w14:textId="2046A5A9" w:rsidR="00587DB3" w:rsidRDefault="00587DB3" w:rsidP="00660450">
            <w:pPr>
              <w:pStyle w:val="a5"/>
              <w:ind w:firstLineChars="0" w:firstLine="0"/>
              <w:rPr>
                <w:b w:val="0"/>
                <w:bCs w:val="0"/>
                <w:color w:val="000000" w:themeColor="text1"/>
              </w:rPr>
            </w:pPr>
            <w:r>
              <w:rPr>
                <w:rFonts w:hint="eastAsia"/>
                <w:color w:val="000000" w:themeColor="text1"/>
              </w:rPr>
              <w:t>附录</w:t>
            </w:r>
            <w:r>
              <w:rPr>
                <w:rFonts w:hint="eastAsia"/>
                <w:color w:val="000000" w:themeColor="text1"/>
              </w:rPr>
              <w:t>5</w:t>
            </w:r>
          </w:p>
        </w:tc>
      </w:tr>
      <w:tr w:rsidR="00587DB3" w14:paraId="0D2010E4" w14:textId="77777777" w:rsidTr="0066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22C2255C" w14:textId="74E7D457" w:rsidR="00587DB3" w:rsidRDefault="00587DB3" w:rsidP="00660450">
            <w:pPr>
              <w:pStyle w:val="a5"/>
              <w:ind w:firstLineChars="0" w:firstLine="0"/>
              <w:rPr>
                <w:rFonts w:hint="eastAsia"/>
              </w:rPr>
            </w:pPr>
            <w:r>
              <w:rPr>
                <w:rFonts w:hint="eastAsia"/>
                <w:b w:val="0"/>
                <w:bCs w:val="0"/>
              </w:rPr>
              <w:t>介绍：</w:t>
            </w:r>
            <w:r>
              <w:rPr>
                <w:b w:val="0"/>
                <w:bCs w:val="0"/>
              </w:rPr>
              <w:t xml:space="preserve"> </w:t>
            </w:r>
            <w:r>
              <w:rPr>
                <w:rFonts w:hint="eastAsia"/>
                <w:b w:val="0"/>
                <w:bCs w:val="0"/>
              </w:rPr>
              <w:t>q4.py</w:t>
            </w:r>
          </w:p>
        </w:tc>
      </w:tr>
      <w:tr w:rsidR="00587DB3" w14:paraId="5D964F66" w14:textId="77777777" w:rsidTr="00660450">
        <w:tc>
          <w:tcPr>
            <w:cnfStyle w:val="001000000000" w:firstRow="0" w:lastRow="0" w:firstColumn="1" w:lastColumn="0" w:oddVBand="0" w:evenVBand="0" w:oddHBand="0" w:evenHBand="0" w:firstRowFirstColumn="0" w:firstRowLastColumn="0" w:lastRowFirstColumn="0" w:lastRowLastColumn="0"/>
            <w:tcW w:w="9064" w:type="dxa"/>
          </w:tcPr>
          <w:p w14:paraId="7B30F91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20D1851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20EBD64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1288B64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font_manager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fm</w:t>
            </w:r>
            <w:proofErr w:type="spellEnd"/>
          </w:p>
          <w:p w14:paraId="21C613D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platform</w:t>
            </w:r>
          </w:p>
          <w:p w14:paraId="46F3181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sns</w:t>
            </w:r>
            <w:proofErr w:type="spellEnd"/>
          </w:p>
          <w:p w14:paraId="76EFD1B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colors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LogNorm</w:t>
            </w:r>
            <w:proofErr w:type="spellEnd"/>
          </w:p>
          <w:p w14:paraId="694C5B0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314BF7D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A6F37E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10.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27C0D2D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2B64685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604290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配置绘图字体</w:t>
            </w:r>
            <w:r>
              <w:rPr>
                <w:rFonts w:ascii="Consolas" w:hAnsi="Consolas" w:cs="Courier New"/>
                <w:color w:val="008800"/>
                <w:sz w:val="17"/>
                <w:szCs w:val="17"/>
              </w:rPr>
              <w:t>"""</w:t>
            </w:r>
          </w:p>
          <w:p w14:paraId="28A6AD5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SimHei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'Microsoft </w:t>
            </w:r>
            <w:proofErr w:type="spellStart"/>
            <w:r>
              <w:rPr>
                <w:rFonts w:ascii="Consolas" w:hAnsi="Consolas" w:cs="Courier New"/>
                <w:color w:val="008800"/>
                <w:sz w:val="17"/>
                <w:szCs w:val="17"/>
              </w:rPr>
              <w:t>YaHei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PingFang</w:t>
            </w:r>
            <w:proofErr w:type="spellEnd"/>
            <w:r>
              <w:rPr>
                <w:rFonts w:ascii="Consolas" w:hAnsi="Consolas" w:cs="Courier New"/>
                <w:color w:val="008800"/>
                <w:sz w:val="17"/>
                <w:szCs w:val="17"/>
              </w:rPr>
              <w:t xml:space="preserve"> 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'Heiti TC'</w:t>
            </w:r>
            <w:r>
              <w:rPr>
                <w:rFonts w:ascii="Consolas" w:hAnsi="Consolas" w:cs="Courier New"/>
                <w:color w:val="666600"/>
                <w:sz w:val="17"/>
                <w:szCs w:val="17"/>
              </w:rPr>
              <w:t>]</w:t>
            </w:r>
          </w:p>
          <w:p w14:paraId="1D54942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fm</w:t>
            </w:r>
            <w:r>
              <w:rPr>
                <w:rFonts w:ascii="Consolas" w:hAnsi="Consolas" w:cs="Courier New"/>
                <w:color w:val="666600"/>
                <w:sz w:val="17"/>
                <w:szCs w:val="17"/>
              </w:rPr>
              <w:t>.</w:t>
            </w:r>
            <w:r>
              <w:rPr>
                <w:rFonts w:ascii="Consolas" w:hAnsi="Consolas" w:cs="Courier New"/>
                <w:color w:val="000000"/>
                <w:sz w:val="17"/>
                <w:szCs w:val="17"/>
              </w:rPr>
              <w:t>fontManager</w:t>
            </w:r>
            <w:r>
              <w:rPr>
                <w:rFonts w:ascii="Consolas" w:hAnsi="Consolas" w:cs="Courier New"/>
                <w:color w:val="666600"/>
                <w:sz w:val="17"/>
                <w:szCs w:val="17"/>
              </w:rPr>
              <w:t>.</w:t>
            </w:r>
            <w:r>
              <w:rPr>
                <w:rFonts w:ascii="Consolas" w:hAnsi="Consolas" w:cs="Courier New"/>
                <w:color w:val="000000"/>
                <w:sz w:val="17"/>
                <w:szCs w:val="17"/>
              </w:rPr>
              <w:t>ttflist</w:t>
            </w:r>
            <w:proofErr w:type="spellEnd"/>
            <w:proofErr w:type="gramEnd"/>
            <w:r>
              <w:rPr>
                <w:rFonts w:ascii="Consolas" w:hAnsi="Consolas" w:cs="Courier New"/>
                <w:color w:val="666600"/>
                <w:sz w:val="17"/>
                <w:szCs w:val="17"/>
              </w:rPr>
              <w:t>])</w:t>
            </w:r>
          </w:p>
          <w:p w14:paraId="50C3B8A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lastRenderedPageBreak/>
              <w:t xml:space="preserve"> 16. </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chinese_font_candidates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available_fonts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F90233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p>
          <w:p w14:paraId="57A36CB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selected_font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font.sans</w:t>
            </w:r>
            <w:proofErr w:type="spellEnd"/>
            <w:proofErr w:type="gramEnd"/>
            <w:r>
              <w:rPr>
                <w:rFonts w:ascii="Consolas" w:hAnsi="Consolas" w:cs="Courier New"/>
                <w:color w:val="008800"/>
                <w:sz w:val="17"/>
                <w:szCs w:val="17"/>
              </w:rPr>
              <w:t>-serif'</w:t>
            </w:r>
            <w:r>
              <w:rPr>
                <w:rFonts w:ascii="Consolas" w:hAnsi="Consolas" w:cs="Courier New"/>
                <w:color w:val="666600"/>
                <w:sz w:val="17"/>
                <w:szCs w:val="17"/>
              </w:rPr>
              <w:t>]</w:t>
            </w:r>
          </w:p>
          <w:p w14:paraId="338F696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axes.unicode</w:t>
            </w:r>
            <w:proofErr w:type="gramEnd"/>
            <w:r>
              <w:rPr>
                <w:rFonts w:ascii="Consolas" w:hAnsi="Consolas" w:cs="Courier New"/>
                <w:color w:val="008800"/>
                <w:sz w:val="17"/>
                <w:szCs w:val="17"/>
              </w:rPr>
              <w:t>_minus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FCB469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selected_font</w:t>
            </w:r>
            <w:proofErr w:type="spellEnd"/>
          </w:p>
          <w:p w14:paraId="5461101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2AB2088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format_number</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0AFE37A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辅助函数：将大数字格式化为</w:t>
            </w:r>
            <w:r>
              <w:rPr>
                <w:rFonts w:ascii="Consolas" w:hAnsi="Consolas" w:cs="Courier New"/>
                <w:color w:val="008800"/>
                <w:sz w:val="17"/>
                <w:szCs w:val="17"/>
              </w:rPr>
              <w:t xml:space="preserve"> k/M"""</w:t>
            </w:r>
          </w:p>
          <w:p w14:paraId="55A8D6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1e6</w:t>
            </w:r>
            <w:r>
              <w:rPr>
                <w:rFonts w:ascii="Consolas" w:hAnsi="Consolas" w:cs="Courier New"/>
                <w:color w:val="666600"/>
                <w:sz w:val="17"/>
                <w:szCs w:val="17"/>
              </w:rPr>
              <w:t>:</w:t>
            </w:r>
          </w:p>
          <w:p w14:paraId="49353E9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w:t>
            </w:r>
            <w:r>
              <w:rPr>
                <w:rFonts w:ascii="Consolas" w:hAnsi="Consolas" w:cs="Courier New"/>
                <w:color w:val="008800"/>
                <w:sz w:val="17"/>
                <w:szCs w:val="17"/>
              </w:rPr>
              <w:t>'{x/1e6:.1f}M'</w:t>
            </w:r>
          </w:p>
          <w:p w14:paraId="1AAF5AF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1e3</w:t>
            </w:r>
            <w:r>
              <w:rPr>
                <w:rFonts w:ascii="Consolas" w:hAnsi="Consolas" w:cs="Courier New"/>
                <w:color w:val="666600"/>
                <w:sz w:val="17"/>
                <w:szCs w:val="17"/>
              </w:rPr>
              <w:t>:</w:t>
            </w:r>
          </w:p>
          <w:p w14:paraId="5442427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w:t>
            </w:r>
            <w:r>
              <w:rPr>
                <w:rFonts w:ascii="Consolas" w:hAnsi="Consolas" w:cs="Courier New"/>
                <w:color w:val="008800"/>
                <w:sz w:val="17"/>
                <w:szCs w:val="17"/>
              </w:rPr>
              <w:t>'{x/1e3:.0</w:t>
            </w:r>
            <w:proofErr w:type="gramStart"/>
            <w:r>
              <w:rPr>
                <w:rFonts w:ascii="Consolas" w:hAnsi="Consolas" w:cs="Courier New"/>
                <w:color w:val="008800"/>
                <w:sz w:val="17"/>
                <w:szCs w:val="17"/>
              </w:rPr>
              <w:t>f}k</w:t>
            </w:r>
            <w:proofErr w:type="gramEnd"/>
            <w:r>
              <w:rPr>
                <w:rFonts w:ascii="Consolas" w:hAnsi="Consolas" w:cs="Courier New"/>
                <w:color w:val="008800"/>
                <w:sz w:val="17"/>
                <w:szCs w:val="17"/>
              </w:rPr>
              <w:t>'</w:t>
            </w:r>
          </w:p>
          <w:p w14:paraId="0CFDF0E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050ED36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w:t>
            </w:r>
          </w:p>
          <w:p w14:paraId="24D13DA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88"/>
                <w:sz w:val="17"/>
                <w:szCs w:val="17"/>
              </w:rPr>
              <w:t>def</w:t>
            </w:r>
            <w:r>
              <w:rPr>
                <w:rFonts w:ascii="Consolas" w:hAnsi="Consolas" w:cs="Courier New"/>
                <w:color w:val="000000"/>
                <w:sz w:val="17"/>
                <w:szCs w:val="17"/>
              </w:rPr>
              <w:t xml:space="preserve"> solve_q4</w:t>
            </w:r>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target_year</w:t>
            </w:r>
            <w:proofErr w:type="spellEnd"/>
            <w:r>
              <w:rPr>
                <w:rFonts w:ascii="Consolas" w:hAnsi="Consolas" w:cs="Courier New"/>
                <w:color w:val="666600"/>
                <w:sz w:val="17"/>
                <w:szCs w:val="17"/>
              </w:rPr>
              <w:t>=</w:t>
            </w:r>
            <w:r>
              <w:rPr>
                <w:rFonts w:ascii="Consolas" w:hAnsi="Consolas" w:cs="Courier New"/>
                <w:color w:val="006666"/>
                <w:sz w:val="17"/>
                <w:szCs w:val="17"/>
              </w:rPr>
              <w:t>2019</w:t>
            </w:r>
            <w:r>
              <w:rPr>
                <w:rFonts w:ascii="Consolas" w:hAnsi="Consolas" w:cs="Courier New"/>
                <w:color w:val="666600"/>
                <w:sz w:val="17"/>
                <w:szCs w:val="17"/>
              </w:rPr>
              <w:t>):</w:t>
            </w:r>
          </w:p>
          <w:p w14:paraId="0A37400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04A133C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【问题</w:t>
            </w:r>
            <w:r>
              <w:rPr>
                <w:rFonts w:ascii="Consolas" w:hAnsi="Consolas" w:cs="Courier New"/>
                <w:color w:val="008800"/>
                <w:sz w:val="17"/>
                <w:szCs w:val="17"/>
              </w:rPr>
              <w:t xml:space="preserve">4 </w:t>
            </w:r>
            <w:r>
              <w:rPr>
                <w:rFonts w:ascii="Consolas" w:hAnsi="Consolas" w:cs="Courier New"/>
                <w:color w:val="008800"/>
                <w:sz w:val="17"/>
                <w:szCs w:val="17"/>
              </w:rPr>
              <w:t>深度挖掘】基于</w:t>
            </w:r>
            <w:r>
              <w:rPr>
                <w:rFonts w:ascii="Consolas" w:hAnsi="Consolas" w:cs="Courier New"/>
                <w:color w:val="008800"/>
                <w:sz w:val="17"/>
                <w:szCs w:val="17"/>
              </w:rPr>
              <w:t xml:space="preserve"> {</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年数据</w:t>
            </w:r>
            <w:proofErr w:type="gramEnd"/>
            <w:r>
              <w:rPr>
                <w:rFonts w:ascii="Consolas" w:hAnsi="Consolas" w:cs="Courier New"/>
                <w:color w:val="008800"/>
                <w:sz w:val="17"/>
                <w:szCs w:val="17"/>
              </w:rPr>
              <w:t>的旅游流向与贸易平衡</w:t>
            </w:r>
            <w:r>
              <w:rPr>
                <w:rFonts w:ascii="Consolas" w:hAnsi="Consolas" w:cs="Courier New"/>
                <w:color w:val="008800"/>
                <w:sz w:val="17"/>
                <w:szCs w:val="17"/>
              </w:rPr>
              <w:t>"</w:t>
            </w:r>
            <w:r>
              <w:rPr>
                <w:rFonts w:ascii="Consolas" w:hAnsi="Consolas" w:cs="Courier New"/>
                <w:color w:val="666600"/>
                <w:sz w:val="17"/>
                <w:szCs w:val="17"/>
              </w:rPr>
              <w:t>)</w:t>
            </w:r>
          </w:p>
          <w:p w14:paraId="374B1E5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57D80EC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
          <w:p w14:paraId="16BAD47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8757E3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file_path</w:t>
            </w:r>
            <w:proofErr w:type="spellEnd"/>
            <w:r>
              <w:rPr>
                <w:rFonts w:ascii="Consolas" w:hAnsi="Consolas" w:cs="Courier New"/>
                <w:color w:val="666600"/>
                <w:sz w:val="17"/>
                <w:szCs w:val="17"/>
              </w:rPr>
              <w:t>)</w:t>
            </w:r>
          </w:p>
          <w:p w14:paraId="6E79066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
          <w:p w14:paraId="33F6D31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错误：未找到文件</w:t>
            </w:r>
            <w:r>
              <w:rPr>
                <w:rFonts w:ascii="Consolas" w:hAnsi="Consolas" w:cs="Courier New"/>
                <w:color w:val="008800"/>
                <w:sz w:val="17"/>
                <w:szCs w:val="17"/>
              </w:rPr>
              <w:t xml:space="preserve"> {</w:t>
            </w:r>
            <w:proofErr w:type="spellStart"/>
            <w:r>
              <w:rPr>
                <w:rFonts w:ascii="Consolas" w:hAnsi="Consolas" w:cs="Courier New"/>
                <w:color w:val="008800"/>
                <w:sz w:val="17"/>
                <w:szCs w:val="17"/>
              </w:rPr>
              <w:t>file_path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1F0CEC0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return</w:t>
            </w:r>
          </w:p>
          <w:p w14:paraId="4DC6A34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5871B3A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筛选特定年份数据</w:t>
            </w:r>
          </w:p>
          <w:p w14:paraId="1D04F81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target_year</w:t>
            </w:r>
            <w:proofErr w:type="spellEnd"/>
            <w:r>
              <w:rPr>
                <w:rFonts w:ascii="Consolas" w:hAnsi="Consolas" w:cs="Courier New"/>
                <w:color w:val="666600"/>
                <w:sz w:val="17"/>
                <w:szCs w:val="17"/>
              </w:rPr>
              <w:t>]</w:t>
            </w:r>
          </w:p>
          <w:p w14:paraId="62AF351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year</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7694BB4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警告：该年份</w:t>
            </w:r>
            <w:r>
              <w:rPr>
                <w:rFonts w:ascii="Consolas" w:hAnsi="Consolas" w:cs="Courier New"/>
                <w:color w:val="008800"/>
                <w:sz w:val="17"/>
                <w:szCs w:val="17"/>
              </w:rPr>
              <w:t xml:space="preserve"> {</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 xml:space="preserve">} </w:t>
            </w:r>
            <w:r>
              <w:rPr>
                <w:rFonts w:ascii="Consolas" w:hAnsi="Consolas" w:cs="Courier New"/>
                <w:color w:val="008800"/>
                <w:sz w:val="17"/>
                <w:szCs w:val="17"/>
              </w:rPr>
              <w:t>没有数据。</w:t>
            </w:r>
            <w:r>
              <w:rPr>
                <w:rFonts w:ascii="Consolas" w:hAnsi="Consolas" w:cs="Courier New"/>
                <w:color w:val="008800"/>
                <w:sz w:val="17"/>
                <w:szCs w:val="17"/>
              </w:rPr>
              <w:t>"</w:t>
            </w:r>
            <w:r>
              <w:rPr>
                <w:rFonts w:ascii="Consolas" w:hAnsi="Consolas" w:cs="Courier New"/>
                <w:color w:val="666600"/>
                <w:sz w:val="17"/>
                <w:szCs w:val="17"/>
              </w:rPr>
              <w:t>)</w:t>
            </w:r>
          </w:p>
          <w:p w14:paraId="42E1594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2BB5F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59F09A2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880000"/>
                <w:sz w:val="17"/>
                <w:szCs w:val="17"/>
              </w:rPr>
              <w:t># =========================================================</w:t>
            </w:r>
          </w:p>
          <w:p w14:paraId="7E56805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挖掘</w:t>
            </w:r>
            <w:r>
              <w:rPr>
                <w:rFonts w:ascii="Consolas" w:hAnsi="Consolas" w:cs="Courier New"/>
                <w:color w:val="880000"/>
                <w:sz w:val="17"/>
                <w:szCs w:val="17"/>
              </w:rPr>
              <w:t xml:space="preserve"> 1</w:t>
            </w:r>
            <w:r>
              <w:rPr>
                <w:rFonts w:ascii="Consolas" w:hAnsi="Consolas" w:cs="Courier New"/>
                <w:color w:val="880000"/>
                <w:sz w:val="17"/>
                <w:szCs w:val="17"/>
              </w:rPr>
              <w:t>：旅游</w:t>
            </w:r>
            <w:r>
              <w:rPr>
                <w:rFonts w:ascii="Consolas" w:hAnsi="Consolas" w:cs="Courier New"/>
                <w:color w:val="880000"/>
                <w:sz w:val="17"/>
                <w:szCs w:val="17"/>
              </w:rPr>
              <w:t>“</w:t>
            </w:r>
            <w:r>
              <w:rPr>
                <w:rFonts w:ascii="Consolas" w:hAnsi="Consolas" w:cs="Courier New"/>
                <w:color w:val="880000"/>
                <w:sz w:val="17"/>
                <w:szCs w:val="17"/>
              </w:rPr>
              <w:t>贸易平衡</w:t>
            </w:r>
            <w:r>
              <w:rPr>
                <w:rFonts w:ascii="Consolas" w:hAnsi="Consolas" w:cs="Courier New"/>
                <w:color w:val="880000"/>
                <w:sz w:val="17"/>
                <w:szCs w:val="17"/>
              </w:rPr>
              <w:t>”</w:t>
            </w:r>
            <w:r>
              <w:rPr>
                <w:rFonts w:ascii="Consolas" w:hAnsi="Consolas" w:cs="Courier New"/>
                <w:color w:val="880000"/>
                <w:sz w:val="17"/>
                <w:szCs w:val="17"/>
              </w:rPr>
              <w:t>分析</w:t>
            </w:r>
            <w:r>
              <w:rPr>
                <w:rFonts w:ascii="Consolas" w:hAnsi="Consolas" w:cs="Courier New"/>
                <w:color w:val="880000"/>
                <w:sz w:val="17"/>
                <w:szCs w:val="17"/>
              </w:rPr>
              <w:t xml:space="preserve"> (Net Flow Analysis)</w:t>
            </w:r>
          </w:p>
          <w:p w14:paraId="57866FF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w:t>
            </w:r>
          </w:p>
          <w:p w14:paraId="5B81E8A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"1. </w:t>
            </w:r>
            <w:r>
              <w:rPr>
                <w:rFonts w:ascii="Consolas" w:hAnsi="Consolas" w:cs="Courier New"/>
                <w:color w:val="008800"/>
                <w:sz w:val="17"/>
                <w:szCs w:val="17"/>
              </w:rPr>
              <w:t>计算各国旅游</w:t>
            </w:r>
            <w:r>
              <w:rPr>
                <w:rFonts w:ascii="Consolas" w:hAnsi="Consolas" w:cs="Courier New"/>
                <w:color w:val="008800"/>
                <w:sz w:val="17"/>
                <w:szCs w:val="17"/>
              </w:rPr>
              <w:t>“</w:t>
            </w:r>
            <w:r>
              <w:rPr>
                <w:rFonts w:ascii="Consolas" w:hAnsi="Consolas" w:cs="Courier New"/>
                <w:color w:val="008800"/>
                <w:sz w:val="17"/>
                <w:szCs w:val="17"/>
              </w:rPr>
              <w:t>贸易平衡</w:t>
            </w:r>
            <w:r>
              <w:rPr>
                <w:rFonts w:ascii="Consolas" w:hAnsi="Consolas" w:cs="Courier New"/>
                <w:color w:val="008800"/>
                <w:sz w:val="17"/>
                <w:szCs w:val="17"/>
              </w:rPr>
              <w:t>” (</w:t>
            </w:r>
            <w:r>
              <w:rPr>
                <w:rFonts w:ascii="Consolas" w:hAnsi="Consolas" w:cs="Courier New"/>
                <w:color w:val="008800"/>
                <w:sz w:val="17"/>
                <w:szCs w:val="17"/>
              </w:rPr>
              <w:t>入境</w:t>
            </w:r>
            <w:r>
              <w:rPr>
                <w:rFonts w:ascii="Consolas" w:hAnsi="Consolas" w:cs="Courier New"/>
                <w:color w:val="008800"/>
                <w:sz w:val="17"/>
                <w:szCs w:val="17"/>
              </w:rPr>
              <w:t xml:space="preserve"> - </w:t>
            </w:r>
            <w:r>
              <w:rPr>
                <w:rFonts w:ascii="Consolas" w:hAnsi="Consolas" w:cs="Courier New"/>
                <w:color w:val="008800"/>
                <w:sz w:val="17"/>
                <w:szCs w:val="17"/>
              </w:rPr>
              <w:t>出境</w:t>
            </w:r>
            <w:r>
              <w:rPr>
                <w:rFonts w:ascii="Consolas" w:hAnsi="Consolas" w:cs="Courier New"/>
                <w:color w:val="008800"/>
                <w:sz w:val="17"/>
                <w:szCs w:val="17"/>
              </w:rPr>
              <w:t>)..."</w:t>
            </w:r>
            <w:r>
              <w:rPr>
                <w:rFonts w:ascii="Consolas" w:hAnsi="Consolas" w:cs="Courier New"/>
                <w:color w:val="666600"/>
                <w:sz w:val="17"/>
                <w:szCs w:val="17"/>
              </w:rPr>
              <w:t>)</w:t>
            </w:r>
          </w:p>
          <w:p w14:paraId="21C69ED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
          <w:p w14:paraId="5BC9627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汇总入境总数</w:t>
            </w:r>
            <w:r>
              <w:rPr>
                <w:rFonts w:ascii="Consolas" w:hAnsi="Consolas" w:cs="Courier New"/>
                <w:color w:val="880000"/>
                <w:sz w:val="17"/>
                <w:szCs w:val="17"/>
              </w:rPr>
              <w:t xml:space="preserve"> (</w:t>
            </w:r>
            <w:r>
              <w:rPr>
                <w:rFonts w:ascii="Consolas" w:hAnsi="Consolas" w:cs="Courier New"/>
                <w:color w:val="880000"/>
                <w:sz w:val="17"/>
                <w:szCs w:val="17"/>
              </w:rPr>
              <w:t>作为目的地</w:t>
            </w:r>
            <w:r>
              <w:rPr>
                <w:rFonts w:ascii="Consolas" w:hAnsi="Consolas" w:cs="Courier New"/>
                <w:color w:val="880000"/>
                <w:sz w:val="17"/>
                <w:szCs w:val="17"/>
              </w:rPr>
              <w:t>)</w:t>
            </w:r>
          </w:p>
          <w:p w14:paraId="57D37BCB"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inbound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year</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'Destination</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674111A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汇总出境总数</w:t>
            </w:r>
            <w:r>
              <w:rPr>
                <w:rFonts w:ascii="Consolas" w:hAnsi="Consolas" w:cs="Courier New"/>
                <w:color w:val="880000"/>
                <w:sz w:val="17"/>
                <w:szCs w:val="17"/>
              </w:rPr>
              <w:t xml:space="preserve"> (</w:t>
            </w:r>
            <w:r>
              <w:rPr>
                <w:rFonts w:ascii="Consolas" w:hAnsi="Consolas" w:cs="Courier New"/>
                <w:color w:val="880000"/>
                <w:sz w:val="17"/>
                <w:szCs w:val="17"/>
              </w:rPr>
              <w:t>作为出发地</w:t>
            </w:r>
            <w:r>
              <w:rPr>
                <w:rFonts w:ascii="Consolas" w:hAnsi="Consolas" w:cs="Courier New"/>
                <w:color w:val="880000"/>
                <w:sz w:val="17"/>
                <w:szCs w:val="17"/>
              </w:rPr>
              <w:t>)</w:t>
            </w:r>
          </w:p>
          <w:p w14:paraId="464F3DF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outbound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year</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'Origin</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'Count'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6909D23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
          <w:p w14:paraId="38D2C13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合并数据</w:t>
            </w:r>
            <w:r>
              <w:rPr>
                <w:rFonts w:ascii="Consolas" w:hAnsi="Consolas" w:cs="Courier New"/>
                <w:color w:val="880000"/>
                <w:sz w:val="17"/>
                <w:szCs w:val="17"/>
              </w:rPr>
              <w:t xml:space="preserve"> (</w:t>
            </w:r>
            <w:r>
              <w:rPr>
                <w:rFonts w:ascii="Consolas" w:hAnsi="Consolas" w:cs="Courier New"/>
                <w:color w:val="880000"/>
                <w:sz w:val="17"/>
                <w:szCs w:val="17"/>
              </w:rPr>
              <w:t>外连接，确保只进不出或只出不进的国家都在</w:t>
            </w:r>
            <w:r>
              <w:rPr>
                <w:rFonts w:ascii="Consolas" w:hAnsi="Consolas" w:cs="Courier New"/>
                <w:color w:val="880000"/>
                <w:sz w:val="17"/>
                <w:szCs w:val="17"/>
              </w:rPr>
              <w:t>)</w:t>
            </w:r>
          </w:p>
          <w:p w14:paraId="084AC25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'Inbound'</w:t>
            </w:r>
            <w:r>
              <w:rPr>
                <w:rFonts w:ascii="Consolas" w:hAnsi="Consolas" w:cs="Courier New"/>
                <w:color w:val="666600"/>
                <w:sz w:val="17"/>
                <w:szCs w:val="17"/>
              </w:rPr>
              <w:t>:</w:t>
            </w:r>
            <w:r>
              <w:rPr>
                <w:rFonts w:ascii="Consolas" w:hAnsi="Consolas" w:cs="Courier New"/>
                <w:color w:val="000000"/>
                <w:sz w:val="17"/>
                <w:szCs w:val="17"/>
              </w:rPr>
              <w:t xml:space="preserve"> inbound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'Outbound'</w:t>
            </w:r>
            <w:r>
              <w:rPr>
                <w:rFonts w:ascii="Consolas" w:hAnsi="Consolas" w:cs="Courier New"/>
                <w:color w:val="666600"/>
                <w:sz w:val="17"/>
                <w:szCs w:val="17"/>
              </w:rPr>
              <w:t>:</w:t>
            </w:r>
            <w:r>
              <w:rPr>
                <w:rFonts w:ascii="Consolas" w:hAnsi="Consolas" w:cs="Courier New"/>
                <w:color w:val="000000"/>
                <w:sz w:val="17"/>
                <w:szCs w:val="17"/>
              </w:rPr>
              <w:t xml:space="preserve"> outbound</w:t>
            </w:r>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fillna</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70DF39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
          <w:p w14:paraId="2D4606D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计算净流量</w:t>
            </w:r>
            <w:r>
              <w:rPr>
                <w:rFonts w:ascii="Consolas" w:hAnsi="Consolas" w:cs="Courier New"/>
                <w:color w:val="880000"/>
                <w:sz w:val="17"/>
                <w:szCs w:val="17"/>
              </w:rPr>
              <w:t xml:space="preserve"> (Net Flow)</w:t>
            </w:r>
          </w:p>
          <w:p w14:paraId="72809DD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正值</w:t>
            </w:r>
            <w:r>
              <w:rPr>
                <w:rFonts w:ascii="Consolas" w:hAnsi="Consolas" w:cs="Courier New"/>
                <w:color w:val="880000"/>
                <w:sz w:val="17"/>
                <w:szCs w:val="17"/>
              </w:rPr>
              <w:t xml:space="preserve"> = </w:t>
            </w:r>
            <w:r>
              <w:rPr>
                <w:rFonts w:ascii="Consolas" w:hAnsi="Consolas" w:cs="Courier New"/>
                <w:color w:val="880000"/>
                <w:sz w:val="17"/>
                <w:szCs w:val="17"/>
              </w:rPr>
              <w:t>顺差</w:t>
            </w:r>
            <w:r>
              <w:rPr>
                <w:rFonts w:ascii="Consolas" w:hAnsi="Consolas" w:cs="Courier New"/>
                <w:color w:val="880000"/>
                <w:sz w:val="17"/>
                <w:szCs w:val="17"/>
              </w:rPr>
              <w:t xml:space="preserve"> (</w:t>
            </w:r>
            <w:r>
              <w:rPr>
                <w:rFonts w:ascii="Consolas" w:hAnsi="Consolas" w:cs="Courier New"/>
                <w:color w:val="880000"/>
                <w:sz w:val="17"/>
                <w:szCs w:val="17"/>
              </w:rPr>
              <w:t>热门目的地</w:t>
            </w:r>
            <w:r>
              <w:rPr>
                <w:rFonts w:ascii="Consolas" w:hAnsi="Consolas" w:cs="Courier New"/>
                <w:color w:val="880000"/>
                <w:sz w:val="17"/>
                <w:szCs w:val="17"/>
              </w:rPr>
              <w:t xml:space="preserve">); </w:t>
            </w:r>
            <w:r>
              <w:rPr>
                <w:rFonts w:ascii="Consolas" w:hAnsi="Consolas" w:cs="Courier New"/>
                <w:color w:val="880000"/>
                <w:sz w:val="17"/>
                <w:szCs w:val="17"/>
              </w:rPr>
              <w:t>负值</w:t>
            </w:r>
            <w:r>
              <w:rPr>
                <w:rFonts w:ascii="Consolas" w:hAnsi="Consolas" w:cs="Courier New"/>
                <w:color w:val="880000"/>
                <w:sz w:val="17"/>
                <w:szCs w:val="17"/>
              </w:rPr>
              <w:t xml:space="preserve"> = </w:t>
            </w:r>
            <w:r>
              <w:rPr>
                <w:rFonts w:ascii="Consolas" w:hAnsi="Consolas" w:cs="Courier New"/>
                <w:color w:val="880000"/>
                <w:sz w:val="17"/>
                <w:szCs w:val="17"/>
              </w:rPr>
              <w:t>逆差</w:t>
            </w:r>
            <w:r>
              <w:rPr>
                <w:rFonts w:ascii="Consolas" w:hAnsi="Consolas" w:cs="Courier New"/>
                <w:color w:val="880000"/>
                <w:sz w:val="17"/>
                <w:szCs w:val="17"/>
              </w:rPr>
              <w:t xml:space="preserve"> (</w:t>
            </w:r>
            <w:r>
              <w:rPr>
                <w:rFonts w:ascii="Consolas" w:hAnsi="Consolas" w:cs="Courier New"/>
                <w:color w:val="880000"/>
                <w:sz w:val="17"/>
                <w:szCs w:val="17"/>
              </w:rPr>
              <w:t>主要客源国</w:t>
            </w:r>
            <w:r>
              <w:rPr>
                <w:rFonts w:ascii="Consolas" w:hAnsi="Consolas" w:cs="Courier New"/>
                <w:color w:val="880000"/>
                <w:sz w:val="17"/>
                <w:szCs w:val="17"/>
              </w:rPr>
              <w:t>)</w:t>
            </w:r>
          </w:p>
          <w:p w14:paraId="4B35705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666600"/>
                <w:sz w:val="17"/>
                <w:szCs w:val="17"/>
              </w:rPr>
              <w:t>[</w:t>
            </w:r>
            <w:r>
              <w:rPr>
                <w:rFonts w:ascii="Consolas" w:hAnsi="Consolas" w:cs="Courier New"/>
                <w:color w:val="008800"/>
                <w:sz w:val="17"/>
                <w:szCs w:val="17"/>
              </w:rPr>
              <w:t>'Inbound'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666600"/>
                <w:sz w:val="17"/>
                <w:szCs w:val="17"/>
              </w:rPr>
              <w:t>[</w:t>
            </w:r>
            <w:r>
              <w:rPr>
                <w:rFonts w:ascii="Consolas" w:hAnsi="Consolas" w:cs="Courier New"/>
                <w:color w:val="008800"/>
                <w:sz w:val="17"/>
                <w:szCs w:val="17"/>
              </w:rPr>
              <w:t>'Outbound'</w:t>
            </w:r>
            <w:r>
              <w:rPr>
                <w:rFonts w:ascii="Consolas" w:hAnsi="Consolas" w:cs="Courier New"/>
                <w:color w:val="666600"/>
                <w:sz w:val="17"/>
                <w:szCs w:val="17"/>
              </w:rPr>
              <w:t>]</w:t>
            </w:r>
          </w:p>
          <w:p w14:paraId="5C22BA7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
          <w:p w14:paraId="3B57C49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排序</w:t>
            </w:r>
          </w:p>
          <w:p w14:paraId="311E980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top_surplus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values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proofErr w:type="gramStart"/>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DBAE19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top_deficit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values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True</w:t>
            </w:r>
            <w:proofErr w:type="gramStart"/>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056E302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
          <w:p w14:paraId="6F3A4C9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"\n   &gt;&gt;&gt; </w:t>
            </w:r>
            <w:r>
              <w:rPr>
                <w:rFonts w:ascii="Consolas" w:hAnsi="Consolas" w:cs="Courier New"/>
                <w:color w:val="008800"/>
                <w:sz w:val="17"/>
                <w:szCs w:val="17"/>
              </w:rPr>
              <w:t>旅游顺差国</w:t>
            </w:r>
            <w:r>
              <w:rPr>
                <w:rFonts w:ascii="Consolas" w:hAnsi="Consolas" w:cs="Courier New"/>
                <w:color w:val="008800"/>
                <w:sz w:val="17"/>
                <w:szCs w:val="17"/>
              </w:rPr>
              <w:t xml:space="preserve"> Top 5 (</w:t>
            </w:r>
            <w:r>
              <w:rPr>
                <w:rFonts w:ascii="Consolas" w:hAnsi="Consolas" w:cs="Courier New"/>
                <w:color w:val="008800"/>
                <w:sz w:val="17"/>
                <w:szCs w:val="17"/>
              </w:rPr>
              <w:t>吸引力最强</w:t>
            </w:r>
            <w:r>
              <w:rPr>
                <w:rFonts w:ascii="Consolas" w:hAnsi="Consolas" w:cs="Courier New"/>
                <w:color w:val="008800"/>
                <w:sz w:val="17"/>
                <w:szCs w:val="17"/>
              </w:rPr>
              <w:t>):"</w:t>
            </w:r>
            <w:r>
              <w:rPr>
                <w:rFonts w:ascii="Consolas" w:hAnsi="Consolas" w:cs="Courier New"/>
                <w:color w:val="666600"/>
                <w:sz w:val="17"/>
                <w:szCs w:val="17"/>
              </w:rPr>
              <w:t>)</w:t>
            </w:r>
          </w:p>
          <w:p w14:paraId="2A982EF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top_surplus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2B4DAC7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"\n   &gt;&gt;&gt; </w:t>
            </w:r>
            <w:r>
              <w:rPr>
                <w:rFonts w:ascii="Consolas" w:hAnsi="Consolas" w:cs="Courier New"/>
                <w:color w:val="008800"/>
                <w:sz w:val="17"/>
                <w:szCs w:val="17"/>
              </w:rPr>
              <w:t>旅游逆差国</w:t>
            </w:r>
            <w:r>
              <w:rPr>
                <w:rFonts w:ascii="Consolas" w:hAnsi="Consolas" w:cs="Courier New"/>
                <w:color w:val="008800"/>
                <w:sz w:val="17"/>
                <w:szCs w:val="17"/>
              </w:rPr>
              <w:t xml:space="preserve"> Top 5 (</w:t>
            </w:r>
            <w:r>
              <w:rPr>
                <w:rFonts w:ascii="Consolas" w:hAnsi="Consolas" w:cs="Courier New"/>
                <w:color w:val="008800"/>
                <w:sz w:val="17"/>
                <w:szCs w:val="17"/>
              </w:rPr>
              <w:t>输出客流最多</w:t>
            </w:r>
            <w:r>
              <w:rPr>
                <w:rFonts w:ascii="Consolas" w:hAnsi="Consolas" w:cs="Courier New"/>
                <w:color w:val="008800"/>
                <w:sz w:val="17"/>
                <w:szCs w:val="17"/>
              </w:rPr>
              <w:t>):"</w:t>
            </w:r>
            <w:r>
              <w:rPr>
                <w:rFonts w:ascii="Consolas" w:hAnsi="Consolas" w:cs="Courier New"/>
                <w:color w:val="666600"/>
                <w:sz w:val="17"/>
                <w:szCs w:val="17"/>
              </w:rPr>
              <w:t>)</w:t>
            </w:r>
          </w:p>
          <w:p w14:paraId="5DDF288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top_deficit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5238DB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4FFFFC1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880000"/>
                <w:sz w:val="17"/>
                <w:szCs w:val="17"/>
              </w:rPr>
              <w:t># =========================================================</w:t>
            </w:r>
          </w:p>
          <w:p w14:paraId="2A7800E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可视化</w:t>
            </w:r>
            <w:r>
              <w:rPr>
                <w:rFonts w:ascii="Consolas" w:hAnsi="Consolas" w:cs="Courier New"/>
                <w:color w:val="880000"/>
                <w:sz w:val="17"/>
                <w:szCs w:val="17"/>
              </w:rPr>
              <w:t xml:space="preserve"> 1</w:t>
            </w:r>
            <w:r>
              <w:rPr>
                <w:rFonts w:ascii="Consolas" w:hAnsi="Consolas" w:cs="Courier New"/>
                <w:color w:val="880000"/>
                <w:sz w:val="17"/>
                <w:szCs w:val="17"/>
              </w:rPr>
              <w:t>：贸易平衡双向条形图</w:t>
            </w:r>
          </w:p>
          <w:p w14:paraId="58C7C7B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w:t>
            </w:r>
          </w:p>
          <w:p w14:paraId="0345352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configure_</w:t>
            </w:r>
            <w:proofErr w:type="gramStart"/>
            <w:r>
              <w:rPr>
                <w:rFonts w:ascii="Consolas" w:hAnsi="Consolas" w:cs="Courier New"/>
                <w:color w:val="000000"/>
                <w:sz w:val="17"/>
                <w:szCs w:val="17"/>
              </w:rPr>
              <w:t>plot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115278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739A6AB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05FDDFC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合并两组数据用于绘图</w:t>
            </w:r>
          </w:p>
          <w:p w14:paraId="777FA12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lastRenderedPageBreak/>
              <w:t xml:space="preserve"> 80. </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top_surplus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top_deficit</w:t>
            </w:r>
            <w:proofErr w:type="spellEnd"/>
            <w:r>
              <w:rPr>
                <w:rFonts w:ascii="Consolas" w:hAnsi="Consolas" w:cs="Courier New"/>
                <w:color w:val="666600"/>
                <w:sz w:val="17"/>
                <w:szCs w:val="17"/>
              </w:rPr>
              <w:t>])</w:t>
            </w:r>
          </w:p>
          <w:p w14:paraId="76561B4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p>
          <w:p w14:paraId="6062336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
          <w:p w14:paraId="325B264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定义颜色：顺差为红，逆差为绿</w:t>
            </w:r>
          </w:p>
          <w:p w14:paraId="6DD8312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colors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'red'</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plot_data</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p>
          <w:p w14:paraId="19E3A52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
          <w:p w14:paraId="4D4485B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bars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barh</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plot_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plot_data</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Net_Flow</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58CB8E0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axvline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linewidth</w:t>
            </w:r>
            <w:r>
              <w:rPr>
                <w:rFonts w:ascii="Consolas" w:hAnsi="Consolas" w:cs="Courier New"/>
                <w:color w:val="666600"/>
                <w:sz w:val="17"/>
                <w:szCs w:val="17"/>
              </w:rPr>
              <w:t>=</w:t>
            </w:r>
            <w:r>
              <w:rPr>
                <w:rFonts w:ascii="Consolas" w:hAnsi="Consolas" w:cs="Courier New"/>
                <w:color w:val="006666"/>
                <w:sz w:val="17"/>
                <w:szCs w:val="17"/>
              </w:rPr>
              <w:t>0.8</w:t>
            </w:r>
            <w:r>
              <w:rPr>
                <w:rFonts w:ascii="Consolas" w:hAnsi="Consolas" w:cs="Courier New"/>
                <w:color w:val="666600"/>
                <w:sz w:val="17"/>
                <w:szCs w:val="17"/>
              </w:rPr>
              <w:t>)</w:t>
            </w:r>
          </w:p>
          <w:p w14:paraId="1415AC9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
          <w:p w14:paraId="1E8B003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w:t>
            </w:r>
            <w:r>
              <w:rPr>
                <w:rFonts w:ascii="Consolas" w:hAnsi="Consolas" w:cs="Courier New"/>
                <w:color w:val="008800"/>
                <w:sz w:val="17"/>
                <w:szCs w:val="17"/>
              </w:rPr>
              <w:t>年</w:t>
            </w:r>
            <w:r>
              <w:rPr>
                <w:rFonts w:ascii="Consolas" w:hAnsi="Consolas" w:cs="Courier New"/>
                <w:color w:val="008800"/>
                <w:sz w:val="17"/>
                <w:szCs w:val="17"/>
              </w:rPr>
              <w:t xml:space="preserve"> </w:t>
            </w:r>
            <w:r>
              <w:rPr>
                <w:rFonts w:ascii="Consolas" w:hAnsi="Consolas" w:cs="Courier New"/>
                <w:color w:val="008800"/>
                <w:sz w:val="17"/>
                <w:szCs w:val="17"/>
              </w:rPr>
              <w:t>全球旅游净流量排行榜</w:t>
            </w:r>
            <w:r>
              <w:rPr>
                <w:rFonts w:ascii="Consolas" w:hAnsi="Consolas" w:cs="Courier New"/>
                <w:color w:val="008800"/>
                <w:sz w:val="17"/>
                <w:szCs w:val="17"/>
              </w:rPr>
              <w:t xml:space="preserve"> (Top 10 </w:t>
            </w:r>
            <w:r>
              <w:rPr>
                <w:rFonts w:ascii="Consolas" w:hAnsi="Consolas" w:cs="Courier New"/>
                <w:color w:val="008800"/>
                <w:sz w:val="17"/>
                <w:szCs w:val="17"/>
              </w:rPr>
              <w:t>顺差</w:t>
            </w:r>
            <w:r>
              <w:rPr>
                <w:rFonts w:ascii="Consolas" w:hAnsi="Consolas" w:cs="Courier New"/>
                <w:color w:val="008800"/>
                <w:sz w:val="17"/>
                <w:szCs w:val="17"/>
              </w:rPr>
              <w:t xml:space="preserve"> vs Top 10 </w:t>
            </w:r>
            <w:r>
              <w:rPr>
                <w:rFonts w:ascii="Consolas" w:hAnsi="Consolas" w:cs="Courier New"/>
                <w:color w:val="008800"/>
                <w:sz w:val="17"/>
                <w:szCs w:val="17"/>
              </w:rPr>
              <w:t>逆差</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
          <w:p w14:paraId="5593EBE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净旅客流量</w:t>
            </w:r>
            <w:r>
              <w:rPr>
                <w:rFonts w:ascii="Consolas" w:hAnsi="Consolas" w:cs="Courier New"/>
                <w:color w:val="008800"/>
                <w:sz w:val="17"/>
                <w:szCs w:val="17"/>
              </w:rPr>
              <w:t xml:space="preserve"> (</w:t>
            </w:r>
            <w:r>
              <w:rPr>
                <w:rFonts w:ascii="Consolas" w:hAnsi="Consolas" w:cs="Courier New"/>
                <w:color w:val="008800"/>
                <w:sz w:val="17"/>
                <w:szCs w:val="17"/>
              </w:rPr>
              <w:t>人</w:t>
            </w:r>
            <w:r>
              <w:rPr>
                <w:rFonts w:ascii="Consolas" w:hAnsi="Consolas" w:cs="Courier New"/>
                <w:color w:val="008800"/>
                <w:sz w:val="17"/>
                <w:szCs w:val="17"/>
              </w:rPr>
              <w:t xml:space="preserve">)  &lt;-- </w:t>
            </w:r>
            <w:r>
              <w:rPr>
                <w:rFonts w:ascii="Consolas" w:hAnsi="Consolas" w:cs="Courier New"/>
                <w:color w:val="008800"/>
                <w:sz w:val="17"/>
                <w:szCs w:val="17"/>
              </w:rPr>
              <w:t>净流出</w:t>
            </w:r>
            <w:r>
              <w:rPr>
                <w:rFonts w:ascii="Consolas" w:hAnsi="Consolas" w:cs="Courier New"/>
                <w:color w:val="008800"/>
                <w:sz w:val="17"/>
                <w:szCs w:val="17"/>
              </w:rPr>
              <w:t xml:space="preserve"> (</w:t>
            </w:r>
            <w:r>
              <w:rPr>
                <w:rFonts w:ascii="Consolas" w:hAnsi="Consolas" w:cs="Courier New"/>
                <w:color w:val="008800"/>
                <w:sz w:val="17"/>
                <w:szCs w:val="17"/>
              </w:rPr>
              <w:t>客源国</w:t>
            </w:r>
            <w:r>
              <w:rPr>
                <w:rFonts w:ascii="Consolas" w:hAnsi="Consolas" w:cs="Courier New"/>
                <w:color w:val="008800"/>
                <w:sz w:val="17"/>
                <w:szCs w:val="17"/>
              </w:rPr>
              <w:t xml:space="preserve">) | </w:t>
            </w:r>
            <w:r>
              <w:rPr>
                <w:rFonts w:ascii="Consolas" w:hAnsi="Consolas" w:cs="Courier New"/>
                <w:color w:val="008800"/>
                <w:sz w:val="17"/>
                <w:szCs w:val="17"/>
              </w:rPr>
              <w:t>净流入</w:t>
            </w:r>
            <w:r>
              <w:rPr>
                <w:rFonts w:ascii="Consolas" w:hAnsi="Consolas" w:cs="Courier New"/>
                <w:color w:val="008800"/>
                <w:sz w:val="17"/>
                <w:szCs w:val="17"/>
              </w:rPr>
              <w:t xml:space="preserve"> (</w:t>
            </w:r>
            <w:r>
              <w:rPr>
                <w:rFonts w:ascii="Consolas" w:hAnsi="Consolas" w:cs="Courier New"/>
                <w:color w:val="008800"/>
                <w:sz w:val="17"/>
                <w:szCs w:val="17"/>
              </w:rPr>
              <w:t>目的地</w:t>
            </w:r>
            <w:r>
              <w:rPr>
                <w:rFonts w:ascii="Consolas" w:hAnsi="Consolas" w:cs="Courier New"/>
                <w:color w:val="008800"/>
                <w:sz w:val="17"/>
                <w:szCs w:val="17"/>
              </w:rPr>
              <w:t>) --&gt;'</w:t>
            </w:r>
            <w:r>
              <w:rPr>
                <w:rFonts w:ascii="Consolas" w:hAnsi="Consolas" w:cs="Courier New"/>
                <w:color w:val="666600"/>
                <w:sz w:val="17"/>
                <w:szCs w:val="17"/>
              </w:rPr>
              <w:t>)</w:t>
            </w:r>
          </w:p>
          <w:p w14:paraId="26CE30B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grid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linestyle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4F30E6D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22142BE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添加数值标签</w:t>
            </w:r>
          </w:p>
          <w:p w14:paraId="7AE440E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bar </w:t>
            </w:r>
            <w:r>
              <w:rPr>
                <w:rFonts w:ascii="Consolas" w:hAnsi="Consolas" w:cs="Courier New"/>
                <w:color w:val="000088"/>
                <w:sz w:val="17"/>
                <w:szCs w:val="17"/>
              </w:rPr>
              <w:t>in</w:t>
            </w:r>
            <w:r>
              <w:rPr>
                <w:rFonts w:ascii="Consolas" w:hAnsi="Consolas" w:cs="Courier New"/>
                <w:color w:val="000000"/>
                <w:sz w:val="17"/>
                <w:szCs w:val="17"/>
              </w:rPr>
              <w:t xml:space="preserve"> bars</w:t>
            </w:r>
            <w:r>
              <w:rPr>
                <w:rFonts w:ascii="Consolas" w:hAnsi="Consolas" w:cs="Courier New"/>
                <w:color w:val="666600"/>
                <w:sz w:val="17"/>
                <w:szCs w:val="17"/>
              </w:rPr>
              <w:t>:</w:t>
            </w:r>
          </w:p>
          <w:p w14:paraId="219B133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get_</w:t>
            </w:r>
            <w:proofErr w:type="gramStart"/>
            <w:r>
              <w:rPr>
                <w:rFonts w:ascii="Consolas" w:hAnsi="Consolas" w:cs="Courier New"/>
                <w:color w:val="000000"/>
                <w:sz w:val="17"/>
                <w:szCs w:val="17"/>
              </w:rPr>
              <w:t>width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53E213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label_x_pos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000088"/>
                <w:sz w:val="17"/>
                <w:szCs w:val="17"/>
              </w:rPr>
              <w:t>if</w:t>
            </w:r>
            <w:r>
              <w:rPr>
                <w:rFonts w:ascii="Consolas" w:hAnsi="Consolas" w:cs="Courier New"/>
                <w:color w:val="000000"/>
                <w:sz w:val="17"/>
                <w:szCs w:val="17"/>
              </w:rPr>
              <w:t xml:space="preserve"> width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width</w:t>
            </w:r>
          </w:p>
          <w:p w14:paraId="4B8E1AB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ha_align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'left'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width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'right'</w:t>
            </w:r>
          </w:p>
          <w:p w14:paraId="25A2E9F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proofErr w:type="gramStart"/>
            <w:r>
              <w:rPr>
                <w:rFonts w:ascii="Consolas" w:hAnsi="Consolas" w:cs="Courier New"/>
                <w:color w:val="000000"/>
                <w:sz w:val="17"/>
                <w:szCs w:val="17"/>
              </w:rPr>
              <w:t>text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label_x_pos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get_</w:t>
            </w:r>
            <w:proofErr w:type="gramStart"/>
            <w:r>
              <w:rPr>
                <w:rFonts w:ascii="Consolas" w:hAnsi="Consolas" w:cs="Courier New"/>
                <w:color w:val="000000"/>
                <w:sz w:val="17"/>
                <w:szCs w:val="17"/>
              </w:rPr>
              <w:t>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get_</w:t>
            </w:r>
            <w:proofErr w:type="gramStart"/>
            <w:r>
              <w:rPr>
                <w:rFonts w:ascii="Consolas" w:hAnsi="Consolas" w:cs="Courier New"/>
                <w:color w:val="000000"/>
                <w:sz w:val="17"/>
                <w:szCs w:val="17"/>
              </w:rPr>
              <w:t>height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75F6979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f</w:t>
            </w:r>
            <w:r>
              <w:rPr>
                <w:rFonts w:ascii="Consolas" w:hAnsi="Consolas" w:cs="Courier New"/>
                <w:color w:val="008800"/>
                <w:sz w:val="17"/>
                <w:szCs w:val="17"/>
              </w:rPr>
              <w:t>' {</w:t>
            </w:r>
            <w:proofErr w:type="spellStart"/>
            <w:r>
              <w:rPr>
                <w:rFonts w:ascii="Consolas" w:hAnsi="Consolas" w:cs="Courier New"/>
                <w:color w:val="008800"/>
                <w:sz w:val="17"/>
                <w:szCs w:val="17"/>
              </w:rPr>
              <w:t>format_number</w:t>
            </w:r>
            <w:proofErr w:type="spellEnd"/>
            <w:r>
              <w:rPr>
                <w:rFonts w:ascii="Consolas" w:hAnsi="Consolas" w:cs="Courier New"/>
                <w:color w:val="008800"/>
                <w:sz w:val="17"/>
                <w:szCs w:val="17"/>
              </w:rPr>
              <w:t>(abs(width))}'</w:t>
            </w:r>
            <w:r>
              <w:rPr>
                <w:rFonts w:ascii="Consolas" w:hAnsi="Consolas" w:cs="Courier New"/>
                <w:color w:val="666600"/>
                <w:sz w:val="17"/>
                <w:szCs w:val="17"/>
              </w:rPr>
              <w:t>,</w:t>
            </w:r>
            <w:r>
              <w:rPr>
                <w:rFonts w:ascii="Consolas" w:hAnsi="Consolas" w:cs="Courier New"/>
                <w:color w:val="000000"/>
                <w:sz w:val="17"/>
                <w:szCs w:val="17"/>
              </w:rPr>
              <w:t xml:space="preserve"> </w:t>
            </w:r>
          </w:p>
          <w:p w14:paraId="1023A86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va</w:t>
            </w:r>
            <w:proofErr w:type="spellEnd"/>
            <w:r>
              <w:rPr>
                <w:rFonts w:ascii="Consolas" w:hAnsi="Consolas" w:cs="Courier New"/>
                <w:color w:val="666600"/>
                <w:sz w:val="17"/>
                <w:szCs w:val="17"/>
              </w:rPr>
              <w:t>=</w:t>
            </w:r>
            <w:r>
              <w:rPr>
                <w:rFonts w:ascii="Consolas" w:hAnsi="Consolas" w:cs="Courier New"/>
                <w:color w:val="008800"/>
                <w:sz w:val="17"/>
                <w:szCs w:val="17"/>
              </w:rPr>
              <w:t>'center'</w:t>
            </w:r>
            <w:r>
              <w:rPr>
                <w:rFonts w:ascii="Consolas" w:hAnsi="Consolas" w:cs="Courier New"/>
                <w:color w:val="666600"/>
                <w:sz w:val="17"/>
                <w:szCs w:val="17"/>
              </w:rPr>
              <w:t>,</w:t>
            </w:r>
            <w:r>
              <w:rPr>
                <w:rFonts w:ascii="Consolas" w:hAnsi="Consolas" w:cs="Courier New"/>
                <w:color w:val="000000"/>
                <w:sz w:val="17"/>
                <w:szCs w:val="17"/>
              </w:rPr>
              <w:t xml:space="preserve"> ha</w:t>
            </w:r>
            <w:r>
              <w:rPr>
                <w:rFonts w:ascii="Consolas" w:hAnsi="Consolas" w:cs="Courier New"/>
                <w:color w:val="666600"/>
                <w:sz w:val="17"/>
                <w:szCs w:val="17"/>
              </w:rPr>
              <w:t>=</w:t>
            </w:r>
            <w:proofErr w:type="spellStart"/>
            <w:r>
              <w:rPr>
                <w:rFonts w:ascii="Consolas" w:hAnsi="Consolas" w:cs="Courier New"/>
                <w:color w:val="000000"/>
                <w:sz w:val="17"/>
                <w:szCs w:val="17"/>
              </w:rPr>
              <w:t>ha_align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p>
          <w:p w14:paraId="42FF16D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
          <w:p w14:paraId="4F1CC14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1D30767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673DCF14"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880000"/>
                <w:sz w:val="17"/>
                <w:szCs w:val="17"/>
              </w:rPr>
              <w:t># =========================================================</w:t>
            </w:r>
          </w:p>
          <w:p w14:paraId="493E2B4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挖掘</w:t>
            </w:r>
            <w:r>
              <w:rPr>
                <w:rFonts w:ascii="Consolas" w:hAnsi="Consolas" w:cs="Courier New"/>
                <w:color w:val="880000"/>
                <w:sz w:val="17"/>
                <w:szCs w:val="17"/>
              </w:rPr>
              <w:t xml:space="preserve"> 2</w:t>
            </w:r>
            <w:r>
              <w:rPr>
                <w:rFonts w:ascii="Consolas" w:hAnsi="Consolas" w:cs="Courier New"/>
                <w:color w:val="880000"/>
                <w:sz w:val="17"/>
                <w:szCs w:val="17"/>
              </w:rPr>
              <w:t>：全球核心流向热力图</w:t>
            </w:r>
            <w:r>
              <w:rPr>
                <w:rFonts w:ascii="Consolas" w:hAnsi="Consolas" w:cs="Courier New"/>
                <w:color w:val="880000"/>
                <w:sz w:val="17"/>
                <w:szCs w:val="17"/>
              </w:rPr>
              <w:t xml:space="preserve"> (OD Matrix)</w:t>
            </w:r>
          </w:p>
          <w:p w14:paraId="710F03A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880000"/>
                <w:sz w:val="17"/>
                <w:szCs w:val="17"/>
              </w:rPr>
              <w:t># =========================================================</w:t>
            </w:r>
          </w:p>
          <w:p w14:paraId="680D0F9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"\n2. </w:t>
            </w:r>
            <w:r>
              <w:rPr>
                <w:rFonts w:ascii="Consolas" w:hAnsi="Consolas" w:cs="Courier New"/>
                <w:color w:val="008800"/>
                <w:sz w:val="17"/>
                <w:szCs w:val="17"/>
              </w:rPr>
              <w:t>生成核心国家流向热力图</w:t>
            </w:r>
            <w:r>
              <w:rPr>
                <w:rFonts w:ascii="Consolas" w:hAnsi="Consolas" w:cs="Courier New"/>
                <w:color w:val="008800"/>
                <w:sz w:val="17"/>
                <w:szCs w:val="17"/>
              </w:rPr>
              <w:t xml:space="preserve"> (OD Matrix)..."</w:t>
            </w:r>
            <w:r>
              <w:rPr>
                <w:rFonts w:ascii="Consolas" w:hAnsi="Consolas" w:cs="Courier New"/>
                <w:color w:val="666600"/>
                <w:sz w:val="17"/>
                <w:szCs w:val="17"/>
              </w:rPr>
              <w:t>)</w:t>
            </w:r>
          </w:p>
          <w:p w14:paraId="581BE48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
          <w:p w14:paraId="411BE71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选取总流量最大的前</w:t>
            </w:r>
            <w:r>
              <w:rPr>
                <w:rFonts w:ascii="Consolas" w:hAnsi="Consolas" w:cs="Courier New"/>
                <w:color w:val="880000"/>
                <w:sz w:val="17"/>
                <w:szCs w:val="17"/>
              </w:rPr>
              <w:t xml:space="preserve"> 15 </w:t>
            </w:r>
            <w:proofErr w:type="gramStart"/>
            <w:r>
              <w:rPr>
                <w:rFonts w:ascii="Consolas" w:hAnsi="Consolas" w:cs="Courier New"/>
                <w:color w:val="880000"/>
                <w:sz w:val="17"/>
                <w:szCs w:val="17"/>
              </w:rPr>
              <w:t>个</w:t>
            </w:r>
            <w:proofErr w:type="gramEnd"/>
            <w:r>
              <w:rPr>
                <w:rFonts w:ascii="Consolas" w:hAnsi="Consolas" w:cs="Courier New"/>
                <w:color w:val="880000"/>
                <w:sz w:val="17"/>
                <w:szCs w:val="17"/>
              </w:rPr>
              <w:t>国家</w:t>
            </w:r>
            <w:r>
              <w:rPr>
                <w:rFonts w:ascii="Consolas" w:hAnsi="Consolas" w:cs="Courier New"/>
                <w:color w:val="880000"/>
                <w:sz w:val="17"/>
                <w:szCs w:val="17"/>
              </w:rPr>
              <w:t xml:space="preserve"> (</w:t>
            </w:r>
            <w:r>
              <w:rPr>
                <w:rFonts w:ascii="Consolas" w:hAnsi="Consolas" w:cs="Courier New"/>
                <w:color w:val="880000"/>
                <w:sz w:val="17"/>
                <w:szCs w:val="17"/>
              </w:rPr>
              <w:t>出发</w:t>
            </w:r>
            <w:r>
              <w:rPr>
                <w:rFonts w:ascii="Consolas" w:hAnsi="Consolas" w:cs="Courier New"/>
                <w:color w:val="880000"/>
                <w:sz w:val="17"/>
                <w:szCs w:val="17"/>
              </w:rPr>
              <w:t xml:space="preserve"> + </w:t>
            </w:r>
            <w:r>
              <w:rPr>
                <w:rFonts w:ascii="Consolas" w:hAnsi="Consolas" w:cs="Courier New"/>
                <w:color w:val="880000"/>
                <w:sz w:val="17"/>
                <w:szCs w:val="17"/>
              </w:rPr>
              <w:t>到达</w:t>
            </w:r>
            <w:r>
              <w:rPr>
                <w:rFonts w:ascii="Consolas" w:hAnsi="Consolas" w:cs="Courier New"/>
                <w:color w:val="880000"/>
                <w:sz w:val="17"/>
                <w:szCs w:val="17"/>
              </w:rPr>
              <w:t xml:space="preserve"> </w:t>
            </w:r>
            <w:r>
              <w:rPr>
                <w:rFonts w:ascii="Consolas" w:hAnsi="Consolas" w:cs="Courier New"/>
                <w:color w:val="880000"/>
                <w:sz w:val="17"/>
                <w:szCs w:val="17"/>
              </w:rPr>
              <w:t>总和</w:t>
            </w:r>
            <w:r>
              <w:rPr>
                <w:rFonts w:ascii="Consolas" w:hAnsi="Consolas" w:cs="Courier New"/>
                <w:color w:val="880000"/>
                <w:sz w:val="17"/>
                <w:szCs w:val="17"/>
              </w:rPr>
              <w:t>)</w:t>
            </w:r>
          </w:p>
          <w:p w14:paraId="667E20F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这样能保证热力图里展示的是全球最活跃的圈子</w:t>
            </w:r>
          </w:p>
          <w:p w14:paraId="0FC3B75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total_volume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666600"/>
                <w:sz w:val="17"/>
                <w:szCs w:val="17"/>
              </w:rPr>
              <w:t>[</w:t>
            </w:r>
            <w:r>
              <w:rPr>
                <w:rFonts w:ascii="Consolas" w:hAnsi="Consolas" w:cs="Courier New"/>
                <w:color w:val="008800"/>
                <w:sz w:val="17"/>
                <w:szCs w:val="17"/>
              </w:rPr>
              <w:t>'Inbound'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balance_df</w:t>
            </w:r>
            <w:proofErr w:type="spellEnd"/>
            <w:r>
              <w:rPr>
                <w:rFonts w:ascii="Consolas" w:hAnsi="Consolas" w:cs="Courier New"/>
                <w:color w:val="666600"/>
                <w:sz w:val="17"/>
                <w:szCs w:val="17"/>
              </w:rPr>
              <w:t>[</w:t>
            </w:r>
            <w:r>
              <w:rPr>
                <w:rFonts w:ascii="Consolas" w:hAnsi="Consolas" w:cs="Courier New"/>
                <w:color w:val="008800"/>
                <w:sz w:val="17"/>
                <w:szCs w:val="17"/>
              </w:rPr>
              <w:t>'Outbound'</w:t>
            </w:r>
            <w:r>
              <w:rPr>
                <w:rFonts w:ascii="Consolas" w:hAnsi="Consolas" w:cs="Courier New"/>
                <w:color w:val="666600"/>
                <w:sz w:val="17"/>
                <w:szCs w:val="17"/>
              </w:rPr>
              <w:t>]</w:t>
            </w:r>
          </w:p>
          <w:p w14:paraId="625D580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top_countries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w:t>
            </w:r>
            <w:proofErr w:type="gramStart"/>
            <w:r>
              <w:rPr>
                <w:rFonts w:ascii="Consolas" w:hAnsi="Consolas" w:cs="Courier New"/>
                <w:color w:val="000000"/>
                <w:sz w:val="17"/>
                <w:szCs w:val="17"/>
              </w:rPr>
              <w:t>volume</w:t>
            </w:r>
            <w:r>
              <w:rPr>
                <w:rFonts w:ascii="Consolas" w:hAnsi="Consolas" w:cs="Courier New"/>
                <w:color w:val="666600"/>
                <w:sz w:val="17"/>
                <w:szCs w:val="17"/>
              </w:rPr>
              <w:t>.</w:t>
            </w:r>
            <w:r>
              <w:rPr>
                <w:rFonts w:ascii="Consolas" w:hAnsi="Consolas" w:cs="Courier New"/>
                <w:color w:val="000000"/>
                <w:sz w:val="17"/>
                <w:szCs w:val="17"/>
              </w:rPr>
              <w:t>nlargest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15</w:t>
            </w:r>
            <w:proofErr w:type="gramStart"/>
            <w:r>
              <w:rPr>
                <w:rFonts w:ascii="Consolas" w:hAnsi="Consolas" w:cs="Courier New"/>
                <w:color w:val="666600"/>
                <w:sz w:val="17"/>
                <w:szCs w:val="17"/>
              </w:rPr>
              <w:t>).</w:t>
            </w:r>
            <w:r>
              <w:rPr>
                <w:rFonts w:ascii="Consolas" w:hAnsi="Consolas" w:cs="Courier New"/>
                <w:color w:val="000000"/>
                <w:sz w:val="17"/>
                <w:szCs w:val="17"/>
              </w:rPr>
              <w:t>index</w:t>
            </w:r>
            <w:proofErr w:type="gramEnd"/>
          </w:p>
          <w:p w14:paraId="3205D83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
          <w:p w14:paraId="25444BC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过滤数据：仅保留</w:t>
            </w:r>
            <w:r>
              <w:rPr>
                <w:rFonts w:ascii="Consolas" w:hAnsi="Consolas" w:cs="Courier New"/>
                <w:color w:val="880000"/>
                <w:sz w:val="17"/>
                <w:szCs w:val="17"/>
              </w:rPr>
              <w:t xml:space="preserve"> Origin </w:t>
            </w:r>
            <w:r>
              <w:rPr>
                <w:rFonts w:ascii="Consolas" w:hAnsi="Consolas" w:cs="Courier New"/>
                <w:color w:val="880000"/>
                <w:sz w:val="17"/>
                <w:szCs w:val="17"/>
              </w:rPr>
              <w:t>和</w:t>
            </w:r>
            <w:r>
              <w:rPr>
                <w:rFonts w:ascii="Consolas" w:hAnsi="Consolas" w:cs="Courier New"/>
                <w:color w:val="880000"/>
                <w:sz w:val="17"/>
                <w:szCs w:val="17"/>
              </w:rPr>
              <w:t xml:space="preserve"> Destination </w:t>
            </w:r>
            <w:r>
              <w:rPr>
                <w:rFonts w:ascii="Consolas" w:hAnsi="Consolas" w:cs="Courier New"/>
                <w:color w:val="880000"/>
                <w:sz w:val="17"/>
                <w:szCs w:val="17"/>
              </w:rPr>
              <w:t>都在前</w:t>
            </w:r>
            <w:r>
              <w:rPr>
                <w:rFonts w:ascii="Consolas" w:hAnsi="Consolas" w:cs="Courier New"/>
                <w:color w:val="880000"/>
                <w:sz w:val="17"/>
                <w:szCs w:val="17"/>
              </w:rPr>
              <w:t>15</w:t>
            </w:r>
            <w:r>
              <w:rPr>
                <w:rFonts w:ascii="Consolas" w:hAnsi="Consolas" w:cs="Courier New"/>
                <w:color w:val="880000"/>
                <w:sz w:val="17"/>
                <w:szCs w:val="17"/>
              </w:rPr>
              <w:t>名内的记录</w:t>
            </w:r>
          </w:p>
          <w:p w14:paraId="481C326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df_viz</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year</w:t>
            </w:r>
            <w:proofErr w:type="spellEnd"/>
            <w:r>
              <w:rPr>
                <w:rFonts w:ascii="Consolas" w:hAnsi="Consolas" w:cs="Courier New"/>
                <w:color w:val="666600"/>
                <w:sz w:val="17"/>
                <w:szCs w:val="17"/>
              </w:rPr>
              <w:t>[</w:t>
            </w:r>
            <w:proofErr w:type="gramEnd"/>
          </w:p>
          <w:p w14:paraId="7CC5EE0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df_year</w:t>
            </w:r>
            <w:proofErr w:type="spellEnd"/>
            <w:r>
              <w:rPr>
                <w:rFonts w:ascii="Consolas" w:hAnsi="Consolas" w:cs="Courier New"/>
                <w:color w:val="666600"/>
                <w:sz w:val="17"/>
                <w:szCs w:val="17"/>
              </w:rPr>
              <w:t>[</w:t>
            </w:r>
            <w:r>
              <w:rPr>
                <w:rFonts w:ascii="Consolas" w:hAnsi="Consolas" w:cs="Courier New"/>
                <w:color w:val="008800"/>
                <w:sz w:val="17"/>
                <w:szCs w:val="17"/>
              </w:rPr>
              <w:t>'Origin'</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isin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top_countries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p>
          <w:p w14:paraId="5049A29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df_year</w:t>
            </w:r>
            <w:proofErr w:type="spellEnd"/>
            <w:r>
              <w:rPr>
                <w:rFonts w:ascii="Consolas" w:hAnsi="Consolas" w:cs="Courier New"/>
                <w:color w:val="666600"/>
                <w:sz w:val="17"/>
                <w:szCs w:val="17"/>
              </w:rPr>
              <w:t>[</w:t>
            </w:r>
            <w:r>
              <w:rPr>
                <w:rFonts w:ascii="Consolas" w:hAnsi="Consolas" w:cs="Courier New"/>
                <w:color w:val="008800"/>
                <w:sz w:val="17"/>
                <w:szCs w:val="17"/>
              </w:rPr>
              <w:t>'Destination'</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isin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top_countries</w:t>
            </w:r>
            <w:proofErr w:type="spellEnd"/>
            <w:r>
              <w:rPr>
                <w:rFonts w:ascii="Consolas" w:hAnsi="Consolas" w:cs="Courier New"/>
                <w:color w:val="666600"/>
                <w:sz w:val="17"/>
                <w:szCs w:val="17"/>
              </w:rPr>
              <w:t>))</w:t>
            </w:r>
          </w:p>
          <w:p w14:paraId="33EF541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F7A035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
          <w:p w14:paraId="06E0278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构建透视表</w:t>
            </w:r>
          </w:p>
          <w:p w14:paraId="6058718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pivot_table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viz</w:t>
            </w:r>
            <w:r>
              <w:rPr>
                <w:rFonts w:ascii="Consolas" w:hAnsi="Consolas" w:cs="Courier New"/>
                <w:color w:val="666600"/>
                <w:sz w:val="17"/>
                <w:szCs w:val="17"/>
              </w:rPr>
              <w:t>.</w:t>
            </w:r>
            <w:r>
              <w:rPr>
                <w:rFonts w:ascii="Consolas" w:hAnsi="Consolas" w:cs="Courier New"/>
                <w:color w:val="000000"/>
                <w:sz w:val="17"/>
                <w:szCs w:val="17"/>
              </w:rPr>
              <w:t>pivot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table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8800"/>
                <w:sz w:val="17"/>
                <w:szCs w:val="17"/>
              </w:rPr>
              <w:t>'Destination'</w:t>
            </w:r>
            <w:r>
              <w:rPr>
                <w:rFonts w:ascii="Consolas" w:hAnsi="Consolas" w:cs="Courier New"/>
                <w:color w:val="666600"/>
                <w:sz w:val="17"/>
                <w:szCs w:val="17"/>
              </w:rPr>
              <w:t>,</w:t>
            </w:r>
            <w:r>
              <w:rPr>
                <w:rFonts w:ascii="Consolas" w:hAnsi="Consolas" w:cs="Courier New"/>
                <w:color w:val="000000"/>
                <w:sz w:val="17"/>
                <w:szCs w:val="17"/>
              </w:rPr>
              <w:t xml:space="preserve"> values</w:t>
            </w:r>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aggfunc</w:t>
            </w:r>
            <w:proofErr w:type="spellEnd"/>
            <w:r>
              <w:rPr>
                <w:rFonts w:ascii="Consolas" w:hAnsi="Consolas" w:cs="Courier New"/>
                <w:color w:val="666600"/>
                <w:sz w:val="17"/>
                <w:szCs w:val="17"/>
              </w:rPr>
              <w:t>=</w:t>
            </w:r>
            <w:r>
              <w:rPr>
                <w:rFonts w:ascii="Consolas" w:hAnsi="Consolas" w:cs="Courier New"/>
                <w:color w:val="008800"/>
                <w:sz w:val="17"/>
                <w:szCs w:val="17"/>
              </w:rPr>
              <w:t>'sum'</w:t>
            </w:r>
            <w:r>
              <w:rPr>
                <w:rFonts w:ascii="Consolas" w:hAnsi="Consolas" w:cs="Courier New"/>
                <w:color w:val="666600"/>
                <w:sz w:val="17"/>
                <w:szCs w:val="17"/>
              </w:rPr>
              <w:t>)</w:t>
            </w:r>
          </w:p>
          <w:p w14:paraId="3C0836F0"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
          <w:p w14:paraId="2230686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可视化</w:t>
            </w:r>
            <w:r>
              <w:rPr>
                <w:rFonts w:ascii="Consolas" w:hAnsi="Consolas" w:cs="Courier New"/>
                <w:color w:val="880000"/>
                <w:sz w:val="17"/>
                <w:szCs w:val="17"/>
              </w:rPr>
              <w:t xml:space="preserve"> 2</w:t>
            </w:r>
            <w:r>
              <w:rPr>
                <w:rFonts w:ascii="Consolas" w:hAnsi="Consolas" w:cs="Courier New"/>
                <w:color w:val="880000"/>
                <w:sz w:val="17"/>
                <w:szCs w:val="17"/>
              </w:rPr>
              <w:t>：热力图</w:t>
            </w:r>
          </w:p>
          <w:p w14:paraId="36233C99"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0D87DF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
          <w:p w14:paraId="0C664CE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使用对数色标</w:t>
            </w:r>
            <w:r>
              <w:rPr>
                <w:rFonts w:ascii="Consolas" w:hAnsi="Consolas" w:cs="Courier New"/>
                <w:color w:val="880000"/>
                <w:sz w:val="17"/>
                <w:szCs w:val="17"/>
              </w:rPr>
              <w:t xml:space="preserve"> (</w:t>
            </w:r>
            <w:proofErr w:type="spellStart"/>
            <w:r>
              <w:rPr>
                <w:rFonts w:ascii="Consolas" w:hAnsi="Consolas" w:cs="Courier New"/>
                <w:color w:val="880000"/>
                <w:sz w:val="17"/>
                <w:szCs w:val="17"/>
              </w:rPr>
              <w:t>LogNorm</w:t>
            </w:r>
            <w:proofErr w:type="spellEnd"/>
            <w:r>
              <w:rPr>
                <w:rFonts w:ascii="Consolas" w:hAnsi="Consolas" w:cs="Courier New"/>
                <w:color w:val="880000"/>
                <w:sz w:val="17"/>
                <w:szCs w:val="17"/>
              </w:rPr>
              <w:t xml:space="preserve">) </w:t>
            </w:r>
            <w:r>
              <w:rPr>
                <w:rFonts w:ascii="Consolas" w:hAnsi="Consolas" w:cs="Courier New"/>
                <w:color w:val="880000"/>
                <w:sz w:val="17"/>
                <w:szCs w:val="17"/>
              </w:rPr>
              <w:t>解决数据量级差异过大的问题</w:t>
            </w:r>
          </w:p>
          <w:p w14:paraId="4BA0BBF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vmin</w:t>
            </w:r>
            <w:proofErr w:type="spellEnd"/>
            <w:r>
              <w:rPr>
                <w:rFonts w:ascii="Consolas" w:hAnsi="Consolas" w:cs="Courier New"/>
                <w:color w:val="880000"/>
                <w:sz w:val="17"/>
                <w:szCs w:val="17"/>
              </w:rPr>
              <w:t xml:space="preserve">=1000 </w:t>
            </w:r>
            <w:r>
              <w:rPr>
                <w:rFonts w:ascii="Consolas" w:hAnsi="Consolas" w:cs="Courier New"/>
                <w:color w:val="880000"/>
                <w:sz w:val="17"/>
                <w:szCs w:val="17"/>
              </w:rPr>
              <w:t>避免小噪音干扰</w:t>
            </w:r>
          </w:p>
          <w:p w14:paraId="7056EE3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heatmap</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pivot_table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annot</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fmt</w:t>
            </w:r>
            <w:proofErr w:type="spellEnd"/>
            <w:r>
              <w:rPr>
                <w:rFonts w:ascii="Consolas" w:hAnsi="Consolas" w:cs="Courier New"/>
                <w:color w:val="666600"/>
                <w:sz w:val="17"/>
                <w:szCs w:val="17"/>
              </w:rPr>
              <w:t>=</w:t>
            </w:r>
            <w:r>
              <w:rPr>
                <w:rFonts w:ascii="Consolas" w:hAnsi="Consolas" w:cs="Courier New"/>
                <w:color w:val="008800"/>
                <w:sz w:val="17"/>
                <w:szCs w:val="17"/>
              </w:rPr>
              <w:t>".0f"</w:t>
            </w:r>
            <w:r>
              <w:rPr>
                <w:rFonts w:ascii="Consolas" w:hAnsi="Consolas" w:cs="Courier New"/>
                <w:color w:val="666600"/>
                <w:sz w:val="17"/>
                <w:szCs w:val="17"/>
              </w:rPr>
              <w:t>,</w:t>
            </w:r>
            <w:r>
              <w:rPr>
                <w:rFonts w:ascii="Consolas" w:hAnsi="Consolas" w:cs="Courier New"/>
                <w:color w:val="000000"/>
                <w:sz w:val="17"/>
                <w:szCs w:val="17"/>
              </w:rPr>
              <w:t xml:space="preserve"> </w:t>
            </w:r>
          </w:p>
          <w:p w14:paraId="51FDBE7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cmap</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YlGnBu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0E800F0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norm</w:t>
            </w:r>
            <w:r>
              <w:rPr>
                <w:rFonts w:ascii="Consolas" w:hAnsi="Consolas" w:cs="Courier New"/>
                <w:color w:val="666600"/>
                <w:sz w:val="17"/>
                <w:szCs w:val="17"/>
              </w:rPr>
              <w:t>=</w:t>
            </w:r>
            <w:proofErr w:type="spellStart"/>
            <w:proofErr w:type="gramStart"/>
            <w:r>
              <w:rPr>
                <w:rFonts w:ascii="Consolas" w:hAnsi="Consolas" w:cs="Courier New"/>
                <w:color w:val="660066"/>
                <w:sz w:val="17"/>
                <w:szCs w:val="17"/>
              </w:rPr>
              <w:t>LogNorm</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vmin</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vmax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pivot_table</w:t>
            </w:r>
            <w:r>
              <w:rPr>
                <w:rFonts w:ascii="Consolas" w:hAnsi="Consolas" w:cs="Courier New"/>
                <w:color w:val="666600"/>
                <w:sz w:val="17"/>
                <w:szCs w:val="17"/>
              </w:rPr>
              <w:t>.</w:t>
            </w:r>
            <w:r>
              <w:rPr>
                <w:rFonts w:ascii="Consolas" w:hAnsi="Consolas" w:cs="Courier New"/>
                <w:color w:val="000000"/>
                <w:sz w:val="17"/>
                <w:szCs w:val="17"/>
              </w:rPr>
              <w:t>max</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p>
          <w:p w14:paraId="61CD63C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cbar_kws</w:t>
            </w:r>
            <w:proofErr w:type="spellEnd"/>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年度旅客人数</w:t>
            </w:r>
            <w:r>
              <w:rPr>
                <w:rFonts w:ascii="Consolas" w:hAnsi="Consolas" w:cs="Courier New"/>
                <w:color w:val="008800"/>
                <w:sz w:val="17"/>
                <w:szCs w:val="17"/>
              </w:rPr>
              <w:t xml:space="preserve"> (</w:t>
            </w:r>
            <w:r>
              <w:rPr>
                <w:rFonts w:ascii="Consolas" w:hAnsi="Consolas" w:cs="Courier New"/>
                <w:color w:val="008800"/>
                <w:sz w:val="17"/>
                <w:szCs w:val="17"/>
              </w:rPr>
              <w:t>对数刻度</w:t>
            </w:r>
            <w:r>
              <w:rPr>
                <w:rFonts w:ascii="Consolas" w:hAnsi="Consolas" w:cs="Courier New"/>
                <w:color w:val="008800"/>
                <w:sz w:val="17"/>
                <w:szCs w:val="17"/>
              </w:rPr>
              <w:t>)'</w:t>
            </w:r>
            <w:r>
              <w:rPr>
                <w:rFonts w:ascii="Consolas" w:hAnsi="Consolas" w:cs="Courier New"/>
                <w:color w:val="666600"/>
                <w:sz w:val="17"/>
                <w:szCs w:val="17"/>
              </w:rPr>
              <w:t>},</w:t>
            </w:r>
          </w:p>
          <w:p w14:paraId="1F7A644D"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linewidths</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linecolor</w:t>
            </w:r>
            <w:proofErr w:type="spellEnd"/>
            <w:r>
              <w:rPr>
                <w:rFonts w:ascii="Consolas" w:hAnsi="Consolas" w:cs="Courier New"/>
                <w:color w:val="666600"/>
                <w:sz w:val="17"/>
                <w:szCs w:val="17"/>
              </w:rPr>
              <w:t>=</w:t>
            </w:r>
            <w:r>
              <w:rPr>
                <w:rFonts w:ascii="Consolas" w:hAnsi="Consolas" w:cs="Courier New"/>
                <w:color w:val="008800"/>
                <w:sz w:val="17"/>
                <w:szCs w:val="17"/>
              </w:rPr>
              <w:t>'gray'</w:t>
            </w:r>
            <w:r>
              <w:rPr>
                <w:rFonts w:ascii="Consolas" w:hAnsi="Consolas" w:cs="Courier New"/>
                <w:color w:val="666600"/>
                <w:sz w:val="17"/>
                <w:szCs w:val="17"/>
              </w:rPr>
              <w:t>)</w:t>
            </w:r>
          </w:p>
          <w:p w14:paraId="3566939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
          <w:p w14:paraId="3B3A16B3"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target_year</w:t>
            </w:r>
            <w:proofErr w:type="spellEnd"/>
            <w:r>
              <w:rPr>
                <w:rFonts w:ascii="Consolas" w:hAnsi="Consolas" w:cs="Courier New"/>
                <w:color w:val="008800"/>
                <w:sz w:val="17"/>
                <w:szCs w:val="17"/>
              </w:rPr>
              <w:t>}</w:t>
            </w:r>
            <w:r>
              <w:rPr>
                <w:rFonts w:ascii="Consolas" w:hAnsi="Consolas" w:cs="Courier New"/>
                <w:color w:val="008800"/>
                <w:sz w:val="17"/>
                <w:szCs w:val="17"/>
              </w:rPr>
              <w:t>年</w:t>
            </w:r>
            <w:r>
              <w:rPr>
                <w:rFonts w:ascii="Consolas" w:hAnsi="Consolas" w:cs="Courier New"/>
                <w:color w:val="008800"/>
                <w:sz w:val="17"/>
                <w:szCs w:val="17"/>
              </w:rPr>
              <w:t xml:space="preserve"> </w:t>
            </w:r>
            <w:r>
              <w:rPr>
                <w:rFonts w:ascii="Consolas" w:hAnsi="Consolas" w:cs="Courier New"/>
                <w:color w:val="008800"/>
                <w:sz w:val="17"/>
                <w:szCs w:val="17"/>
              </w:rPr>
              <w:t>全球</w:t>
            </w:r>
            <w:r>
              <w:rPr>
                <w:rFonts w:ascii="Consolas" w:hAnsi="Consolas" w:cs="Courier New"/>
                <w:color w:val="008800"/>
                <w:sz w:val="17"/>
                <w:szCs w:val="17"/>
              </w:rPr>
              <w:t>Top15</w:t>
            </w:r>
            <w:r>
              <w:rPr>
                <w:rFonts w:ascii="Consolas" w:hAnsi="Consolas" w:cs="Courier New"/>
                <w:color w:val="008800"/>
                <w:sz w:val="17"/>
                <w:szCs w:val="17"/>
              </w:rPr>
              <w:t>活跃国家旅游流向矩阵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p>
          <w:p w14:paraId="3E85A5FF"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目的地</w:t>
            </w:r>
            <w:r>
              <w:rPr>
                <w:rFonts w:ascii="Consolas" w:hAnsi="Consolas" w:cs="Courier New"/>
                <w:color w:val="008800"/>
                <w:sz w:val="17"/>
                <w:szCs w:val="17"/>
              </w:rPr>
              <w:t xml:space="preserve"> (Destination)'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p>
          <w:p w14:paraId="283E00BA"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出发地</w:t>
            </w:r>
            <w:r>
              <w:rPr>
                <w:rFonts w:ascii="Consolas" w:hAnsi="Consolas" w:cs="Courier New"/>
                <w:color w:val="008800"/>
                <w:sz w:val="17"/>
                <w:szCs w:val="17"/>
              </w:rPr>
              <w:t xml:space="preserve"> (Origin)'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p>
          <w:p w14:paraId="6DAEB848"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xticks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rotation</w:t>
            </w:r>
            <w:r>
              <w:rPr>
                <w:rFonts w:ascii="Consolas" w:hAnsi="Consolas" w:cs="Courier New"/>
                <w:color w:val="666600"/>
                <w:sz w:val="17"/>
                <w:szCs w:val="17"/>
              </w:rPr>
              <w:t>=</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ha</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p>
          <w:p w14:paraId="62E0A4C1"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
          <w:p w14:paraId="5F1D710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&gt;&gt;&gt; </w:t>
            </w:r>
            <w:r>
              <w:rPr>
                <w:rFonts w:ascii="Consolas" w:hAnsi="Consolas" w:cs="Courier New"/>
                <w:color w:val="008800"/>
                <w:sz w:val="17"/>
                <w:szCs w:val="17"/>
              </w:rPr>
              <w:t>可视化完成。</w:t>
            </w:r>
            <w:r>
              <w:rPr>
                <w:rFonts w:ascii="Consolas" w:hAnsi="Consolas" w:cs="Courier New"/>
                <w:color w:val="008800"/>
                <w:sz w:val="17"/>
                <w:szCs w:val="17"/>
              </w:rPr>
              <w:t>"</w:t>
            </w:r>
            <w:r>
              <w:rPr>
                <w:rFonts w:ascii="Consolas" w:hAnsi="Consolas" w:cs="Courier New"/>
                <w:color w:val="666600"/>
                <w:sz w:val="17"/>
                <w:szCs w:val="17"/>
              </w:rPr>
              <w:t>)</w:t>
            </w:r>
          </w:p>
          <w:p w14:paraId="07860F7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&gt;&gt;&gt; </w:t>
            </w:r>
            <w:r>
              <w:rPr>
                <w:rFonts w:ascii="Consolas" w:hAnsi="Consolas" w:cs="Courier New"/>
                <w:color w:val="008800"/>
                <w:sz w:val="17"/>
                <w:szCs w:val="17"/>
              </w:rPr>
              <w:t>结论</w:t>
            </w:r>
            <w:r>
              <w:rPr>
                <w:rFonts w:ascii="Consolas" w:hAnsi="Consolas" w:cs="Courier New"/>
                <w:color w:val="008800"/>
                <w:sz w:val="17"/>
                <w:szCs w:val="17"/>
              </w:rPr>
              <w:t xml:space="preserve">1: </w:t>
            </w:r>
            <w:r>
              <w:rPr>
                <w:rFonts w:ascii="Consolas" w:hAnsi="Consolas" w:cs="Courier New"/>
                <w:color w:val="008800"/>
                <w:sz w:val="17"/>
                <w:szCs w:val="17"/>
              </w:rPr>
              <w:t>对角线通常为空</w:t>
            </w:r>
            <w:r>
              <w:rPr>
                <w:rFonts w:ascii="Consolas" w:hAnsi="Consolas" w:cs="Courier New"/>
                <w:color w:val="008800"/>
                <w:sz w:val="17"/>
                <w:szCs w:val="17"/>
              </w:rPr>
              <w:t>(</w:t>
            </w:r>
            <w:r>
              <w:rPr>
                <w:rFonts w:ascii="Consolas" w:hAnsi="Consolas" w:cs="Courier New"/>
                <w:color w:val="008800"/>
                <w:sz w:val="17"/>
                <w:szCs w:val="17"/>
              </w:rPr>
              <w:t>自己不去自己</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D0CB7C7"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&gt;&gt;&gt; </w:t>
            </w:r>
            <w:r>
              <w:rPr>
                <w:rFonts w:ascii="Consolas" w:hAnsi="Consolas" w:cs="Courier New"/>
                <w:color w:val="008800"/>
                <w:sz w:val="17"/>
                <w:szCs w:val="17"/>
              </w:rPr>
              <w:t>结论</w:t>
            </w:r>
            <w:r>
              <w:rPr>
                <w:rFonts w:ascii="Consolas" w:hAnsi="Consolas" w:cs="Courier New"/>
                <w:color w:val="008800"/>
                <w:sz w:val="17"/>
                <w:szCs w:val="17"/>
              </w:rPr>
              <w:t xml:space="preserve">2: </w:t>
            </w:r>
            <w:r>
              <w:rPr>
                <w:rFonts w:ascii="Consolas" w:hAnsi="Consolas" w:cs="Courier New"/>
                <w:color w:val="008800"/>
                <w:sz w:val="17"/>
                <w:szCs w:val="17"/>
              </w:rPr>
              <w:t>颜色越深代表连接越紧密，形成了明显的区域性旅游集团。</w:t>
            </w:r>
            <w:r>
              <w:rPr>
                <w:rFonts w:ascii="Consolas" w:hAnsi="Consolas" w:cs="Courier New"/>
                <w:color w:val="008800"/>
                <w:sz w:val="17"/>
                <w:szCs w:val="17"/>
              </w:rPr>
              <w:t>"</w:t>
            </w:r>
            <w:r>
              <w:rPr>
                <w:rFonts w:ascii="Consolas" w:hAnsi="Consolas" w:cs="Courier New"/>
                <w:color w:val="666600"/>
                <w:sz w:val="17"/>
                <w:szCs w:val="17"/>
              </w:rPr>
              <w:t>)</w:t>
            </w:r>
          </w:p>
          <w:p w14:paraId="2BF31BD2"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
          <w:p w14:paraId="287F088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layout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C77EB15"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lastRenderedPageBreak/>
              <w:t xml:space="preserve">144.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0F8240A6"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12F6E6B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4FEB09C"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solve_q4</w:t>
            </w:r>
            <w:r>
              <w:rPr>
                <w:rFonts w:ascii="Consolas" w:hAnsi="Consolas" w:cs="Courier New"/>
                <w:color w:val="666600"/>
                <w:sz w:val="17"/>
                <w:szCs w:val="17"/>
              </w:rPr>
              <w:t>(</w:t>
            </w:r>
            <w:r>
              <w:rPr>
                <w:rFonts w:ascii="Consolas" w:hAnsi="Consolas" w:cs="Courier New"/>
                <w:color w:val="008800"/>
                <w:sz w:val="17"/>
                <w:szCs w:val="17"/>
              </w:rPr>
              <w:t>'cleaned_tourism_data.csv'</w:t>
            </w:r>
            <w:r>
              <w:rPr>
                <w:rFonts w:ascii="Consolas" w:hAnsi="Consolas" w:cs="Courier New"/>
                <w:color w:val="666600"/>
                <w:sz w:val="17"/>
                <w:szCs w:val="17"/>
              </w:rPr>
              <w:t>)</w:t>
            </w:r>
          </w:p>
          <w:p w14:paraId="59CA233E" w14:textId="77777777" w:rsidR="00587DB3" w:rsidRDefault="00587DB3">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718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w:t>
            </w:r>
          </w:p>
          <w:p w14:paraId="2234C5D5" w14:textId="77777777" w:rsidR="00587DB3" w:rsidRPr="00587DB3" w:rsidRDefault="00587DB3" w:rsidP="00660450">
            <w:pPr>
              <w:pStyle w:val="a5"/>
              <w:ind w:firstLineChars="0" w:firstLine="0"/>
              <w:rPr>
                <w:rFonts w:hint="eastAsia"/>
              </w:rPr>
            </w:pPr>
          </w:p>
        </w:tc>
      </w:tr>
    </w:tbl>
    <w:p w14:paraId="0FB6FBE5" w14:textId="77777777" w:rsidR="00587DB3" w:rsidRDefault="00587DB3">
      <w:pPr>
        <w:pStyle w:val="a5"/>
        <w:ind w:firstLineChars="0" w:firstLine="0"/>
        <w:rPr>
          <w:rFonts w:hint="eastAsia"/>
        </w:rPr>
      </w:pPr>
    </w:p>
    <w:p w14:paraId="4C4CB713" w14:textId="77777777" w:rsidR="0056516E" w:rsidRDefault="0056516E">
      <w:pPr>
        <w:pStyle w:val="a5"/>
        <w:ind w:firstLine="480"/>
      </w:pPr>
    </w:p>
    <w:p w14:paraId="3618390E" w14:textId="77777777" w:rsidR="0056516E" w:rsidRDefault="0056516E">
      <w:pPr>
        <w:pStyle w:val="a5"/>
        <w:ind w:right="550" w:firstLineChars="0" w:firstLine="0"/>
        <w:sectPr w:rsidR="0056516E" w:rsidSect="00620464">
          <w:pgSz w:w="11910" w:h="16840"/>
          <w:pgMar w:top="1418" w:right="1418" w:bottom="1418" w:left="1418" w:header="0" w:footer="1429" w:gutter="0"/>
          <w:cols w:space="720"/>
        </w:sectPr>
      </w:pPr>
    </w:p>
    <w:p w14:paraId="5A51B02A" w14:textId="77777777" w:rsidR="0056516E" w:rsidRDefault="0056516E">
      <w:pPr>
        <w:pStyle w:val="a5"/>
        <w:ind w:firstLine="480"/>
      </w:pPr>
    </w:p>
    <w:sectPr w:rsidR="0056516E" w:rsidSect="00620464">
      <w:type w:val="continuous"/>
      <w:pgSz w:w="11910" w:h="16840"/>
      <w:pgMar w:top="1418" w:right="1418" w:bottom="1418" w:left="1418" w:header="0" w:footer="1429" w:gutter="0"/>
      <w:cols w:num="3" w:space="720" w:equalWidth="0">
        <w:col w:w="827" w:space="40"/>
        <w:col w:w="440" w:space="39"/>
        <w:col w:w="7728"/>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21CC" w14:textId="77777777" w:rsidR="00035F34" w:rsidRDefault="00035F34">
      <w:pPr>
        <w:spacing w:line="240" w:lineRule="auto"/>
        <w:rPr>
          <w:rFonts w:hint="eastAsia"/>
        </w:rPr>
      </w:pPr>
      <w:r>
        <w:separator/>
      </w:r>
    </w:p>
  </w:endnote>
  <w:endnote w:type="continuationSeparator" w:id="0">
    <w:p w14:paraId="501570DD" w14:textId="77777777" w:rsidR="00035F34" w:rsidRDefault="00035F3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Google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4094"/>
      <w:docPartObj>
        <w:docPartGallery w:val="AutoText"/>
      </w:docPartObj>
    </w:sdtPr>
    <w:sdtContent>
      <w:p w14:paraId="331D96EE" w14:textId="77777777" w:rsidR="0056516E" w:rsidRDefault="00000000">
        <w:pPr>
          <w:pStyle w:val="a9"/>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C19E" w14:textId="77777777" w:rsidR="0056516E" w:rsidRDefault="00000000">
    <w:pPr>
      <w:pStyle w:val="a9"/>
      <w:jc w:val="center"/>
      <w:rPr>
        <w:rFonts w:hint="eastAsia"/>
      </w:rP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12C3" w14:textId="77777777" w:rsidR="00035F34" w:rsidRDefault="00035F34">
      <w:pPr>
        <w:spacing w:before="0"/>
        <w:rPr>
          <w:rFonts w:hint="eastAsia"/>
        </w:rPr>
      </w:pPr>
      <w:r>
        <w:separator/>
      </w:r>
    </w:p>
  </w:footnote>
  <w:footnote w:type="continuationSeparator" w:id="0">
    <w:p w14:paraId="0432DF93" w14:textId="77777777" w:rsidR="00035F34" w:rsidRDefault="00035F34">
      <w:pPr>
        <w:spacing w:before="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31B"/>
    <w:multiLevelType w:val="multilevel"/>
    <w:tmpl w:val="0600531B"/>
    <w:lvl w:ilvl="0">
      <w:start w:val="1"/>
      <w:numFmt w:val="decimal"/>
      <w:lvlText w:val="组%1："/>
      <w:lvlJc w:val="left"/>
      <w:pPr>
        <w:ind w:left="1007"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7F154A0"/>
    <w:multiLevelType w:val="hybridMultilevel"/>
    <w:tmpl w:val="68D6362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FEB4ED4"/>
    <w:multiLevelType w:val="multilevel"/>
    <w:tmpl w:val="0FEB4ED4"/>
    <w:lvl w:ilvl="0">
      <w:start w:val="1"/>
      <w:numFmt w:val="decimal"/>
      <w:lvlText w:val="%1."/>
      <w:lvlJc w:val="left"/>
      <w:pPr>
        <w:ind w:left="1007" w:hanging="440"/>
      </w:pPr>
    </w:lvl>
    <w:lvl w:ilvl="1">
      <w:start w:val="1"/>
      <w:numFmt w:val="lowerLetter"/>
      <w:lvlText w:val="%2)"/>
      <w:lvlJc w:val="left"/>
      <w:pPr>
        <w:ind w:left="1536" w:hanging="440"/>
      </w:pPr>
    </w:lvl>
    <w:lvl w:ilvl="2">
      <w:start w:val="1"/>
      <w:numFmt w:val="lowerRoman"/>
      <w:lvlText w:val="%3."/>
      <w:lvlJc w:val="right"/>
      <w:pPr>
        <w:ind w:left="1976" w:hanging="440"/>
      </w:pPr>
    </w:lvl>
    <w:lvl w:ilvl="3">
      <w:start w:val="1"/>
      <w:numFmt w:val="decimal"/>
      <w:lvlText w:val="%4."/>
      <w:lvlJc w:val="left"/>
      <w:pPr>
        <w:ind w:left="2416" w:hanging="440"/>
      </w:pPr>
    </w:lvl>
    <w:lvl w:ilvl="4">
      <w:start w:val="1"/>
      <w:numFmt w:val="lowerLetter"/>
      <w:lvlText w:val="%5)"/>
      <w:lvlJc w:val="left"/>
      <w:pPr>
        <w:ind w:left="2856" w:hanging="440"/>
      </w:pPr>
    </w:lvl>
    <w:lvl w:ilvl="5">
      <w:start w:val="1"/>
      <w:numFmt w:val="lowerRoman"/>
      <w:lvlText w:val="%6."/>
      <w:lvlJc w:val="right"/>
      <w:pPr>
        <w:ind w:left="3296" w:hanging="440"/>
      </w:pPr>
    </w:lvl>
    <w:lvl w:ilvl="6">
      <w:start w:val="1"/>
      <w:numFmt w:val="decimal"/>
      <w:lvlText w:val="%7."/>
      <w:lvlJc w:val="left"/>
      <w:pPr>
        <w:ind w:left="3736" w:hanging="440"/>
      </w:pPr>
    </w:lvl>
    <w:lvl w:ilvl="7">
      <w:start w:val="1"/>
      <w:numFmt w:val="lowerLetter"/>
      <w:lvlText w:val="%8)"/>
      <w:lvlJc w:val="left"/>
      <w:pPr>
        <w:ind w:left="4176" w:hanging="440"/>
      </w:pPr>
    </w:lvl>
    <w:lvl w:ilvl="8">
      <w:start w:val="1"/>
      <w:numFmt w:val="lowerRoman"/>
      <w:lvlText w:val="%9."/>
      <w:lvlJc w:val="right"/>
      <w:pPr>
        <w:ind w:left="4616" w:hanging="440"/>
      </w:pPr>
    </w:lvl>
  </w:abstractNum>
  <w:abstractNum w:abstractNumId="3" w15:restartNumberingAfterBreak="0">
    <w:nsid w:val="10537E68"/>
    <w:multiLevelType w:val="multilevel"/>
    <w:tmpl w:val="10537E6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1389255C"/>
    <w:multiLevelType w:val="multilevel"/>
    <w:tmpl w:val="09BCE7B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1EA43F48"/>
    <w:multiLevelType w:val="multilevel"/>
    <w:tmpl w:val="1EA43F4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1783CAA"/>
    <w:multiLevelType w:val="multilevel"/>
    <w:tmpl w:val="21783CA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2AA37887"/>
    <w:multiLevelType w:val="multilevel"/>
    <w:tmpl w:val="2AA3788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09D3B6B"/>
    <w:multiLevelType w:val="hybridMultilevel"/>
    <w:tmpl w:val="8C2E5148"/>
    <w:lvl w:ilvl="0" w:tplc="FFFFFFFF">
      <w:start w:val="1"/>
      <w:numFmt w:val="decimal"/>
      <w:lvlText w:val="%1."/>
      <w:lvlJc w:val="left"/>
      <w:pPr>
        <w:ind w:left="440" w:hanging="44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840" w:hanging="440"/>
      </w:pPr>
    </w:lvl>
    <w:lvl w:ilvl="3" w:tplc="0409000F" w:tentative="1">
      <w:start w:val="1"/>
      <w:numFmt w:val="decimal"/>
      <w:lvlText w:val="%4."/>
      <w:lvlJc w:val="left"/>
      <w:pPr>
        <w:ind w:left="1280" w:hanging="440"/>
      </w:pPr>
    </w:lvl>
    <w:lvl w:ilvl="4" w:tplc="04090019" w:tentative="1">
      <w:start w:val="1"/>
      <w:numFmt w:val="lowerLetter"/>
      <w:lvlText w:val="%5)"/>
      <w:lvlJc w:val="left"/>
      <w:pPr>
        <w:ind w:left="1720" w:hanging="440"/>
      </w:pPr>
    </w:lvl>
    <w:lvl w:ilvl="5" w:tplc="0409001B" w:tentative="1">
      <w:start w:val="1"/>
      <w:numFmt w:val="lowerRoman"/>
      <w:lvlText w:val="%6."/>
      <w:lvlJc w:val="right"/>
      <w:pPr>
        <w:ind w:left="2160" w:hanging="440"/>
      </w:pPr>
    </w:lvl>
    <w:lvl w:ilvl="6" w:tplc="0409000F" w:tentative="1">
      <w:start w:val="1"/>
      <w:numFmt w:val="decimal"/>
      <w:lvlText w:val="%7."/>
      <w:lvlJc w:val="left"/>
      <w:pPr>
        <w:ind w:left="2600" w:hanging="440"/>
      </w:pPr>
    </w:lvl>
    <w:lvl w:ilvl="7" w:tplc="04090019" w:tentative="1">
      <w:start w:val="1"/>
      <w:numFmt w:val="lowerLetter"/>
      <w:lvlText w:val="%8)"/>
      <w:lvlJc w:val="left"/>
      <w:pPr>
        <w:ind w:left="3040" w:hanging="440"/>
      </w:pPr>
    </w:lvl>
    <w:lvl w:ilvl="8" w:tplc="0409001B" w:tentative="1">
      <w:start w:val="1"/>
      <w:numFmt w:val="lowerRoman"/>
      <w:lvlText w:val="%9."/>
      <w:lvlJc w:val="right"/>
      <w:pPr>
        <w:ind w:left="3480" w:hanging="440"/>
      </w:pPr>
    </w:lvl>
  </w:abstractNum>
  <w:abstractNum w:abstractNumId="9" w15:restartNumberingAfterBreak="0">
    <w:nsid w:val="3E410051"/>
    <w:multiLevelType w:val="multilevel"/>
    <w:tmpl w:val="3E41005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21B50CE"/>
    <w:multiLevelType w:val="hybridMultilevel"/>
    <w:tmpl w:val="88CA2F5A"/>
    <w:lvl w:ilvl="0" w:tplc="FFFFFFFF">
      <w:start w:val="1"/>
      <w:numFmt w:val="decimal"/>
      <w:lvlText w:val="%1."/>
      <w:lvlJc w:val="left"/>
      <w:pPr>
        <w:ind w:left="140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9520E38"/>
    <w:multiLevelType w:val="multilevel"/>
    <w:tmpl w:val="49520E38"/>
    <w:lvl w:ilvl="0">
      <w:start w:val="1"/>
      <w:numFmt w:val="decimal"/>
      <w:lvlText w:val="%1."/>
      <w:lvlJc w:val="left"/>
      <w:pPr>
        <w:ind w:left="1007" w:hanging="440"/>
      </w:pPr>
    </w:lvl>
    <w:lvl w:ilvl="1">
      <w:start w:val="1"/>
      <w:numFmt w:val="lowerLetter"/>
      <w:lvlText w:val="%2)"/>
      <w:lvlJc w:val="left"/>
      <w:pPr>
        <w:ind w:left="1536" w:hanging="440"/>
      </w:pPr>
    </w:lvl>
    <w:lvl w:ilvl="2">
      <w:start w:val="1"/>
      <w:numFmt w:val="lowerRoman"/>
      <w:lvlText w:val="%3."/>
      <w:lvlJc w:val="right"/>
      <w:pPr>
        <w:ind w:left="1976" w:hanging="440"/>
      </w:pPr>
    </w:lvl>
    <w:lvl w:ilvl="3">
      <w:start w:val="1"/>
      <w:numFmt w:val="decimal"/>
      <w:lvlText w:val="%4."/>
      <w:lvlJc w:val="left"/>
      <w:pPr>
        <w:ind w:left="2416" w:hanging="440"/>
      </w:pPr>
    </w:lvl>
    <w:lvl w:ilvl="4">
      <w:start w:val="1"/>
      <w:numFmt w:val="lowerLetter"/>
      <w:lvlText w:val="%5)"/>
      <w:lvlJc w:val="left"/>
      <w:pPr>
        <w:ind w:left="2856" w:hanging="440"/>
      </w:pPr>
    </w:lvl>
    <w:lvl w:ilvl="5">
      <w:start w:val="1"/>
      <w:numFmt w:val="lowerRoman"/>
      <w:lvlText w:val="%6."/>
      <w:lvlJc w:val="right"/>
      <w:pPr>
        <w:ind w:left="3296" w:hanging="440"/>
      </w:pPr>
    </w:lvl>
    <w:lvl w:ilvl="6">
      <w:start w:val="1"/>
      <w:numFmt w:val="decimal"/>
      <w:lvlText w:val="%7."/>
      <w:lvlJc w:val="left"/>
      <w:pPr>
        <w:ind w:left="3736" w:hanging="440"/>
      </w:pPr>
    </w:lvl>
    <w:lvl w:ilvl="7">
      <w:start w:val="1"/>
      <w:numFmt w:val="lowerLetter"/>
      <w:lvlText w:val="%8)"/>
      <w:lvlJc w:val="left"/>
      <w:pPr>
        <w:ind w:left="4176" w:hanging="440"/>
      </w:pPr>
    </w:lvl>
    <w:lvl w:ilvl="8">
      <w:start w:val="1"/>
      <w:numFmt w:val="lowerRoman"/>
      <w:lvlText w:val="%9."/>
      <w:lvlJc w:val="right"/>
      <w:pPr>
        <w:ind w:left="4616" w:hanging="440"/>
      </w:pPr>
    </w:lvl>
  </w:abstractNum>
  <w:abstractNum w:abstractNumId="12" w15:restartNumberingAfterBreak="0">
    <w:nsid w:val="4F4C611D"/>
    <w:multiLevelType w:val="hybridMultilevel"/>
    <w:tmpl w:val="B4CEE958"/>
    <w:lvl w:ilvl="0" w:tplc="FFFFFFFF">
      <w:start w:val="1"/>
      <w:numFmt w:val="decimal"/>
      <w:lvlText w:val="%1."/>
      <w:lvlJc w:val="left"/>
      <w:pPr>
        <w:ind w:left="440" w:hanging="44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840" w:hanging="440"/>
      </w:pPr>
    </w:lvl>
    <w:lvl w:ilvl="3" w:tplc="0409000F" w:tentative="1">
      <w:start w:val="1"/>
      <w:numFmt w:val="decimal"/>
      <w:lvlText w:val="%4."/>
      <w:lvlJc w:val="left"/>
      <w:pPr>
        <w:ind w:left="1280" w:hanging="440"/>
      </w:pPr>
    </w:lvl>
    <w:lvl w:ilvl="4" w:tplc="04090019" w:tentative="1">
      <w:start w:val="1"/>
      <w:numFmt w:val="lowerLetter"/>
      <w:lvlText w:val="%5)"/>
      <w:lvlJc w:val="left"/>
      <w:pPr>
        <w:ind w:left="1720" w:hanging="440"/>
      </w:pPr>
    </w:lvl>
    <w:lvl w:ilvl="5" w:tplc="0409001B" w:tentative="1">
      <w:start w:val="1"/>
      <w:numFmt w:val="lowerRoman"/>
      <w:lvlText w:val="%6."/>
      <w:lvlJc w:val="right"/>
      <w:pPr>
        <w:ind w:left="2160" w:hanging="440"/>
      </w:pPr>
    </w:lvl>
    <w:lvl w:ilvl="6" w:tplc="0409000F" w:tentative="1">
      <w:start w:val="1"/>
      <w:numFmt w:val="decimal"/>
      <w:lvlText w:val="%7."/>
      <w:lvlJc w:val="left"/>
      <w:pPr>
        <w:ind w:left="2600" w:hanging="440"/>
      </w:pPr>
    </w:lvl>
    <w:lvl w:ilvl="7" w:tplc="04090019" w:tentative="1">
      <w:start w:val="1"/>
      <w:numFmt w:val="lowerLetter"/>
      <w:lvlText w:val="%8)"/>
      <w:lvlJc w:val="left"/>
      <w:pPr>
        <w:ind w:left="3040" w:hanging="440"/>
      </w:pPr>
    </w:lvl>
    <w:lvl w:ilvl="8" w:tplc="0409001B" w:tentative="1">
      <w:start w:val="1"/>
      <w:numFmt w:val="lowerRoman"/>
      <w:lvlText w:val="%9."/>
      <w:lvlJc w:val="right"/>
      <w:pPr>
        <w:ind w:left="3480" w:hanging="440"/>
      </w:pPr>
    </w:lvl>
  </w:abstractNum>
  <w:abstractNum w:abstractNumId="13" w15:restartNumberingAfterBreak="0">
    <w:nsid w:val="5167362C"/>
    <w:multiLevelType w:val="multilevel"/>
    <w:tmpl w:val="5167362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2710B80"/>
    <w:multiLevelType w:val="hybridMultilevel"/>
    <w:tmpl w:val="93966CA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8A56FAF"/>
    <w:multiLevelType w:val="hybridMultilevel"/>
    <w:tmpl w:val="9C84FB6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9113C6D"/>
    <w:multiLevelType w:val="hybridMultilevel"/>
    <w:tmpl w:val="D5BE6A46"/>
    <w:lvl w:ilvl="0" w:tplc="FFFFFFFF">
      <w:start w:val="1"/>
      <w:numFmt w:val="decimal"/>
      <w:lvlText w:val="%1."/>
      <w:lvlJc w:val="left"/>
      <w:pPr>
        <w:ind w:left="1007" w:hanging="440"/>
      </w:pPr>
    </w:lvl>
    <w:lvl w:ilvl="1" w:tplc="04090019" w:tentative="1">
      <w:start w:val="1"/>
      <w:numFmt w:val="lowerLetter"/>
      <w:lvlText w:val="%2)"/>
      <w:lvlJc w:val="left"/>
      <w:pPr>
        <w:ind w:left="967" w:hanging="440"/>
      </w:pPr>
    </w:lvl>
    <w:lvl w:ilvl="2" w:tplc="0409001B" w:tentative="1">
      <w:start w:val="1"/>
      <w:numFmt w:val="lowerRoman"/>
      <w:lvlText w:val="%3."/>
      <w:lvlJc w:val="right"/>
      <w:pPr>
        <w:ind w:left="1407" w:hanging="440"/>
      </w:pPr>
    </w:lvl>
    <w:lvl w:ilvl="3" w:tplc="0409000F" w:tentative="1">
      <w:start w:val="1"/>
      <w:numFmt w:val="decimal"/>
      <w:lvlText w:val="%4."/>
      <w:lvlJc w:val="left"/>
      <w:pPr>
        <w:ind w:left="1847" w:hanging="440"/>
      </w:pPr>
    </w:lvl>
    <w:lvl w:ilvl="4" w:tplc="04090019" w:tentative="1">
      <w:start w:val="1"/>
      <w:numFmt w:val="lowerLetter"/>
      <w:lvlText w:val="%5)"/>
      <w:lvlJc w:val="left"/>
      <w:pPr>
        <w:ind w:left="2287" w:hanging="440"/>
      </w:pPr>
    </w:lvl>
    <w:lvl w:ilvl="5" w:tplc="0409001B" w:tentative="1">
      <w:start w:val="1"/>
      <w:numFmt w:val="lowerRoman"/>
      <w:lvlText w:val="%6."/>
      <w:lvlJc w:val="right"/>
      <w:pPr>
        <w:ind w:left="2727" w:hanging="440"/>
      </w:pPr>
    </w:lvl>
    <w:lvl w:ilvl="6" w:tplc="0409000F" w:tentative="1">
      <w:start w:val="1"/>
      <w:numFmt w:val="decimal"/>
      <w:lvlText w:val="%7."/>
      <w:lvlJc w:val="left"/>
      <w:pPr>
        <w:ind w:left="3167" w:hanging="440"/>
      </w:pPr>
    </w:lvl>
    <w:lvl w:ilvl="7" w:tplc="04090019" w:tentative="1">
      <w:start w:val="1"/>
      <w:numFmt w:val="lowerLetter"/>
      <w:lvlText w:val="%8)"/>
      <w:lvlJc w:val="left"/>
      <w:pPr>
        <w:ind w:left="3607" w:hanging="440"/>
      </w:pPr>
    </w:lvl>
    <w:lvl w:ilvl="8" w:tplc="0409001B" w:tentative="1">
      <w:start w:val="1"/>
      <w:numFmt w:val="lowerRoman"/>
      <w:lvlText w:val="%9."/>
      <w:lvlJc w:val="right"/>
      <w:pPr>
        <w:ind w:left="4047" w:hanging="440"/>
      </w:pPr>
    </w:lvl>
  </w:abstractNum>
  <w:abstractNum w:abstractNumId="17" w15:restartNumberingAfterBreak="0">
    <w:nsid w:val="599D36F5"/>
    <w:multiLevelType w:val="hybridMultilevel"/>
    <w:tmpl w:val="38580B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5664E13"/>
    <w:multiLevelType w:val="hybridMultilevel"/>
    <w:tmpl w:val="D278BADC"/>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66436B0E"/>
    <w:multiLevelType w:val="hybridMultilevel"/>
    <w:tmpl w:val="93966C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64B247A"/>
    <w:multiLevelType w:val="multilevel"/>
    <w:tmpl w:val="664B247A"/>
    <w:lvl w:ilvl="0">
      <w:start w:val="1"/>
      <w:numFmt w:val="decimal"/>
      <w:lvlText w:val="%1."/>
      <w:lvlJc w:val="left"/>
      <w:pPr>
        <w:ind w:left="440" w:hanging="440"/>
      </w:pPr>
    </w:lvl>
    <w:lvl w:ilvl="1">
      <w:start w:val="1"/>
      <w:numFmt w:val="lowerLetter"/>
      <w:lvlText w:val="%2)"/>
      <w:lvlJc w:val="left"/>
      <w:pPr>
        <w:ind w:left="969" w:hanging="440"/>
      </w:pPr>
    </w:lvl>
    <w:lvl w:ilvl="2">
      <w:start w:val="1"/>
      <w:numFmt w:val="lowerRoman"/>
      <w:lvlText w:val="%3."/>
      <w:lvlJc w:val="right"/>
      <w:pPr>
        <w:ind w:left="1409" w:hanging="440"/>
      </w:pPr>
    </w:lvl>
    <w:lvl w:ilvl="3">
      <w:start w:val="1"/>
      <w:numFmt w:val="decimal"/>
      <w:lvlText w:val="%4."/>
      <w:lvlJc w:val="left"/>
      <w:pPr>
        <w:ind w:left="1849" w:hanging="440"/>
      </w:pPr>
    </w:lvl>
    <w:lvl w:ilvl="4">
      <w:start w:val="1"/>
      <w:numFmt w:val="lowerLetter"/>
      <w:lvlText w:val="%5)"/>
      <w:lvlJc w:val="left"/>
      <w:pPr>
        <w:ind w:left="2289" w:hanging="440"/>
      </w:pPr>
    </w:lvl>
    <w:lvl w:ilvl="5">
      <w:start w:val="1"/>
      <w:numFmt w:val="lowerRoman"/>
      <w:lvlText w:val="%6."/>
      <w:lvlJc w:val="right"/>
      <w:pPr>
        <w:ind w:left="2729" w:hanging="440"/>
      </w:pPr>
    </w:lvl>
    <w:lvl w:ilvl="6">
      <w:start w:val="1"/>
      <w:numFmt w:val="decimal"/>
      <w:lvlText w:val="%7."/>
      <w:lvlJc w:val="left"/>
      <w:pPr>
        <w:ind w:left="3169" w:hanging="440"/>
      </w:pPr>
    </w:lvl>
    <w:lvl w:ilvl="7">
      <w:start w:val="1"/>
      <w:numFmt w:val="lowerLetter"/>
      <w:lvlText w:val="%8)"/>
      <w:lvlJc w:val="left"/>
      <w:pPr>
        <w:ind w:left="3609" w:hanging="440"/>
      </w:pPr>
    </w:lvl>
    <w:lvl w:ilvl="8">
      <w:start w:val="1"/>
      <w:numFmt w:val="lowerRoman"/>
      <w:lvlText w:val="%9."/>
      <w:lvlJc w:val="right"/>
      <w:pPr>
        <w:ind w:left="4049" w:hanging="440"/>
      </w:pPr>
    </w:lvl>
  </w:abstractNum>
  <w:num w:numId="1" w16cid:durableId="1927223007">
    <w:abstractNumId w:val="5"/>
  </w:num>
  <w:num w:numId="2" w16cid:durableId="1669360360">
    <w:abstractNumId w:val="3"/>
  </w:num>
  <w:num w:numId="3" w16cid:durableId="960693198">
    <w:abstractNumId w:val="11"/>
  </w:num>
  <w:num w:numId="4" w16cid:durableId="341208340">
    <w:abstractNumId w:val="0"/>
  </w:num>
  <w:num w:numId="5" w16cid:durableId="2002001335">
    <w:abstractNumId w:val="2"/>
  </w:num>
  <w:num w:numId="6" w16cid:durableId="741680652">
    <w:abstractNumId w:val="20"/>
  </w:num>
  <w:num w:numId="7" w16cid:durableId="896088340">
    <w:abstractNumId w:val="7"/>
  </w:num>
  <w:num w:numId="8" w16cid:durableId="1247034072">
    <w:abstractNumId w:val="13"/>
  </w:num>
  <w:num w:numId="9" w16cid:durableId="1115321962">
    <w:abstractNumId w:val="9"/>
  </w:num>
  <w:num w:numId="10" w16cid:durableId="494272621">
    <w:abstractNumId w:val="6"/>
  </w:num>
  <w:num w:numId="11" w16cid:durableId="417216280">
    <w:abstractNumId w:val="15"/>
  </w:num>
  <w:num w:numId="12" w16cid:durableId="272441238">
    <w:abstractNumId w:val="4"/>
  </w:num>
  <w:num w:numId="13" w16cid:durableId="1676229611">
    <w:abstractNumId w:val="17"/>
  </w:num>
  <w:num w:numId="14" w16cid:durableId="844200691">
    <w:abstractNumId w:val="1"/>
  </w:num>
  <w:num w:numId="15" w16cid:durableId="1091925448">
    <w:abstractNumId w:val="14"/>
  </w:num>
  <w:num w:numId="16" w16cid:durableId="1888561803">
    <w:abstractNumId w:val="18"/>
  </w:num>
  <w:num w:numId="17" w16cid:durableId="899289526">
    <w:abstractNumId w:val="19"/>
  </w:num>
  <w:num w:numId="18" w16cid:durableId="2099400117">
    <w:abstractNumId w:val="16"/>
  </w:num>
  <w:num w:numId="19" w16cid:durableId="933170064">
    <w:abstractNumId w:val="10"/>
  </w:num>
  <w:num w:numId="20" w16cid:durableId="2102986336">
    <w:abstractNumId w:val="12"/>
  </w:num>
  <w:num w:numId="21" w16cid:durableId="1414207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F78"/>
    <w:rsid w:val="00000C89"/>
    <w:rsid w:val="00003338"/>
    <w:rsid w:val="000050BD"/>
    <w:rsid w:val="00006D8C"/>
    <w:rsid w:val="00006DD4"/>
    <w:rsid w:val="00010ECF"/>
    <w:rsid w:val="000119D8"/>
    <w:rsid w:val="000127DE"/>
    <w:rsid w:val="00012A0A"/>
    <w:rsid w:val="00012DBB"/>
    <w:rsid w:val="0001629E"/>
    <w:rsid w:val="000164CF"/>
    <w:rsid w:val="00020168"/>
    <w:rsid w:val="00021A02"/>
    <w:rsid w:val="00022A61"/>
    <w:rsid w:val="00025235"/>
    <w:rsid w:val="0002679F"/>
    <w:rsid w:val="00030A7C"/>
    <w:rsid w:val="00031A9F"/>
    <w:rsid w:val="000336A9"/>
    <w:rsid w:val="0003597E"/>
    <w:rsid w:val="00035F34"/>
    <w:rsid w:val="000369E8"/>
    <w:rsid w:val="000413C7"/>
    <w:rsid w:val="00042135"/>
    <w:rsid w:val="00042DE8"/>
    <w:rsid w:val="00044876"/>
    <w:rsid w:val="000466A3"/>
    <w:rsid w:val="00050214"/>
    <w:rsid w:val="00050524"/>
    <w:rsid w:val="0005150D"/>
    <w:rsid w:val="000522E3"/>
    <w:rsid w:val="00053F59"/>
    <w:rsid w:val="00054A93"/>
    <w:rsid w:val="0005589C"/>
    <w:rsid w:val="00060A6C"/>
    <w:rsid w:val="00060E4A"/>
    <w:rsid w:val="00061512"/>
    <w:rsid w:val="00062F67"/>
    <w:rsid w:val="00063D22"/>
    <w:rsid w:val="00064047"/>
    <w:rsid w:val="0006611B"/>
    <w:rsid w:val="00066525"/>
    <w:rsid w:val="00066789"/>
    <w:rsid w:val="00071720"/>
    <w:rsid w:val="0007190D"/>
    <w:rsid w:val="0007251B"/>
    <w:rsid w:val="000777B7"/>
    <w:rsid w:val="00080B8F"/>
    <w:rsid w:val="00080C5A"/>
    <w:rsid w:val="00080D56"/>
    <w:rsid w:val="000837FD"/>
    <w:rsid w:val="00083BDB"/>
    <w:rsid w:val="00084330"/>
    <w:rsid w:val="00084626"/>
    <w:rsid w:val="000851D6"/>
    <w:rsid w:val="000873BB"/>
    <w:rsid w:val="00090DE6"/>
    <w:rsid w:val="00091D9C"/>
    <w:rsid w:val="000925FE"/>
    <w:rsid w:val="00095E34"/>
    <w:rsid w:val="00095FDB"/>
    <w:rsid w:val="000964C8"/>
    <w:rsid w:val="00096CAB"/>
    <w:rsid w:val="000A184C"/>
    <w:rsid w:val="000A2888"/>
    <w:rsid w:val="000A495D"/>
    <w:rsid w:val="000A6F4F"/>
    <w:rsid w:val="000B2535"/>
    <w:rsid w:val="000B7A96"/>
    <w:rsid w:val="000C16B1"/>
    <w:rsid w:val="000C17CD"/>
    <w:rsid w:val="000C21EF"/>
    <w:rsid w:val="000C2724"/>
    <w:rsid w:val="000C2E17"/>
    <w:rsid w:val="000C504B"/>
    <w:rsid w:val="000C615D"/>
    <w:rsid w:val="000C689A"/>
    <w:rsid w:val="000D1413"/>
    <w:rsid w:val="000D26AC"/>
    <w:rsid w:val="000D4FD3"/>
    <w:rsid w:val="000D5DD4"/>
    <w:rsid w:val="000E2E60"/>
    <w:rsid w:val="000E3546"/>
    <w:rsid w:val="000E5539"/>
    <w:rsid w:val="000E6F4F"/>
    <w:rsid w:val="000E7CF3"/>
    <w:rsid w:val="000F1811"/>
    <w:rsid w:val="000F4D55"/>
    <w:rsid w:val="000F5072"/>
    <w:rsid w:val="000F5295"/>
    <w:rsid w:val="000F747B"/>
    <w:rsid w:val="0010091A"/>
    <w:rsid w:val="00101F3B"/>
    <w:rsid w:val="00102147"/>
    <w:rsid w:val="00102B70"/>
    <w:rsid w:val="0010501E"/>
    <w:rsid w:val="001059FB"/>
    <w:rsid w:val="001105F6"/>
    <w:rsid w:val="00110F12"/>
    <w:rsid w:val="00110F45"/>
    <w:rsid w:val="001110F5"/>
    <w:rsid w:val="00112349"/>
    <w:rsid w:val="00114A10"/>
    <w:rsid w:val="001158AF"/>
    <w:rsid w:val="00122E29"/>
    <w:rsid w:val="0012346C"/>
    <w:rsid w:val="001250BE"/>
    <w:rsid w:val="00125BA8"/>
    <w:rsid w:val="001264B0"/>
    <w:rsid w:val="00127589"/>
    <w:rsid w:val="00130D5C"/>
    <w:rsid w:val="00131566"/>
    <w:rsid w:val="00132AFF"/>
    <w:rsid w:val="0013457B"/>
    <w:rsid w:val="00134A25"/>
    <w:rsid w:val="001454BB"/>
    <w:rsid w:val="00146FD6"/>
    <w:rsid w:val="00147F75"/>
    <w:rsid w:val="00151477"/>
    <w:rsid w:val="00152333"/>
    <w:rsid w:val="001533C0"/>
    <w:rsid w:val="001559B2"/>
    <w:rsid w:val="0015626D"/>
    <w:rsid w:val="00157CA2"/>
    <w:rsid w:val="00160A2B"/>
    <w:rsid w:val="00160EE1"/>
    <w:rsid w:val="00161426"/>
    <w:rsid w:val="00161F16"/>
    <w:rsid w:val="00176B68"/>
    <w:rsid w:val="00177031"/>
    <w:rsid w:val="00180E23"/>
    <w:rsid w:val="0018169E"/>
    <w:rsid w:val="00183807"/>
    <w:rsid w:val="00183F41"/>
    <w:rsid w:val="00184957"/>
    <w:rsid w:val="00184F8F"/>
    <w:rsid w:val="00190447"/>
    <w:rsid w:val="00190988"/>
    <w:rsid w:val="001909BC"/>
    <w:rsid w:val="00190ED3"/>
    <w:rsid w:val="001938D2"/>
    <w:rsid w:val="001966AA"/>
    <w:rsid w:val="00196AA1"/>
    <w:rsid w:val="001A5FCD"/>
    <w:rsid w:val="001A6781"/>
    <w:rsid w:val="001A79FB"/>
    <w:rsid w:val="001B173A"/>
    <w:rsid w:val="001B2378"/>
    <w:rsid w:val="001B3DFE"/>
    <w:rsid w:val="001B63BD"/>
    <w:rsid w:val="001B6848"/>
    <w:rsid w:val="001B705C"/>
    <w:rsid w:val="001B7F74"/>
    <w:rsid w:val="001C01B4"/>
    <w:rsid w:val="001C0DF4"/>
    <w:rsid w:val="001C1AE8"/>
    <w:rsid w:val="001C29AD"/>
    <w:rsid w:val="001C574D"/>
    <w:rsid w:val="001C6162"/>
    <w:rsid w:val="001C7974"/>
    <w:rsid w:val="001D03C4"/>
    <w:rsid w:val="001D1D09"/>
    <w:rsid w:val="001D3AE0"/>
    <w:rsid w:val="001D4BB4"/>
    <w:rsid w:val="001D5C80"/>
    <w:rsid w:val="001D5C9E"/>
    <w:rsid w:val="001D5EDD"/>
    <w:rsid w:val="001D6EAC"/>
    <w:rsid w:val="001D7721"/>
    <w:rsid w:val="001E504E"/>
    <w:rsid w:val="001E6930"/>
    <w:rsid w:val="001E6C5F"/>
    <w:rsid w:val="001E7D41"/>
    <w:rsid w:val="001F0000"/>
    <w:rsid w:val="001F15B8"/>
    <w:rsid w:val="001F7AB0"/>
    <w:rsid w:val="00200D88"/>
    <w:rsid w:val="002019A7"/>
    <w:rsid w:val="002021C3"/>
    <w:rsid w:val="002049A5"/>
    <w:rsid w:val="0020508A"/>
    <w:rsid w:val="00205C3A"/>
    <w:rsid w:val="0020741B"/>
    <w:rsid w:val="00207BA9"/>
    <w:rsid w:val="00212E15"/>
    <w:rsid w:val="00214418"/>
    <w:rsid w:val="00214D2D"/>
    <w:rsid w:val="0021578D"/>
    <w:rsid w:val="00216E4D"/>
    <w:rsid w:val="00217B4C"/>
    <w:rsid w:val="002202A0"/>
    <w:rsid w:val="00220581"/>
    <w:rsid w:val="00220BC2"/>
    <w:rsid w:val="0022241A"/>
    <w:rsid w:val="00224A37"/>
    <w:rsid w:val="00225A0C"/>
    <w:rsid w:val="002261DA"/>
    <w:rsid w:val="002270C5"/>
    <w:rsid w:val="0023103C"/>
    <w:rsid w:val="002310D0"/>
    <w:rsid w:val="002318F4"/>
    <w:rsid w:val="0023240E"/>
    <w:rsid w:val="00235079"/>
    <w:rsid w:val="002350FD"/>
    <w:rsid w:val="00235A9A"/>
    <w:rsid w:val="00237981"/>
    <w:rsid w:val="00237E4E"/>
    <w:rsid w:val="00241517"/>
    <w:rsid w:val="00242D83"/>
    <w:rsid w:val="00243010"/>
    <w:rsid w:val="002447F6"/>
    <w:rsid w:val="002453A5"/>
    <w:rsid w:val="002457FF"/>
    <w:rsid w:val="00250258"/>
    <w:rsid w:val="002504B2"/>
    <w:rsid w:val="00250AF2"/>
    <w:rsid w:val="00252734"/>
    <w:rsid w:val="00255EEE"/>
    <w:rsid w:val="00257C8B"/>
    <w:rsid w:val="00261DC4"/>
    <w:rsid w:val="002632FE"/>
    <w:rsid w:val="002640FD"/>
    <w:rsid w:val="0026518C"/>
    <w:rsid w:val="002655D3"/>
    <w:rsid w:val="00265C6F"/>
    <w:rsid w:val="002701DD"/>
    <w:rsid w:val="00271805"/>
    <w:rsid w:val="002811E6"/>
    <w:rsid w:val="0028418A"/>
    <w:rsid w:val="0028552A"/>
    <w:rsid w:val="002931FC"/>
    <w:rsid w:val="00294FD2"/>
    <w:rsid w:val="0029603F"/>
    <w:rsid w:val="002A005B"/>
    <w:rsid w:val="002A04AE"/>
    <w:rsid w:val="002A2257"/>
    <w:rsid w:val="002A4F46"/>
    <w:rsid w:val="002B18CE"/>
    <w:rsid w:val="002B6CFC"/>
    <w:rsid w:val="002C19B7"/>
    <w:rsid w:val="002C1F93"/>
    <w:rsid w:val="002C2454"/>
    <w:rsid w:val="002C2C73"/>
    <w:rsid w:val="002C425B"/>
    <w:rsid w:val="002C6360"/>
    <w:rsid w:val="002C7936"/>
    <w:rsid w:val="002D006E"/>
    <w:rsid w:val="002D075F"/>
    <w:rsid w:val="002D08BF"/>
    <w:rsid w:val="002D0FEA"/>
    <w:rsid w:val="002D23C7"/>
    <w:rsid w:val="002D5702"/>
    <w:rsid w:val="002D67A4"/>
    <w:rsid w:val="002E15C2"/>
    <w:rsid w:val="002E358A"/>
    <w:rsid w:val="002E3792"/>
    <w:rsid w:val="002E6A42"/>
    <w:rsid w:val="002E762F"/>
    <w:rsid w:val="002E7C60"/>
    <w:rsid w:val="002F2475"/>
    <w:rsid w:val="002F5A91"/>
    <w:rsid w:val="002F6A41"/>
    <w:rsid w:val="003038FD"/>
    <w:rsid w:val="00304762"/>
    <w:rsid w:val="003053EE"/>
    <w:rsid w:val="00307E77"/>
    <w:rsid w:val="00311261"/>
    <w:rsid w:val="00311B69"/>
    <w:rsid w:val="00312264"/>
    <w:rsid w:val="0031369A"/>
    <w:rsid w:val="00314FA2"/>
    <w:rsid w:val="00317322"/>
    <w:rsid w:val="00317440"/>
    <w:rsid w:val="00317912"/>
    <w:rsid w:val="00322E39"/>
    <w:rsid w:val="003232E1"/>
    <w:rsid w:val="00323B86"/>
    <w:rsid w:val="00323C4D"/>
    <w:rsid w:val="0032423D"/>
    <w:rsid w:val="00324ACF"/>
    <w:rsid w:val="00325007"/>
    <w:rsid w:val="003307B5"/>
    <w:rsid w:val="00333CC7"/>
    <w:rsid w:val="00334BB2"/>
    <w:rsid w:val="00335966"/>
    <w:rsid w:val="00335AA2"/>
    <w:rsid w:val="00335D54"/>
    <w:rsid w:val="003360C8"/>
    <w:rsid w:val="00336791"/>
    <w:rsid w:val="003373B3"/>
    <w:rsid w:val="003374E8"/>
    <w:rsid w:val="003411C1"/>
    <w:rsid w:val="0034296D"/>
    <w:rsid w:val="003472A8"/>
    <w:rsid w:val="003515C3"/>
    <w:rsid w:val="00352849"/>
    <w:rsid w:val="00352D6B"/>
    <w:rsid w:val="00353497"/>
    <w:rsid w:val="00353FDF"/>
    <w:rsid w:val="00356053"/>
    <w:rsid w:val="00356C09"/>
    <w:rsid w:val="0035732F"/>
    <w:rsid w:val="00364317"/>
    <w:rsid w:val="0036464A"/>
    <w:rsid w:val="00364FFD"/>
    <w:rsid w:val="0036742D"/>
    <w:rsid w:val="00370AAA"/>
    <w:rsid w:val="00370C7A"/>
    <w:rsid w:val="00370FAC"/>
    <w:rsid w:val="00374D4D"/>
    <w:rsid w:val="003752F8"/>
    <w:rsid w:val="00375A0C"/>
    <w:rsid w:val="00376429"/>
    <w:rsid w:val="00380B14"/>
    <w:rsid w:val="00381B05"/>
    <w:rsid w:val="00382DA4"/>
    <w:rsid w:val="00382F21"/>
    <w:rsid w:val="00384842"/>
    <w:rsid w:val="00384BF7"/>
    <w:rsid w:val="00385291"/>
    <w:rsid w:val="00390A0C"/>
    <w:rsid w:val="00390F21"/>
    <w:rsid w:val="0039191E"/>
    <w:rsid w:val="00392350"/>
    <w:rsid w:val="00392802"/>
    <w:rsid w:val="00393B81"/>
    <w:rsid w:val="0039448B"/>
    <w:rsid w:val="00395F14"/>
    <w:rsid w:val="003A28E3"/>
    <w:rsid w:val="003A3A65"/>
    <w:rsid w:val="003A5DC3"/>
    <w:rsid w:val="003A6783"/>
    <w:rsid w:val="003A7CF5"/>
    <w:rsid w:val="003B0352"/>
    <w:rsid w:val="003B0A14"/>
    <w:rsid w:val="003B0B77"/>
    <w:rsid w:val="003B21C7"/>
    <w:rsid w:val="003B33FC"/>
    <w:rsid w:val="003B3699"/>
    <w:rsid w:val="003B44A4"/>
    <w:rsid w:val="003B47CD"/>
    <w:rsid w:val="003B6196"/>
    <w:rsid w:val="003B70D7"/>
    <w:rsid w:val="003C335B"/>
    <w:rsid w:val="003C3823"/>
    <w:rsid w:val="003C3851"/>
    <w:rsid w:val="003C62FC"/>
    <w:rsid w:val="003C7672"/>
    <w:rsid w:val="003D1543"/>
    <w:rsid w:val="003D24E1"/>
    <w:rsid w:val="003D2F13"/>
    <w:rsid w:val="003D39A3"/>
    <w:rsid w:val="003D5C77"/>
    <w:rsid w:val="003D6BEF"/>
    <w:rsid w:val="003D6C69"/>
    <w:rsid w:val="003E0450"/>
    <w:rsid w:val="003E08BC"/>
    <w:rsid w:val="003E1BCC"/>
    <w:rsid w:val="003E1E2F"/>
    <w:rsid w:val="003E34BF"/>
    <w:rsid w:val="003E3EBB"/>
    <w:rsid w:val="003E4725"/>
    <w:rsid w:val="003E63CE"/>
    <w:rsid w:val="003E6674"/>
    <w:rsid w:val="003E7962"/>
    <w:rsid w:val="003F03D5"/>
    <w:rsid w:val="003F1908"/>
    <w:rsid w:val="003F1C14"/>
    <w:rsid w:val="003F33B3"/>
    <w:rsid w:val="003F5548"/>
    <w:rsid w:val="003F5A8E"/>
    <w:rsid w:val="003F63A2"/>
    <w:rsid w:val="00402833"/>
    <w:rsid w:val="00402F2C"/>
    <w:rsid w:val="0040343D"/>
    <w:rsid w:val="004049C2"/>
    <w:rsid w:val="00406331"/>
    <w:rsid w:val="00407CCB"/>
    <w:rsid w:val="00411F36"/>
    <w:rsid w:val="004160B5"/>
    <w:rsid w:val="004208E6"/>
    <w:rsid w:val="00422AE0"/>
    <w:rsid w:val="004235FD"/>
    <w:rsid w:val="004239FA"/>
    <w:rsid w:val="00424149"/>
    <w:rsid w:val="00424323"/>
    <w:rsid w:val="00425C86"/>
    <w:rsid w:val="00427047"/>
    <w:rsid w:val="004311E6"/>
    <w:rsid w:val="00431C69"/>
    <w:rsid w:val="00431E00"/>
    <w:rsid w:val="00432CDA"/>
    <w:rsid w:val="00433E90"/>
    <w:rsid w:val="00437E3F"/>
    <w:rsid w:val="00440DB9"/>
    <w:rsid w:val="0044215E"/>
    <w:rsid w:val="00443E9F"/>
    <w:rsid w:val="00444767"/>
    <w:rsid w:val="00444F4E"/>
    <w:rsid w:val="00451158"/>
    <w:rsid w:val="00451E0E"/>
    <w:rsid w:val="00451EB4"/>
    <w:rsid w:val="00452886"/>
    <w:rsid w:val="00453E19"/>
    <w:rsid w:val="004636FD"/>
    <w:rsid w:val="00463CFA"/>
    <w:rsid w:val="00463D6F"/>
    <w:rsid w:val="00464A20"/>
    <w:rsid w:val="00464FE0"/>
    <w:rsid w:val="00467103"/>
    <w:rsid w:val="0047002C"/>
    <w:rsid w:val="00471339"/>
    <w:rsid w:val="00471E96"/>
    <w:rsid w:val="00472F06"/>
    <w:rsid w:val="0047308F"/>
    <w:rsid w:val="0047564A"/>
    <w:rsid w:val="004774E6"/>
    <w:rsid w:val="004900E5"/>
    <w:rsid w:val="0049012E"/>
    <w:rsid w:val="00493E18"/>
    <w:rsid w:val="004952A1"/>
    <w:rsid w:val="00495BB6"/>
    <w:rsid w:val="004962D2"/>
    <w:rsid w:val="00496BB9"/>
    <w:rsid w:val="00497223"/>
    <w:rsid w:val="004A2059"/>
    <w:rsid w:val="004A24CE"/>
    <w:rsid w:val="004A2908"/>
    <w:rsid w:val="004A36EE"/>
    <w:rsid w:val="004A3F7D"/>
    <w:rsid w:val="004A73F4"/>
    <w:rsid w:val="004B063E"/>
    <w:rsid w:val="004B2AFE"/>
    <w:rsid w:val="004B57CA"/>
    <w:rsid w:val="004B5FBC"/>
    <w:rsid w:val="004B7128"/>
    <w:rsid w:val="004C2223"/>
    <w:rsid w:val="004C22B9"/>
    <w:rsid w:val="004C2BBD"/>
    <w:rsid w:val="004C50FF"/>
    <w:rsid w:val="004C71D1"/>
    <w:rsid w:val="004C7FF0"/>
    <w:rsid w:val="004D0911"/>
    <w:rsid w:val="004D1199"/>
    <w:rsid w:val="004D1313"/>
    <w:rsid w:val="004D23A9"/>
    <w:rsid w:val="004D49AC"/>
    <w:rsid w:val="004D6185"/>
    <w:rsid w:val="004D6618"/>
    <w:rsid w:val="004D6670"/>
    <w:rsid w:val="004E0E83"/>
    <w:rsid w:val="004E311C"/>
    <w:rsid w:val="004E485B"/>
    <w:rsid w:val="004E4FDE"/>
    <w:rsid w:val="004E5EDE"/>
    <w:rsid w:val="004E6BF4"/>
    <w:rsid w:val="004E76B7"/>
    <w:rsid w:val="004F1267"/>
    <w:rsid w:val="004F16D4"/>
    <w:rsid w:val="004F315A"/>
    <w:rsid w:val="004F38E7"/>
    <w:rsid w:val="004F4DD2"/>
    <w:rsid w:val="004F4F76"/>
    <w:rsid w:val="004F60BD"/>
    <w:rsid w:val="0050042E"/>
    <w:rsid w:val="005010A7"/>
    <w:rsid w:val="005010C2"/>
    <w:rsid w:val="0050134F"/>
    <w:rsid w:val="00503150"/>
    <w:rsid w:val="00503B4C"/>
    <w:rsid w:val="00505A6F"/>
    <w:rsid w:val="005064AA"/>
    <w:rsid w:val="0050661C"/>
    <w:rsid w:val="00510486"/>
    <w:rsid w:val="00511504"/>
    <w:rsid w:val="005119DB"/>
    <w:rsid w:val="00511D7D"/>
    <w:rsid w:val="00512B77"/>
    <w:rsid w:val="005140D6"/>
    <w:rsid w:val="00515347"/>
    <w:rsid w:val="0052028B"/>
    <w:rsid w:val="00524B28"/>
    <w:rsid w:val="00524F7E"/>
    <w:rsid w:val="0052675D"/>
    <w:rsid w:val="005277B6"/>
    <w:rsid w:val="005310BF"/>
    <w:rsid w:val="005312D4"/>
    <w:rsid w:val="00535D01"/>
    <w:rsid w:val="005405D9"/>
    <w:rsid w:val="00542E40"/>
    <w:rsid w:val="00543D97"/>
    <w:rsid w:val="00546226"/>
    <w:rsid w:val="00550C3F"/>
    <w:rsid w:val="00551947"/>
    <w:rsid w:val="00551EFD"/>
    <w:rsid w:val="00553FCB"/>
    <w:rsid w:val="00554E6E"/>
    <w:rsid w:val="005562B2"/>
    <w:rsid w:val="00556AFB"/>
    <w:rsid w:val="0056383B"/>
    <w:rsid w:val="0056423D"/>
    <w:rsid w:val="00564F03"/>
    <w:rsid w:val="0056516E"/>
    <w:rsid w:val="00565D1B"/>
    <w:rsid w:val="00566D67"/>
    <w:rsid w:val="00567A13"/>
    <w:rsid w:val="00567E67"/>
    <w:rsid w:val="00570E9A"/>
    <w:rsid w:val="00572BAF"/>
    <w:rsid w:val="00573F3D"/>
    <w:rsid w:val="005749A7"/>
    <w:rsid w:val="00574B6D"/>
    <w:rsid w:val="00577802"/>
    <w:rsid w:val="0058085A"/>
    <w:rsid w:val="00585B2F"/>
    <w:rsid w:val="00585CA1"/>
    <w:rsid w:val="00586913"/>
    <w:rsid w:val="00587736"/>
    <w:rsid w:val="005878AA"/>
    <w:rsid w:val="00587DB3"/>
    <w:rsid w:val="00594F46"/>
    <w:rsid w:val="00595146"/>
    <w:rsid w:val="00595453"/>
    <w:rsid w:val="00595CC7"/>
    <w:rsid w:val="00596A9F"/>
    <w:rsid w:val="005979F6"/>
    <w:rsid w:val="005A2FCF"/>
    <w:rsid w:val="005A3A40"/>
    <w:rsid w:val="005A5BF4"/>
    <w:rsid w:val="005A5FB1"/>
    <w:rsid w:val="005A71F8"/>
    <w:rsid w:val="005A79A8"/>
    <w:rsid w:val="005A7B34"/>
    <w:rsid w:val="005A7F8E"/>
    <w:rsid w:val="005B00F9"/>
    <w:rsid w:val="005B2B4F"/>
    <w:rsid w:val="005B6F3D"/>
    <w:rsid w:val="005C0CC2"/>
    <w:rsid w:val="005C332C"/>
    <w:rsid w:val="005D0ABF"/>
    <w:rsid w:val="005D2809"/>
    <w:rsid w:val="005D2BFD"/>
    <w:rsid w:val="005D3FD3"/>
    <w:rsid w:val="005D54C2"/>
    <w:rsid w:val="005D646B"/>
    <w:rsid w:val="005D6E38"/>
    <w:rsid w:val="005D752C"/>
    <w:rsid w:val="005E007A"/>
    <w:rsid w:val="005E025B"/>
    <w:rsid w:val="005E1A60"/>
    <w:rsid w:val="005E514A"/>
    <w:rsid w:val="005E7E5E"/>
    <w:rsid w:val="005F2926"/>
    <w:rsid w:val="005F2DE2"/>
    <w:rsid w:val="005F447D"/>
    <w:rsid w:val="005F4F0F"/>
    <w:rsid w:val="005F550E"/>
    <w:rsid w:val="00603434"/>
    <w:rsid w:val="006037EF"/>
    <w:rsid w:val="00606744"/>
    <w:rsid w:val="0060735D"/>
    <w:rsid w:val="00611334"/>
    <w:rsid w:val="006127E5"/>
    <w:rsid w:val="00617365"/>
    <w:rsid w:val="006176EF"/>
    <w:rsid w:val="00620464"/>
    <w:rsid w:val="00620D22"/>
    <w:rsid w:val="00626280"/>
    <w:rsid w:val="0063502D"/>
    <w:rsid w:val="0064210E"/>
    <w:rsid w:val="00643894"/>
    <w:rsid w:val="00643B3C"/>
    <w:rsid w:val="00646D64"/>
    <w:rsid w:val="00650527"/>
    <w:rsid w:val="0065257E"/>
    <w:rsid w:val="00652CF2"/>
    <w:rsid w:val="00653F3D"/>
    <w:rsid w:val="00655C30"/>
    <w:rsid w:val="0065644C"/>
    <w:rsid w:val="006603B8"/>
    <w:rsid w:val="00660816"/>
    <w:rsid w:val="00660FAE"/>
    <w:rsid w:val="00661267"/>
    <w:rsid w:val="00670992"/>
    <w:rsid w:val="00671780"/>
    <w:rsid w:val="006731F9"/>
    <w:rsid w:val="00673492"/>
    <w:rsid w:val="00673FA2"/>
    <w:rsid w:val="00673FA3"/>
    <w:rsid w:val="00682DF7"/>
    <w:rsid w:val="0068357E"/>
    <w:rsid w:val="006843C3"/>
    <w:rsid w:val="00684B9B"/>
    <w:rsid w:val="0068571F"/>
    <w:rsid w:val="006859CD"/>
    <w:rsid w:val="00685FC7"/>
    <w:rsid w:val="00687E74"/>
    <w:rsid w:val="00691C36"/>
    <w:rsid w:val="00692474"/>
    <w:rsid w:val="00693086"/>
    <w:rsid w:val="00693AE3"/>
    <w:rsid w:val="0069471E"/>
    <w:rsid w:val="00697A6A"/>
    <w:rsid w:val="006A0D76"/>
    <w:rsid w:val="006A0F26"/>
    <w:rsid w:val="006A1E18"/>
    <w:rsid w:val="006A3B15"/>
    <w:rsid w:val="006A5273"/>
    <w:rsid w:val="006A6AC4"/>
    <w:rsid w:val="006A7EBB"/>
    <w:rsid w:val="006B31EC"/>
    <w:rsid w:val="006B31F3"/>
    <w:rsid w:val="006B3368"/>
    <w:rsid w:val="006B4198"/>
    <w:rsid w:val="006C34F7"/>
    <w:rsid w:val="006C39AD"/>
    <w:rsid w:val="006D4378"/>
    <w:rsid w:val="006D6EC3"/>
    <w:rsid w:val="006E0561"/>
    <w:rsid w:val="006E0DB1"/>
    <w:rsid w:val="006E1128"/>
    <w:rsid w:val="006E17E4"/>
    <w:rsid w:val="006E1A38"/>
    <w:rsid w:val="006E28A0"/>
    <w:rsid w:val="006E39DB"/>
    <w:rsid w:val="006E400E"/>
    <w:rsid w:val="006E5A10"/>
    <w:rsid w:val="006E6247"/>
    <w:rsid w:val="006F0CB3"/>
    <w:rsid w:val="006F30EE"/>
    <w:rsid w:val="006F32CF"/>
    <w:rsid w:val="006F34AA"/>
    <w:rsid w:val="006F386A"/>
    <w:rsid w:val="006F46FA"/>
    <w:rsid w:val="006F6D17"/>
    <w:rsid w:val="00705A96"/>
    <w:rsid w:val="00705AF6"/>
    <w:rsid w:val="0071107A"/>
    <w:rsid w:val="00712E20"/>
    <w:rsid w:val="00712F9F"/>
    <w:rsid w:val="00713330"/>
    <w:rsid w:val="00714025"/>
    <w:rsid w:val="00715BD8"/>
    <w:rsid w:val="00715C58"/>
    <w:rsid w:val="007173BF"/>
    <w:rsid w:val="00717B9F"/>
    <w:rsid w:val="00720FA2"/>
    <w:rsid w:val="00722408"/>
    <w:rsid w:val="00722C09"/>
    <w:rsid w:val="00724EDF"/>
    <w:rsid w:val="007308A0"/>
    <w:rsid w:val="00732373"/>
    <w:rsid w:val="00734E85"/>
    <w:rsid w:val="0073532A"/>
    <w:rsid w:val="00735735"/>
    <w:rsid w:val="00736FF7"/>
    <w:rsid w:val="007412E6"/>
    <w:rsid w:val="007419D6"/>
    <w:rsid w:val="007438AC"/>
    <w:rsid w:val="00744F5F"/>
    <w:rsid w:val="00745713"/>
    <w:rsid w:val="007468A6"/>
    <w:rsid w:val="00747575"/>
    <w:rsid w:val="00750C23"/>
    <w:rsid w:val="00752948"/>
    <w:rsid w:val="007551C1"/>
    <w:rsid w:val="0075564F"/>
    <w:rsid w:val="0075644F"/>
    <w:rsid w:val="007576FC"/>
    <w:rsid w:val="00757BAE"/>
    <w:rsid w:val="007616A5"/>
    <w:rsid w:val="00762D31"/>
    <w:rsid w:val="00772FEA"/>
    <w:rsid w:val="007735F9"/>
    <w:rsid w:val="00775C7A"/>
    <w:rsid w:val="007760E2"/>
    <w:rsid w:val="00776BC0"/>
    <w:rsid w:val="0078020A"/>
    <w:rsid w:val="00780FD1"/>
    <w:rsid w:val="007837C3"/>
    <w:rsid w:val="0078439B"/>
    <w:rsid w:val="00784590"/>
    <w:rsid w:val="0078559D"/>
    <w:rsid w:val="007867EC"/>
    <w:rsid w:val="00787CCD"/>
    <w:rsid w:val="007934DE"/>
    <w:rsid w:val="0079357D"/>
    <w:rsid w:val="00793EE9"/>
    <w:rsid w:val="0079410F"/>
    <w:rsid w:val="0079442B"/>
    <w:rsid w:val="0079463E"/>
    <w:rsid w:val="00794BF6"/>
    <w:rsid w:val="00795A04"/>
    <w:rsid w:val="00797F15"/>
    <w:rsid w:val="007A1259"/>
    <w:rsid w:val="007A1BC4"/>
    <w:rsid w:val="007A1BEC"/>
    <w:rsid w:val="007A594C"/>
    <w:rsid w:val="007A6C74"/>
    <w:rsid w:val="007B35C6"/>
    <w:rsid w:val="007B4B4F"/>
    <w:rsid w:val="007B5FEF"/>
    <w:rsid w:val="007C06E8"/>
    <w:rsid w:val="007C0812"/>
    <w:rsid w:val="007C124D"/>
    <w:rsid w:val="007C23BF"/>
    <w:rsid w:val="007C284D"/>
    <w:rsid w:val="007C71A4"/>
    <w:rsid w:val="007C77FB"/>
    <w:rsid w:val="007D0B03"/>
    <w:rsid w:val="007D1C5F"/>
    <w:rsid w:val="007D2ED6"/>
    <w:rsid w:val="007D3F8B"/>
    <w:rsid w:val="007D4930"/>
    <w:rsid w:val="007D6E19"/>
    <w:rsid w:val="007E1D91"/>
    <w:rsid w:val="007E2131"/>
    <w:rsid w:val="007E21F1"/>
    <w:rsid w:val="007E3FB5"/>
    <w:rsid w:val="007E4A68"/>
    <w:rsid w:val="007E5525"/>
    <w:rsid w:val="007E552D"/>
    <w:rsid w:val="007E6686"/>
    <w:rsid w:val="007F2493"/>
    <w:rsid w:val="007F2BF0"/>
    <w:rsid w:val="007F5A11"/>
    <w:rsid w:val="007F6CF0"/>
    <w:rsid w:val="007F7DEE"/>
    <w:rsid w:val="008006DE"/>
    <w:rsid w:val="0080170C"/>
    <w:rsid w:val="00801717"/>
    <w:rsid w:val="00802353"/>
    <w:rsid w:val="008032C3"/>
    <w:rsid w:val="00807FC5"/>
    <w:rsid w:val="00811BB8"/>
    <w:rsid w:val="008126C0"/>
    <w:rsid w:val="00814F2A"/>
    <w:rsid w:val="00816524"/>
    <w:rsid w:val="00821711"/>
    <w:rsid w:val="00821DC5"/>
    <w:rsid w:val="008242D2"/>
    <w:rsid w:val="00825DE9"/>
    <w:rsid w:val="0082673B"/>
    <w:rsid w:val="0083534F"/>
    <w:rsid w:val="008354D6"/>
    <w:rsid w:val="008377BA"/>
    <w:rsid w:val="00841509"/>
    <w:rsid w:val="00843938"/>
    <w:rsid w:val="00844831"/>
    <w:rsid w:val="00852C1E"/>
    <w:rsid w:val="008532FA"/>
    <w:rsid w:val="0085341D"/>
    <w:rsid w:val="00854EEB"/>
    <w:rsid w:val="00857572"/>
    <w:rsid w:val="008575B9"/>
    <w:rsid w:val="0086089B"/>
    <w:rsid w:val="00860DE8"/>
    <w:rsid w:val="00861527"/>
    <w:rsid w:val="00862189"/>
    <w:rsid w:val="00862C0E"/>
    <w:rsid w:val="00863A2C"/>
    <w:rsid w:val="008654CF"/>
    <w:rsid w:val="00872180"/>
    <w:rsid w:val="00872903"/>
    <w:rsid w:val="00873B27"/>
    <w:rsid w:val="00875E4E"/>
    <w:rsid w:val="00876D33"/>
    <w:rsid w:val="00877E68"/>
    <w:rsid w:val="00880981"/>
    <w:rsid w:val="0088101C"/>
    <w:rsid w:val="00881EB7"/>
    <w:rsid w:val="008836FD"/>
    <w:rsid w:val="00884C73"/>
    <w:rsid w:val="008858AC"/>
    <w:rsid w:val="008878FE"/>
    <w:rsid w:val="00890C7F"/>
    <w:rsid w:val="00893225"/>
    <w:rsid w:val="008946C4"/>
    <w:rsid w:val="00897EB6"/>
    <w:rsid w:val="008A37FA"/>
    <w:rsid w:val="008A3DBF"/>
    <w:rsid w:val="008A4592"/>
    <w:rsid w:val="008A4AE8"/>
    <w:rsid w:val="008A5F5B"/>
    <w:rsid w:val="008B0596"/>
    <w:rsid w:val="008B23A5"/>
    <w:rsid w:val="008B585A"/>
    <w:rsid w:val="008B5B25"/>
    <w:rsid w:val="008B697F"/>
    <w:rsid w:val="008B7290"/>
    <w:rsid w:val="008B77D8"/>
    <w:rsid w:val="008C2853"/>
    <w:rsid w:val="008C6062"/>
    <w:rsid w:val="008D0943"/>
    <w:rsid w:val="008D0D12"/>
    <w:rsid w:val="008D1823"/>
    <w:rsid w:val="008D3274"/>
    <w:rsid w:val="008D5CB3"/>
    <w:rsid w:val="008D688D"/>
    <w:rsid w:val="008D68F4"/>
    <w:rsid w:val="008D7E08"/>
    <w:rsid w:val="008E0195"/>
    <w:rsid w:val="008E51AF"/>
    <w:rsid w:val="008E5247"/>
    <w:rsid w:val="008E64A8"/>
    <w:rsid w:val="008E69C0"/>
    <w:rsid w:val="008F0052"/>
    <w:rsid w:val="008F0E2E"/>
    <w:rsid w:val="008F130D"/>
    <w:rsid w:val="008F1CAB"/>
    <w:rsid w:val="008F1ED0"/>
    <w:rsid w:val="008F2DC0"/>
    <w:rsid w:val="008F50C3"/>
    <w:rsid w:val="008F739A"/>
    <w:rsid w:val="008F77EE"/>
    <w:rsid w:val="00901D04"/>
    <w:rsid w:val="00903DAE"/>
    <w:rsid w:val="00904B9F"/>
    <w:rsid w:val="00904EDA"/>
    <w:rsid w:val="00905922"/>
    <w:rsid w:val="009062E0"/>
    <w:rsid w:val="00906763"/>
    <w:rsid w:val="009151A0"/>
    <w:rsid w:val="00916FE1"/>
    <w:rsid w:val="0091716E"/>
    <w:rsid w:val="009175F7"/>
    <w:rsid w:val="009202B6"/>
    <w:rsid w:val="00920EDB"/>
    <w:rsid w:val="00923F7E"/>
    <w:rsid w:val="0092527B"/>
    <w:rsid w:val="0093091E"/>
    <w:rsid w:val="00931A31"/>
    <w:rsid w:val="009326C2"/>
    <w:rsid w:val="00936870"/>
    <w:rsid w:val="00936FA2"/>
    <w:rsid w:val="009372E2"/>
    <w:rsid w:val="00937B4A"/>
    <w:rsid w:val="009406B9"/>
    <w:rsid w:val="009407AD"/>
    <w:rsid w:val="00940E43"/>
    <w:rsid w:val="0094127F"/>
    <w:rsid w:val="00943331"/>
    <w:rsid w:val="00943BEB"/>
    <w:rsid w:val="00944A59"/>
    <w:rsid w:val="0094637E"/>
    <w:rsid w:val="00946D0D"/>
    <w:rsid w:val="009479EC"/>
    <w:rsid w:val="0095021D"/>
    <w:rsid w:val="00950B02"/>
    <w:rsid w:val="00953037"/>
    <w:rsid w:val="00953B21"/>
    <w:rsid w:val="009555CC"/>
    <w:rsid w:val="009560D9"/>
    <w:rsid w:val="00960334"/>
    <w:rsid w:val="00960D78"/>
    <w:rsid w:val="00961B86"/>
    <w:rsid w:val="00961FB0"/>
    <w:rsid w:val="00971991"/>
    <w:rsid w:val="00972BD3"/>
    <w:rsid w:val="009750FE"/>
    <w:rsid w:val="009769D5"/>
    <w:rsid w:val="00977009"/>
    <w:rsid w:val="00977342"/>
    <w:rsid w:val="0097735F"/>
    <w:rsid w:val="00977526"/>
    <w:rsid w:val="00977893"/>
    <w:rsid w:val="009778E4"/>
    <w:rsid w:val="00977AE8"/>
    <w:rsid w:val="00981C30"/>
    <w:rsid w:val="00985A29"/>
    <w:rsid w:val="009863FE"/>
    <w:rsid w:val="00987A22"/>
    <w:rsid w:val="0099093D"/>
    <w:rsid w:val="00993844"/>
    <w:rsid w:val="009975D9"/>
    <w:rsid w:val="009976BD"/>
    <w:rsid w:val="009A0FBD"/>
    <w:rsid w:val="009A1002"/>
    <w:rsid w:val="009A48DF"/>
    <w:rsid w:val="009A4ACB"/>
    <w:rsid w:val="009A797C"/>
    <w:rsid w:val="009B12B1"/>
    <w:rsid w:val="009B1E00"/>
    <w:rsid w:val="009B1EDA"/>
    <w:rsid w:val="009B305A"/>
    <w:rsid w:val="009B3898"/>
    <w:rsid w:val="009B3C43"/>
    <w:rsid w:val="009B54DE"/>
    <w:rsid w:val="009B65B1"/>
    <w:rsid w:val="009B6A21"/>
    <w:rsid w:val="009B744B"/>
    <w:rsid w:val="009C0108"/>
    <w:rsid w:val="009C085D"/>
    <w:rsid w:val="009C1105"/>
    <w:rsid w:val="009C1C36"/>
    <w:rsid w:val="009C21E5"/>
    <w:rsid w:val="009C3498"/>
    <w:rsid w:val="009C38A6"/>
    <w:rsid w:val="009D01C1"/>
    <w:rsid w:val="009D0D87"/>
    <w:rsid w:val="009D0DCB"/>
    <w:rsid w:val="009D1A9E"/>
    <w:rsid w:val="009D2A6F"/>
    <w:rsid w:val="009D31DB"/>
    <w:rsid w:val="009D53EA"/>
    <w:rsid w:val="009D58D4"/>
    <w:rsid w:val="009D6823"/>
    <w:rsid w:val="009D7357"/>
    <w:rsid w:val="009D7CE5"/>
    <w:rsid w:val="009E11B9"/>
    <w:rsid w:val="009E1CD0"/>
    <w:rsid w:val="009E2263"/>
    <w:rsid w:val="009E2EC3"/>
    <w:rsid w:val="009E4BB4"/>
    <w:rsid w:val="009E4EF0"/>
    <w:rsid w:val="009F4388"/>
    <w:rsid w:val="009F4591"/>
    <w:rsid w:val="009F4B45"/>
    <w:rsid w:val="009F5370"/>
    <w:rsid w:val="009F6466"/>
    <w:rsid w:val="00A02208"/>
    <w:rsid w:val="00A0406A"/>
    <w:rsid w:val="00A048E9"/>
    <w:rsid w:val="00A049CD"/>
    <w:rsid w:val="00A0724A"/>
    <w:rsid w:val="00A10F17"/>
    <w:rsid w:val="00A11406"/>
    <w:rsid w:val="00A13C42"/>
    <w:rsid w:val="00A1797C"/>
    <w:rsid w:val="00A20864"/>
    <w:rsid w:val="00A211CA"/>
    <w:rsid w:val="00A22BAD"/>
    <w:rsid w:val="00A244F2"/>
    <w:rsid w:val="00A2503D"/>
    <w:rsid w:val="00A25168"/>
    <w:rsid w:val="00A31840"/>
    <w:rsid w:val="00A31B5B"/>
    <w:rsid w:val="00A34369"/>
    <w:rsid w:val="00A34389"/>
    <w:rsid w:val="00A3455A"/>
    <w:rsid w:val="00A36D7F"/>
    <w:rsid w:val="00A37290"/>
    <w:rsid w:val="00A40DCE"/>
    <w:rsid w:val="00A40F78"/>
    <w:rsid w:val="00A42FDF"/>
    <w:rsid w:val="00A43755"/>
    <w:rsid w:val="00A44F60"/>
    <w:rsid w:val="00A46AFE"/>
    <w:rsid w:val="00A47A7B"/>
    <w:rsid w:val="00A5103F"/>
    <w:rsid w:val="00A51E70"/>
    <w:rsid w:val="00A5295E"/>
    <w:rsid w:val="00A53275"/>
    <w:rsid w:val="00A53827"/>
    <w:rsid w:val="00A55D31"/>
    <w:rsid w:val="00A56983"/>
    <w:rsid w:val="00A576E2"/>
    <w:rsid w:val="00A653F4"/>
    <w:rsid w:val="00A65732"/>
    <w:rsid w:val="00A678BB"/>
    <w:rsid w:val="00A70F29"/>
    <w:rsid w:val="00A7120B"/>
    <w:rsid w:val="00A7206C"/>
    <w:rsid w:val="00A72620"/>
    <w:rsid w:val="00A7470F"/>
    <w:rsid w:val="00A75089"/>
    <w:rsid w:val="00A765F3"/>
    <w:rsid w:val="00A77C14"/>
    <w:rsid w:val="00A77FFE"/>
    <w:rsid w:val="00A81504"/>
    <w:rsid w:val="00A8666F"/>
    <w:rsid w:val="00A87801"/>
    <w:rsid w:val="00A87DA7"/>
    <w:rsid w:val="00A91259"/>
    <w:rsid w:val="00A939EB"/>
    <w:rsid w:val="00A943B5"/>
    <w:rsid w:val="00A95473"/>
    <w:rsid w:val="00A95CAE"/>
    <w:rsid w:val="00A95F9D"/>
    <w:rsid w:val="00AA2180"/>
    <w:rsid w:val="00AA28D5"/>
    <w:rsid w:val="00AA30B1"/>
    <w:rsid w:val="00AA42C5"/>
    <w:rsid w:val="00AA4D9B"/>
    <w:rsid w:val="00AA57A5"/>
    <w:rsid w:val="00AA6602"/>
    <w:rsid w:val="00AB1336"/>
    <w:rsid w:val="00AB1442"/>
    <w:rsid w:val="00AB1D98"/>
    <w:rsid w:val="00AB4970"/>
    <w:rsid w:val="00AB4F01"/>
    <w:rsid w:val="00AB4F57"/>
    <w:rsid w:val="00AB5677"/>
    <w:rsid w:val="00AB5917"/>
    <w:rsid w:val="00AC21F3"/>
    <w:rsid w:val="00AC57BF"/>
    <w:rsid w:val="00AC73BF"/>
    <w:rsid w:val="00AC7B98"/>
    <w:rsid w:val="00AD5074"/>
    <w:rsid w:val="00AD5188"/>
    <w:rsid w:val="00AD55D6"/>
    <w:rsid w:val="00AD6255"/>
    <w:rsid w:val="00AE3321"/>
    <w:rsid w:val="00AE3F78"/>
    <w:rsid w:val="00AE4544"/>
    <w:rsid w:val="00AE4DBE"/>
    <w:rsid w:val="00AE513D"/>
    <w:rsid w:val="00AE56A9"/>
    <w:rsid w:val="00AE7690"/>
    <w:rsid w:val="00AF0E59"/>
    <w:rsid w:val="00AF461D"/>
    <w:rsid w:val="00B010FB"/>
    <w:rsid w:val="00B020AF"/>
    <w:rsid w:val="00B02F8F"/>
    <w:rsid w:val="00B04342"/>
    <w:rsid w:val="00B04ABA"/>
    <w:rsid w:val="00B06C57"/>
    <w:rsid w:val="00B10611"/>
    <w:rsid w:val="00B11F93"/>
    <w:rsid w:val="00B128E7"/>
    <w:rsid w:val="00B14D24"/>
    <w:rsid w:val="00B17A73"/>
    <w:rsid w:val="00B20CED"/>
    <w:rsid w:val="00B21CA2"/>
    <w:rsid w:val="00B22E39"/>
    <w:rsid w:val="00B27A2A"/>
    <w:rsid w:val="00B30F94"/>
    <w:rsid w:val="00B33092"/>
    <w:rsid w:val="00B34ED4"/>
    <w:rsid w:val="00B35464"/>
    <w:rsid w:val="00B43C60"/>
    <w:rsid w:val="00B443B1"/>
    <w:rsid w:val="00B444D1"/>
    <w:rsid w:val="00B51BEF"/>
    <w:rsid w:val="00B5226A"/>
    <w:rsid w:val="00B54AB8"/>
    <w:rsid w:val="00B55B93"/>
    <w:rsid w:val="00B64EFE"/>
    <w:rsid w:val="00B66272"/>
    <w:rsid w:val="00B66843"/>
    <w:rsid w:val="00B66B4F"/>
    <w:rsid w:val="00B679C9"/>
    <w:rsid w:val="00B67AE2"/>
    <w:rsid w:val="00B67BD8"/>
    <w:rsid w:val="00B70423"/>
    <w:rsid w:val="00B73D7A"/>
    <w:rsid w:val="00B76B31"/>
    <w:rsid w:val="00B806F4"/>
    <w:rsid w:val="00B8445B"/>
    <w:rsid w:val="00B85EA9"/>
    <w:rsid w:val="00B87676"/>
    <w:rsid w:val="00B904F4"/>
    <w:rsid w:val="00B90E22"/>
    <w:rsid w:val="00B910D5"/>
    <w:rsid w:val="00B91D6B"/>
    <w:rsid w:val="00B94311"/>
    <w:rsid w:val="00B94D45"/>
    <w:rsid w:val="00B9615B"/>
    <w:rsid w:val="00B96AF5"/>
    <w:rsid w:val="00B97000"/>
    <w:rsid w:val="00BA025E"/>
    <w:rsid w:val="00BA192A"/>
    <w:rsid w:val="00BA5BA9"/>
    <w:rsid w:val="00BA602E"/>
    <w:rsid w:val="00BA6223"/>
    <w:rsid w:val="00BB149B"/>
    <w:rsid w:val="00BB1CBA"/>
    <w:rsid w:val="00BB36E4"/>
    <w:rsid w:val="00BB4BCB"/>
    <w:rsid w:val="00BB5C35"/>
    <w:rsid w:val="00BB66C4"/>
    <w:rsid w:val="00BB7BB2"/>
    <w:rsid w:val="00BC036E"/>
    <w:rsid w:val="00BC0884"/>
    <w:rsid w:val="00BC0A9D"/>
    <w:rsid w:val="00BC206E"/>
    <w:rsid w:val="00BC3A81"/>
    <w:rsid w:val="00BC6336"/>
    <w:rsid w:val="00BD0290"/>
    <w:rsid w:val="00BD2020"/>
    <w:rsid w:val="00BD32F6"/>
    <w:rsid w:val="00BE0A8F"/>
    <w:rsid w:val="00BE1D7B"/>
    <w:rsid w:val="00BE1EF1"/>
    <w:rsid w:val="00BE3F51"/>
    <w:rsid w:val="00BE6BEF"/>
    <w:rsid w:val="00BE6C36"/>
    <w:rsid w:val="00BE74E7"/>
    <w:rsid w:val="00BF08B4"/>
    <w:rsid w:val="00BF232E"/>
    <w:rsid w:val="00BF3BF1"/>
    <w:rsid w:val="00BF4379"/>
    <w:rsid w:val="00BF538D"/>
    <w:rsid w:val="00BF6AF6"/>
    <w:rsid w:val="00BF6AFD"/>
    <w:rsid w:val="00BF6D35"/>
    <w:rsid w:val="00BF6FCF"/>
    <w:rsid w:val="00C0207D"/>
    <w:rsid w:val="00C050CF"/>
    <w:rsid w:val="00C05FE4"/>
    <w:rsid w:val="00C1041C"/>
    <w:rsid w:val="00C10D89"/>
    <w:rsid w:val="00C1116E"/>
    <w:rsid w:val="00C13CE5"/>
    <w:rsid w:val="00C147FE"/>
    <w:rsid w:val="00C14ED6"/>
    <w:rsid w:val="00C20203"/>
    <w:rsid w:val="00C205E6"/>
    <w:rsid w:val="00C2233B"/>
    <w:rsid w:val="00C26517"/>
    <w:rsid w:val="00C267E5"/>
    <w:rsid w:val="00C30A1F"/>
    <w:rsid w:val="00C33748"/>
    <w:rsid w:val="00C34872"/>
    <w:rsid w:val="00C34E00"/>
    <w:rsid w:val="00C36F4D"/>
    <w:rsid w:val="00C37AC1"/>
    <w:rsid w:val="00C412CA"/>
    <w:rsid w:val="00C41BFD"/>
    <w:rsid w:val="00C4318A"/>
    <w:rsid w:val="00C45081"/>
    <w:rsid w:val="00C45C51"/>
    <w:rsid w:val="00C47021"/>
    <w:rsid w:val="00C47219"/>
    <w:rsid w:val="00C50DB8"/>
    <w:rsid w:val="00C53AE1"/>
    <w:rsid w:val="00C57A77"/>
    <w:rsid w:val="00C600AF"/>
    <w:rsid w:val="00C6299B"/>
    <w:rsid w:val="00C62DDB"/>
    <w:rsid w:val="00C653D7"/>
    <w:rsid w:val="00C701F1"/>
    <w:rsid w:val="00C705A1"/>
    <w:rsid w:val="00C71F19"/>
    <w:rsid w:val="00C727B0"/>
    <w:rsid w:val="00C74DC1"/>
    <w:rsid w:val="00C75BB9"/>
    <w:rsid w:val="00C7755A"/>
    <w:rsid w:val="00C81480"/>
    <w:rsid w:val="00C81AB1"/>
    <w:rsid w:val="00C8265A"/>
    <w:rsid w:val="00C8301D"/>
    <w:rsid w:val="00C84569"/>
    <w:rsid w:val="00C85411"/>
    <w:rsid w:val="00C85434"/>
    <w:rsid w:val="00C85F18"/>
    <w:rsid w:val="00C8778E"/>
    <w:rsid w:val="00C9185B"/>
    <w:rsid w:val="00C95D02"/>
    <w:rsid w:val="00C976CE"/>
    <w:rsid w:val="00CA0D9A"/>
    <w:rsid w:val="00CA2624"/>
    <w:rsid w:val="00CA6C04"/>
    <w:rsid w:val="00CB2CE1"/>
    <w:rsid w:val="00CB2D42"/>
    <w:rsid w:val="00CB4C0E"/>
    <w:rsid w:val="00CB5929"/>
    <w:rsid w:val="00CB6A04"/>
    <w:rsid w:val="00CC1FD1"/>
    <w:rsid w:val="00CC3CFF"/>
    <w:rsid w:val="00CC49AB"/>
    <w:rsid w:val="00CC5BBE"/>
    <w:rsid w:val="00CC6276"/>
    <w:rsid w:val="00CC723D"/>
    <w:rsid w:val="00CC793D"/>
    <w:rsid w:val="00CD0C4E"/>
    <w:rsid w:val="00CD2036"/>
    <w:rsid w:val="00CD2DA1"/>
    <w:rsid w:val="00CD362E"/>
    <w:rsid w:val="00CD71B3"/>
    <w:rsid w:val="00CE05E0"/>
    <w:rsid w:val="00CE2D94"/>
    <w:rsid w:val="00CE33AE"/>
    <w:rsid w:val="00CE5458"/>
    <w:rsid w:val="00CE54DB"/>
    <w:rsid w:val="00CF0BC2"/>
    <w:rsid w:val="00CF0FC9"/>
    <w:rsid w:val="00CF182B"/>
    <w:rsid w:val="00CF25C7"/>
    <w:rsid w:val="00CF2ED7"/>
    <w:rsid w:val="00CF48CB"/>
    <w:rsid w:val="00CF521F"/>
    <w:rsid w:val="00CF6B0E"/>
    <w:rsid w:val="00CF76C4"/>
    <w:rsid w:val="00CF770D"/>
    <w:rsid w:val="00D0005E"/>
    <w:rsid w:val="00D02102"/>
    <w:rsid w:val="00D02795"/>
    <w:rsid w:val="00D048F8"/>
    <w:rsid w:val="00D079FB"/>
    <w:rsid w:val="00D115F1"/>
    <w:rsid w:val="00D13F3F"/>
    <w:rsid w:val="00D14574"/>
    <w:rsid w:val="00D14BBE"/>
    <w:rsid w:val="00D14E14"/>
    <w:rsid w:val="00D16362"/>
    <w:rsid w:val="00D163EB"/>
    <w:rsid w:val="00D16EEF"/>
    <w:rsid w:val="00D203AE"/>
    <w:rsid w:val="00D20E1B"/>
    <w:rsid w:val="00D2106A"/>
    <w:rsid w:val="00D22304"/>
    <w:rsid w:val="00D22573"/>
    <w:rsid w:val="00D22C9F"/>
    <w:rsid w:val="00D22E58"/>
    <w:rsid w:val="00D23F65"/>
    <w:rsid w:val="00D2416C"/>
    <w:rsid w:val="00D258CF"/>
    <w:rsid w:val="00D307D6"/>
    <w:rsid w:val="00D3180C"/>
    <w:rsid w:val="00D32D4E"/>
    <w:rsid w:val="00D3617F"/>
    <w:rsid w:val="00D36D80"/>
    <w:rsid w:val="00D37F7D"/>
    <w:rsid w:val="00D40400"/>
    <w:rsid w:val="00D40B96"/>
    <w:rsid w:val="00D419A9"/>
    <w:rsid w:val="00D425FB"/>
    <w:rsid w:val="00D46329"/>
    <w:rsid w:val="00D5013A"/>
    <w:rsid w:val="00D5029C"/>
    <w:rsid w:val="00D50412"/>
    <w:rsid w:val="00D5175B"/>
    <w:rsid w:val="00D52B7A"/>
    <w:rsid w:val="00D52F60"/>
    <w:rsid w:val="00D53184"/>
    <w:rsid w:val="00D548B4"/>
    <w:rsid w:val="00D54A11"/>
    <w:rsid w:val="00D55C13"/>
    <w:rsid w:val="00D5784B"/>
    <w:rsid w:val="00D579A8"/>
    <w:rsid w:val="00D57D18"/>
    <w:rsid w:val="00D6086E"/>
    <w:rsid w:val="00D62006"/>
    <w:rsid w:val="00D647A2"/>
    <w:rsid w:val="00D6599A"/>
    <w:rsid w:val="00D659B3"/>
    <w:rsid w:val="00D674C3"/>
    <w:rsid w:val="00D70F8C"/>
    <w:rsid w:val="00D718FF"/>
    <w:rsid w:val="00D73EB0"/>
    <w:rsid w:val="00D7561C"/>
    <w:rsid w:val="00D80EC2"/>
    <w:rsid w:val="00D828C0"/>
    <w:rsid w:val="00D845D7"/>
    <w:rsid w:val="00D8474E"/>
    <w:rsid w:val="00D91C90"/>
    <w:rsid w:val="00D9316E"/>
    <w:rsid w:val="00D95E9B"/>
    <w:rsid w:val="00D9601F"/>
    <w:rsid w:val="00D9667E"/>
    <w:rsid w:val="00D96D86"/>
    <w:rsid w:val="00D971C5"/>
    <w:rsid w:val="00D976D5"/>
    <w:rsid w:val="00DA1C00"/>
    <w:rsid w:val="00DA25FD"/>
    <w:rsid w:val="00DA2759"/>
    <w:rsid w:val="00DA4799"/>
    <w:rsid w:val="00DA5EBF"/>
    <w:rsid w:val="00DA6583"/>
    <w:rsid w:val="00DB37C4"/>
    <w:rsid w:val="00DC4653"/>
    <w:rsid w:val="00DC7287"/>
    <w:rsid w:val="00DC7FB5"/>
    <w:rsid w:val="00DD0A85"/>
    <w:rsid w:val="00DD277D"/>
    <w:rsid w:val="00DD6BEA"/>
    <w:rsid w:val="00DD70E3"/>
    <w:rsid w:val="00DE1C45"/>
    <w:rsid w:val="00DE25D7"/>
    <w:rsid w:val="00DE34C2"/>
    <w:rsid w:val="00DE3FE6"/>
    <w:rsid w:val="00DE4BF0"/>
    <w:rsid w:val="00DF4406"/>
    <w:rsid w:val="00E01649"/>
    <w:rsid w:val="00E02294"/>
    <w:rsid w:val="00E02B03"/>
    <w:rsid w:val="00E037E3"/>
    <w:rsid w:val="00E03BB4"/>
    <w:rsid w:val="00E0433B"/>
    <w:rsid w:val="00E0662D"/>
    <w:rsid w:val="00E072A5"/>
    <w:rsid w:val="00E10D64"/>
    <w:rsid w:val="00E110B2"/>
    <w:rsid w:val="00E11AAA"/>
    <w:rsid w:val="00E139BB"/>
    <w:rsid w:val="00E170BB"/>
    <w:rsid w:val="00E21F4E"/>
    <w:rsid w:val="00E2401F"/>
    <w:rsid w:val="00E26328"/>
    <w:rsid w:val="00E26C0E"/>
    <w:rsid w:val="00E3332D"/>
    <w:rsid w:val="00E33AA1"/>
    <w:rsid w:val="00E33AFA"/>
    <w:rsid w:val="00E34BC3"/>
    <w:rsid w:val="00E35007"/>
    <w:rsid w:val="00E354D6"/>
    <w:rsid w:val="00E35B6B"/>
    <w:rsid w:val="00E35C08"/>
    <w:rsid w:val="00E36B18"/>
    <w:rsid w:val="00E37182"/>
    <w:rsid w:val="00E40E4B"/>
    <w:rsid w:val="00E422B5"/>
    <w:rsid w:val="00E42D9F"/>
    <w:rsid w:val="00E43A9E"/>
    <w:rsid w:val="00E4596C"/>
    <w:rsid w:val="00E4610E"/>
    <w:rsid w:val="00E47212"/>
    <w:rsid w:val="00E47375"/>
    <w:rsid w:val="00E4745A"/>
    <w:rsid w:val="00E5250E"/>
    <w:rsid w:val="00E52F5F"/>
    <w:rsid w:val="00E53C82"/>
    <w:rsid w:val="00E54D24"/>
    <w:rsid w:val="00E551AD"/>
    <w:rsid w:val="00E55A39"/>
    <w:rsid w:val="00E55F8B"/>
    <w:rsid w:val="00E575E9"/>
    <w:rsid w:val="00E60022"/>
    <w:rsid w:val="00E60ABE"/>
    <w:rsid w:val="00E65994"/>
    <w:rsid w:val="00E66B88"/>
    <w:rsid w:val="00E670B1"/>
    <w:rsid w:val="00E7019E"/>
    <w:rsid w:val="00E733E1"/>
    <w:rsid w:val="00E75279"/>
    <w:rsid w:val="00E7583F"/>
    <w:rsid w:val="00E75D9A"/>
    <w:rsid w:val="00E76D98"/>
    <w:rsid w:val="00E7790A"/>
    <w:rsid w:val="00E82E23"/>
    <w:rsid w:val="00E840AD"/>
    <w:rsid w:val="00E84F0E"/>
    <w:rsid w:val="00E85E61"/>
    <w:rsid w:val="00E8720E"/>
    <w:rsid w:val="00E90B62"/>
    <w:rsid w:val="00E925A3"/>
    <w:rsid w:val="00E928BC"/>
    <w:rsid w:val="00E92E96"/>
    <w:rsid w:val="00E93634"/>
    <w:rsid w:val="00E936DB"/>
    <w:rsid w:val="00E9436C"/>
    <w:rsid w:val="00E96B9D"/>
    <w:rsid w:val="00E97FFE"/>
    <w:rsid w:val="00EA16DA"/>
    <w:rsid w:val="00EA1E8A"/>
    <w:rsid w:val="00EA28E3"/>
    <w:rsid w:val="00EA3033"/>
    <w:rsid w:val="00EA45D2"/>
    <w:rsid w:val="00EA47F5"/>
    <w:rsid w:val="00EA5F56"/>
    <w:rsid w:val="00EA61A7"/>
    <w:rsid w:val="00EA6B2A"/>
    <w:rsid w:val="00EA7158"/>
    <w:rsid w:val="00EA7752"/>
    <w:rsid w:val="00EB0497"/>
    <w:rsid w:val="00EB2F57"/>
    <w:rsid w:val="00EB33A7"/>
    <w:rsid w:val="00EB4A58"/>
    <w:rsid w:val="00EB61FA"/>
    <w:rsid w:val="00EB62D3"/>
    <w:rsid w:val="00EB7BB6"/>
    <w:rsid w:val="00EC2904"/>
    <w:rsid w:val="00EC2B43"/>
    <w:rsid w:val="00EC4658"/>
    <w:rsid w:val="00EC55EA"/>
    <w:rsid w:val="00EC647F"/>
    <w:rsid w:val="00EC6612"/>
    <w:rsid w:val="00EC6E39"/>
    <w:rsid w:val="00EC7A6F"/>
    <w:rsid w:val="00EC7B90"/>
    <w:rsid w:val="00ED1410"/>
    <w:rsid w:val="00ED1FCB"/>
    <w:rsid w:val="00ED21B2"/>
    <w:rsid w:val="00ED3078"/>
    <w:rsid w:val="00ED552C"/>
    <w:rsid w:val="00EE2AC6"/>
    <w:rsid w:val="00EE5B8C"/>
    <w:rsid w:val="00EE7F50"/>
    <w:rsid w:val="00EF08AB"/>
    <w:rsid w:val="00EF12DB"/>
    <w:rsid w:val="00EF278C"/>
    <w:rsid w:val="00EF2875"/>
    <w:rsid w:val="00EF3CA6"/>
    <w:rsid w:val="00EF4015"/>
    <w:rsid w:val="00EF446E"/>
    <w:rsid w:val="00EF5052"/>
    <w:rsid w:val="00EF51E0"/>
    <w:rsid w:val="00F0202D"/>
    <w:rsid w:val="00F02893"/>
    <w:rsid w:val="00F04681"/>
    <w:rsid w:val="00F047AF"/>
    <w:rsid w:val="00F05E23"/>
    <w:rsid w:val="00F062A5"/>
    <w:rsid w:val="00F063AB"/>
    <w:rsid w:val="00F10A2E"/>
    <w:rsid w:val="00F121E3"/>
    <w:rsid w:val="00F14D91"/>
    <w:rsid w:val="00F15DD8"/>
    <w:rsid w:val="00F25608"/>
    <w:rsid w:val="00F26F35"/>
    <w:rsid w:val="00F27D9A"/>
    <w:rsid w:val="00F30BF1"/>
    <w:rsid w:val="00F32312"/>
    <w:rsid w:val="00F33734"/>
    <w:rsid w:val="00F34216"/>
    <w:rsid w:val="00F36B14"/>
    <w:rsid w:val="00F36DEC"/>
    <w:rsid w:val="00F40BF7"/>
    <w:rsid w:val="00F42E9C"/>
    <w:rsid w:val="00F447A0"/>
    <w:rsid w:val="00F45C0A"/>
    <w:rsid w:val="00F4656C"/>
    <w:rsid w:val="00F4749F"/>
    <w:rsid w:val="00F474F5"/>
    <w:rsid w:val="00F47B8D"/>
    <w:rsid w:val="00F503E9"/>
    <w:rsid w:val="00F5574E"/>
    <w:rsid w:val="00F55860"/>
    <w:rsid w:val="00F57433"/>
    <w:rsid w:val="00F62FFD"/>
    <w:rsid w:val="00F6584C"/>
    <w:rsid w:val="00F66465"/>
    <w:rsid w:val="00F66F9C"/>
    <w:rsid w:val="00F67A94"/>
    <w:rsid w:val="00F70121"/>
    <w:rsid w:val="00F72416"/>
    <w:rsid w:val="00F730E4"/>
    <w:rsid w:val="00F77C50"/>
    <w:rsid w:val="00F77E77"/>
    <w:rsid w:val="00F810ED"/>
    <w:rsid w:val="00F81678"/>
    <w:rsid w:val="00F84188"/>
    <w:rsid w:val="00F86CDD"/>
    <w:rsid w:val="00F87E4D"/>
    <w:rsid w:val="00F90936"/>
    <w:rsid w:val="00F90B6D"/>
    <w:rsid w:val="00F9104E"/>
    <w:rsid w:val="00F925E4"/>
    <w:rsid w:val="00F939B1"/>
    <w:rsid w:val="00F93E13"/>
    <w:rsid w:val="00F95A9C"/>
    <w:rsid w:val="00F975CA"/>
    <w:rsid w:val="00FA11B5"/>
    <w:rsid w:val="00FA1F80"/>
    <w:rsid w:val="00FA3363"/>
    <w:rsid w:val="00FA3BAD"/>
    <w:rsid w:val="00FA4E6B"/>
    <w:rsid w:val="00FA512B"/>
    <w:rsid w:val="00FA5178"/>
    <w:rsid w:val="00FB0A54"/>
    <w:rsid w:val="00FB589A"/>
    <w:rsid w:val="00FC0111"/>
    <w:rsid w:val="00FC3C30"/>
    <w:rsid w:val="00FC7420"/>
    <w:rsid w:val="00FD3D92"/>
    <w:rsid w:val="00FD404A"/>
    <w:rsid w:val="00FD5905"/>
    <w:rsid w:val="00FD670A"/>
    <w:rsid w:val="00FE0043"/>
    <w:rsid w:val="00FE13E9"/>
    <w:rsid w:val="00FE174A"/>
    <w:rsid w:val="00FE43B0"/>
    <w:rsid w:val="00FE5F53"/>
    <w:rsid w:val="00FE6D13"/>
    <w:rsid w:val="00FE7733"/>
    <w:rsid w:val="018CAF61"/>
    <w:rsid w:val="1752C6CF"/>
    <w:rsid w:val="197E0B2E"/>
    <w:rsid w:val="24756FF8"/>
    <w:rsid w:val="27042587"/>
    <w:rsid w:val="32B46B9C"/>
    <w:rsid w:val="3E9357CB"/>
    <w:rsid w:val="45A50797"/>
    <w:rsid w:val="532B5257"/>
    <w:rsid w:val="58767185"/>
    <w:rsid w:val="65C6BB92"/>
    <w:rsid w:val="67C0EC7C"/>
    <w:rsid w:val="6D2F4CC8"/>
    <w:rsid w:val="6D43D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12BB6"/>
  <w15:docId w15:val="{C54A96BE-9BE9-44CE-A615-79571DBB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68" w:line="312" w:lineRule="auto"/>
      <w:ind w:left="176"/>
    </w:pPr>
    <w:rPr>
      <w:rFonts w:ascii="宋体" w:hAnsi="宋体" w:cs="宋体"/>
      <w:sz w:val="22"/>
      <w:szCs w:val="22"/>
    </w:rPr>
  </w:style>
  <w:style w:type="paragraph" w:styleId="1">
    <w:name w:val="heading 1"/>
    <w:basedOn w:val="a"/>
    <w:uiPriority w:val="9"/>
    <w:qFormat/>
    <w:pPr>
      <w:ind w:left="0"/>
      <w:jc w:val="center"/>
      <w:outlineLvl w:val="0"/>
    </w:pPr>
    <w:rPr>
      <w:rFonts w:ascii="黑体" w:eastAsia="黑体" w:hAnsi="黑体" w:cs="黑体"/>
      <w:sz w:val="30"/>
      <w:szCs w:val="28"/>
    </w:rPr>
  </w:style>
  <w:style w:type="paragraph" w:styleId="2">
    <w:name w:val="heading 2"/>
    <w:basedOn w:val="a"/>
    <w:autoRedefine/>
    <w:uiPriority w:val="9"/>
    <w:unhideWhenUsed/>
    <w:qFormat/>
    <w:rsid w:val="0086089B"/>
    <w:pPr>
      <w:spacing w:before="43" w:line="360" w:lineRule="auto"/>
      <w:ind w:left="0"/>
      <w:contextualSpacing/>
      <w:outlineLvl w:val="1"/>
    </w:pPr>
    <w:rPr>
      <w:rFonts w:ascii="黑体" w:eastAsia="黑体" w:hAnsi="黑体" w:cs="黑体"/>
      <w:b/>
      <w:bCs/>
      <w:sz w:val="28"/>
      <w:szCs w:val="24"/>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style>
  <w:style w:type="paragraph" w:styleId="a5">
    <w:name w:val="Body Text"/>
    <w:basedOn w:val="a"/>
    <w:link w:val="a6"/>
    <w:uiPriority w:val="1"/>
    <w:qFormat/>
    <w:pPr>
      <w:wordWrap w:val="0"/>
      <w:autoSpaceDE w:val="0"/>
      <w:autoSpaceDN w:val="0"/>
      <w:spacing w:line="240" w:lineRule="auto"/>
      <w:ind w:left="0" w:firstLineChars="200" w:firstLine="200"/>
      <w:contextualSpacing/>
      <w:jc w:val="both"/>
    </w:pPr>
    <w:rPr>
      <w:rFonts w:ascii="Times New Roman" w:hAnsi="Times New Roman"/>
      <w:sz w:val="24"/>
      <w:szCs w:val="24"/>
    </w:rPr>
  </w:style>
  <w:style w:type="paragraph" w:styleId="TOC3">
    <w:name w:val="toc 3"/>
    <w:basedOn w:val="a"/>
    <w:next w:val="a"/>
    <w:autoRedefine/>
    <w:uiPriority w:val="39"/>
    <w:unhideWhenUsed/>
    <w:qFormat/>
    <w:pPr>
      <w:ind w:leftChars="400" w:left="840"/>
    </w:pPr>
  </w:style>
  <w:style w:type="paragraph" w:styleId="a7">
    <w:name w:val="Plain Text"/>
    <w:basedOn w:val="a"/>
    <w:link w:val="a8"/>
    <w:uiPriority w:val="99"/>
    <w:qFormat/>
    <w:pPr>
      <w:widowControl w:val="0"/>
      <w:adjustRightInd w:val="0"/>
      <w:spacing w:before="0" w:line="312" w:lineRule="atLeast"/>
      <w:ind w:left="0"/>
      <w:jc w:val="both"/>
      <w:textAlignment w:val="baseline"/>
    </w:pPr>
    <w:rPr>
      <w:rFonts w:hAnsi="Courier New" w:cs="Times New Roman"/>
      <w:sz w:val="21"/>
      <w:szCs w:val="20"/>
    </w:rPr>
  </w:style>
  <w:style w:type="paragraph" w:styleId="a9">
    <w:name w:val="footer"/>
    <w:basedOn w:val="a"/>
    <w:link w:val="aa"/>
    <w:uiPriority w:val="99"/>
    <w:qFormat/>
    <w:pPr>
      <w:tabs>
        <w:tab w:val="center" w:pos="4153"/>
        <w:tab w:val="right" w:pos="8306"/>
      </w:tabs>
      <w:snapToGrid w:val="0"/>
    </w:pPr>
    <w:rPr>
      <w:sz w:val="18"/>
      <w:szCs w:val="18"/>
    </w:rPr>
  </w:style>
  <w:style w:type="paragraph" w:styleId="ab">
    <w:name w:val="header"/>
    <w:basedOn w:val="a"/>
    <w:link w:val="ac"/>
    <w:uiPriority w:val="99"/>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960"/>
      </w:tabs>
      <w:ind w:left="0"/>
    </w:p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d">
    <w:name w:val="Normal (Web)"/>
    <w:basedOn w:val="a"/>
    <w:uiPriority w:val="99"/>
    <w:unhideWhenUsed/>
    <w:qFormat/>
    <w:pPr>
      <w:spacing w:before="100" w:beforeAutospacing="1" w:after="100" w:afterAutospacing="1" w:line="240" w:lineRule="auto"/>
      <w:ind w:left="0"/>
    </w:pPr>
    <w:rPr>
      <w:sz w:val="24"/>
      <w:szCs w:val="24"/>
    </w:rPr>
  </w:style>
  <w:style w:type="paragraph" w:styleId="ae">
    <w:name w:val="Title"/>
    <w:basedOn w:val="a"/>
    <w:uiPriority w:val="10"/>
    <w:qFormat/>
    <w:pPr>
      <w:spacing w:before="43"/>
      <w:ind w:left="0"/>
      <w:jc w:val="center"/>
    </w:pPr>
    <w:rPr>
      <w:rFonts w:ascii="黑体" w:eastAsia="黑体" w:hAnsi="黑体" w:cs="黑体"/>
      <w:sz w:val="32"/>
      <w:szCs w:val="32"/>
    </w:rPr>
  </w:style>
  <w:style w:type="paragraph" w:styleId="af">
    <w:name w:val="annotation subject"/>
    <w:basedOn w:val="a3"/>
    <w:next w:val="a3"/>
    <w:link w:val="af0"/>
    <w:uiPriority w:val="99"/>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uiPriority w:val="99"/>
    <w:semiHidden/>
    <w:unhideWhenUsed/>
    <w:qFormat/>
    <w:rPr>
      <w:color w:val="800080" w:themeColor="followedHyperlink"/>
      <w:u w:val="single"/>
    </w:rPr>
  </w:style>
  <w:style w:type="character" w:styleId="af4">
    <w:name w:val="Emphasis"/>
    <w:basedOn w:val="a0"/>
    <w:uiPriority w:val="20"/>
    <w:qFormat/>
    <w:rPr>
      <w:i/>
    </w:rPr>
  </w:style>
  <w:style w:type="character" w:styleId="af5">
    <w:name w:val="Hyperlink"/>
    <w:basedOn w:val="a0"/>
    <w:uiPriority w:val="99"/>
    <w:unhideWhenUsed/>
    <w:qFormat/>
    <w:rPr>
      <w:color w:val="0000FF"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styleId="af6">
    <w:name w:val="annotation reference"/>
    <w:basedOn w:val="a0"/>
    <w:uiPriority w:val="99"/>
    <w:qFormat/>
    <w:rPr>
      <w:sz w:val="21"/>
      <w:szCs w:val="21"/>
    </w:rPr>
  </w:style>
  <w:style w:type="table" w:customStyle="1" w:styleId="TableNormal">
    <w:name w:val="Table Normal"/>
    <w:uiPriority w:val="2"/>
    <w:qFormat/>
    <w:tblPr>
      <w:tblCellMar>
        <w:top w:w="0" w:type="dxa"/>
        <w:left w:w="0" w:type="dxa"/>
        <w:bottom w:w="0" w:type="dxa"/>
        <w:right w:w="0" w:type="dxa"/>
      </w:tblCellMar>
    </w:tblPr>
  </w:style>
  <w:style w:type="paragraph" w:styleId="af7">
    <w:name w:val="List Paragraph"/>
    <w:basedOn w:val="a"/>
    <w:uiPriority w:val="1"/>
    <w:qFormat/>
    <w:pPr>
      <w:spacing w:before="0" w:line="240" w:lineRule="auto"/>
      <w:ind w:left="845" w:rightChars="250" w:right="250" w:hanging="669"/>
    </w:pPr>
  </w:style>
  <w:style w:type="paragraph" w:customStyle="1" w:styleId="TableParagraph">
    <w:name w:val="Table Paragraph"/>
    <w:basedOn w:val="a"/>
    <w:uiPriority w:val="1"/>
    <w:qFormat/>
    <w:pPr>
      <w:spacing w:before="97"/>
      <w:jc w:val="center"/>
    </w:pPr>
    <w:rPr>
      <w:rFonts w:ascii="Times New Roman" w:eastAsia="Times New Roman" w:hAnsi="Times New Roman" w:cs="Times New Roman"/>
    </w:rPr>
  </w:style>
  <w:style w:type="character" w:styleId="af8">
    <w:name w:val="Placeholder Text"/>
    <w:basedOn w:val="a0"/>
    <w:uiPriority w:val="99"/>
    <w:qFormat/>
    <w:rPr>
      <w:color w:val="666666"/>
    </w:rPr>
  </w:style>
  <w:style w:type="character" w:customStyle="1" w:styleId="ac">
    <w:name w:val="页眉 字符"/>
    <w:basedOn w:val="a0"/>
    <w:link w:val="ab"/>
    <w:uiPriority w:val="99"/>
    <w:qFormat/>
    <w:rPr>
      <w:rFonts w:ascii="宋体" w:eastAsia="宋体" w:hAnsi="宋体" w:cs="宋体"/>
      <w:sz w:val="18"/>
      <w:szCs w:val="18"/>
      <w:lang w:eastAsia="zh-CN"/>
    </w:rPr>
  </w:style>
  <w:style w:type="character" w:customStyle="1" w:styleId="aa">
    <w:name w:val="页脚 字符"/>
    <w:basedOn w:val="a0"/>
    <w:link w:val="a9"/>
    <w:uiPriority w:val="99"/>
    <w:qFormat/>
    <w:rPr>
      <w:rFonts w:ascii="宋体" w:eastAsia="宋体" w:hAnsi="宋体" w:cs="宋体"/>
      <w:sz w:val="18"/>
      <w:szCs w:val="18"/>
      <w:lang w:eastAsia="zh-CN"/>
    </w:rPr>
  </w:style>
  <w:style w:type="character" w:customStyle="1" w:styleId="a4">
    <w:name w:val="批注文字 字符"/>
    <w:basedOn w:val="a0"/>
    <w:link w:val="a3"/>
    <w:uiPriority w:val="99"/>
    <w:qFormat/>
    <w:rPr>
      <w:rFonts w:ascii="宋体" w:eastAsia="宋体" w:hAnsi="宋体" w:cs="宋体"/>
      <w:lang w:eastAsia="zh-CN"/>
    </w:rPr>
  </w:style>
  <w:style w:type="character" w:customStyle="1" w:styleId="af0">
    <w:name w:val="批注主题 字符"/>
    <w:basedOn w:val="a4"/>
    <w:link w:val="af"/>
    <w:uiPriority w:val="99"/>
    <w:qFormat/>
    <w:rPr>
      <w:rFonts w:ascii="宋体" w:eastAsia="宋体" w:hAnsi="宋体" w:cs="宋体"/>
      <w:b/>
      <w:bCs/>
      <w:lang w:eastAsia="zh-CN"/>
    </w:rPr>
  </w:style>
  <w:style w:type="character" w:customStyle="1" w:styleId="a8">
    <w:name w:val="纯文本 字符"/>
    <w:basedOn w:val="a0"/>
    <w:link w:val="a7"/>
    <w:uiPriority w:val="99"/>
    <w:qFormat/>
    <w:rPr>
      <w:rFonts w:ascii="宋体" w:eastAsia="宋体" w:hAnsi="Courier New" w:cs="Times New Roman"/>
      <w:sz w:val="21"/>
      <w:szCs w:val="20"/>
      <w:lang w:eastAsia="zh-CN"/>
    </w:rPr>
  </w:style>
  <w:style w:type="character" w:customStyle="1" w:styleId="a6">
    <w:name w:val="正文文本 字符"/>
    <w:basedOn w:val="a0"/>
    <w:link w:val="a5"/>
    <w:uiPriority w:val="1"/>
    <w:qFormat/>
    <w:rPr>
      <w:rFonts w:cs="宋体"/>
      <w:sz w:val="24"/>
      <w:szCs w:val="24"/>
    </w:rPr>
  </w:style>
  <w:style w:type="paragraph" w:customStyle="1" w:styleId="paragraph">
    <w:name w:val="paragraph"/>
    <w:basedOn w:val="a"/>
    <w:qFormat/>
    <w:pPr>
      <w:spacing w:before="100" w:beforeAutospacing="1" w:after="100" w:afterAutospacing="1" w:line="240" w:lineRule="auto"/>
      <w:ind w:left="0"/>
    </w:pPr>
    <w:rPr>
      <w:sz w:val="24"/>
      <w:szCs w:val="24"/>
    </w:rPr>
  </w:style>
  <w:style w:type="character" w:customStyle="1" w:styleId="10">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hAnsi="Courier New" w:cs="Courier New"/>
      <w:sz w:val="20"/>
      <w:szCs w:val="20"/>
      <w:lang w:eastAsia="zh-CN"/>
    </w:rPr>
  </w:style>
  <w:style w:type="character" w:customStyle="1" w:styleId="30">
    <w:name w:val="标题 3 字符"/>
    <w:basedOn w:val="a0"/>
    <w:link w:val="3"/>
    <w:uiPriority w:val="9"/>
    <w:qFormat/>
    <w:rPr>
      <w:rFonts w:ascii="宋体" w:hAnsi="宋体"/>
      <w:b/>
      <w:bCs/>
      <w:sz w:val="32"/>
      <w:szCs w:val="32"/>
      <w:lang w:eastAsia="zh-CN"/>
    </w:rPr>
  </w:style>
  <w:style w:type="paragraph" w:customStyle="1" w:styleId="TOC10">
    <w:name w:val="TOC 标题1"/>
    <w:basedOn w:val="1"/>
    <w:next w:val="a"/>
    <w:uiPriority w:val="39"/>
    <w:unhideWhenUsed/>
    <w:qFormat/>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11">
    <w:name w:val="网格表 6 彩色 - 着色 11"/>
    <w:basedOn w:val="a1"/>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11">
    <w:name w:val="网格表 4 - 着色 11"/>
    <w:basedOn w:val="a1"/>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31">
    <w:name w:val="网格表 4 - 着色 31"/>
    <w:basedOn w:val="a1"/>
    <w:uiPriority w:val="49"/>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3-11">
    <w:name w:val="网格表 3 - 着色 11"/>
    <w:basedOn w:val="a1"/>
    <w:uiPriority w:val="48"/>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1-11">
    <w:name w:val="清单表 1 浅色 - 着色 11"/>
    <w:basedOn w:val="a1"/>
    <w:uiPriority w:val="46"/>
    <w:qFormat/>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31">
    <w:name w:val="标题3"/>
    <w:basedOn w:val="3"/>
    <w:next w:val="3"/>
    <w:link w:val="32"/>
    <w:qFormat/>
    <w:pPr>
      <w:spacing w:before="39" w:after="0" w:line="240" w:lineRule="auto"/>
      <w:ind w:left="0"/>
      <w:jc w:val="both"/>
    </w:pPr>
    <w:rPr>
      <w:spacing w:val="-2"/>
      <w:sz w:val="24"/>
    </w:rPr>
  </w:style>
  <w:style w:type="character" w:customStyle="1" w:styleId="32">
    <w:name w:val="标题3 字符"/>
    <w:basedOn w:val="30"/>
    <w:link w:val="31"/>
    <w:qFormat/>
    <w:rPr>
      <w:rFonts w:ascii="宋体" w:hAnsi="宋体" w:cs="宋体"/>
      <w:b/>
      <w:bCs/>
      <w:spacing w:val="-2"/>
      <w:sz w:val="24"/>
      <w:szCs w:val="32"/>
      <w:lang w:eastAsia="zh-CN"/>
    </w:rPr>
  </w:style>
  <w:style w:type="table" w:customStyle="1" w:styleId="3-31">
    <w:name w:val="网格表 3 - 着色 31"/>
    <w:basedOn w:val="a1"/>
    <w:uiPriority w:val="48"/>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210">
    <w:name w:val="清单表 21"/>
    <w:basedOn w:val="a1"/>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31">
    <w:name w:val="清单表 6 彩色 - 着色 31"/>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20">
    <w:name w:val="未处理的提及2"/>
    <w:basedOn w:val="a0"/>
    <w:uiPriority w:val="99"/>
    <w:semiHidden/>
    <w:unhideWhenUsed/>
    <w:qFormat/>
    <w:rPr>
      <w:color w:val="605E5C"/>
      <w:shd w:val="clear" w:color="auto" w:fill="E1DFDD"/>
    </w:rPr>
  </w:style>
  <w:style w:type="table" w:customStyle="1" w:styleId="5-11">
    <w:name w:val="网格表 5 深色 - 着色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af9">
    <w:name w:val="图表批注"/>
    <w:basedOn w:val="a5"/>
    <w:link w:val="afa"/>
    <w:qFormat/>
    <w:pPr>
      <w:ind w:firstLineChars="0" w:firstLine="0"/>
      <w:jc w:val="center"/>
    </w:pPr>
    <w:rPr>
      <w:sz w:val="18"/>
    </w:rPr>
  </w:style>
  <w:style w:type="character" w:customStyle="1" w:styleId="afa">
    <w:name w:val="图表批注 字符"/>
    <w:basedOn w:val="a6"/>
    <w:link w:val="af9"/>
    <w:qFormat/>
    <w:rPr>
      <w:rFonts w:cs="宋体"/>
      <w:sz w:val="18"/>
      <w:szCs w:val="24"/>
    </w:rPr>
  </w:style>
  <w:style w:type="table" w:customStyle="1" w:styleId="7-11">
    <w:name w:val="网格表 7 彩色 - 着色 11"/>
    <w:basedOn w:val="a1"/>
    <w:uiPriority w:val="52"/>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1-110">
    <w:name w:val="网格表 1 浅色 - 着色 11"/>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msonormal0">
    <w:name w:val="msonormal"/>
    <w:basedOn w:val="a"/>
    <w:qFormat/>
    <w:pPr>
      <w:spacing w:before="100" w:beforeAutospacing="1" w:after="100" w:afterAutospacing="1" w:line="240" w:lineRule="auto"/>
      <w:ind w:left="0"/>
    </w:pPr>
    <w:rPr>
      <w:sz w:val="24"/>
      <w:szCs w:val="24"/>
    </w:rPr>
  </w:style>
  <w:style w:type="table" w:customStyle="1" w:styleId="1-31">
    <w:name w:val="清单表 1 浅色 - 着色 31"/>
    <w:basedOn w:val="a1"/>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12">
    <w:name w:val="网格表 6 彩色 - 着色 12"/>
    <w:basedOn w:val="a1"/>
    <w:uiPriority w:val="51"/>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61">
    <w:name w:val="网格表 2 - 着色 61"/>
    <w:basedOn w:val="a1"/>
    <w:uiPriority w:val="47"/>
    <w:tblPr>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1-12">
    <w:name w:val="网格表 1 浅色 - 着色 12"/>
    <w:basedOn w:val="a1"/>
    <w:uiPriority w:val="46"/>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33">
    <w:name w:val="未处理的提及3"/>
    <w:basedOn w:val="a0"/>
    <w:uiPriority w:val="99"/>
    <w:semiHidden/>
    <w:unhideWhenUsed/>
    <w:rPr>
      <w:color w:val="605E5C"/>
      <w:shd w:val="clear" w:color="auto" w:fill="E1DFDD"/>
    </w:rPr>
  </w:style>
  <w:style w:type="table" w:customStyle="1" w:styleId="12">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41">
    <w:name w:val="网格表 41"/>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5">
    <w:name w:val="Grid Table 6 Colorful Accent 5"/>
    <w:basedOn w:val="a1"/>
    <w:uiPriority w:val="51"/>
    <w:rsid w:val="00FE6D1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1">
    <w:name w:val="Grid Table 4 Accent 1"/>
    <w:basedOn w:val="a1"/>
    <w:uiPriority w:val="49"/>
    <w:rsid w:val="00FE6D1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1">
    <w:name w:val="Grid Table 6 Colorful Accent 1"/>
    <w:basedOn w:val="a1"/>
    <w:uiPriority w:val="51"/>
    <w:rsid w:val="00FE6D1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
    <w:name w:val="List Table 2"/>
    <w:basedOn w:val="a1"/>
    <w:uiPriority w:val="47"/>
    <w:rsid w:val="00D674C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0989">
      <w:bodyDiv w:val="1"/>
      <w:marLeft w:val="0"/>
      <w:marRight w:val="0"/>
      <w:marTop w:val="0"/>
      <w:marBottom w:val="0"/>
      <w:divBdr>
        <w:top w:val="none" w:sz="0" w:space="0" w:color="auto"/>
        <w:left w:val="none" w:sz="0" w:space="0" w:color="auto"/>
        <w:bottom w:val="none" w:sz="0" w:space="0" w:color="auto"/>
        <w:right w:val="none" w:sz="0" w:space="0" w:color="auto"/>
      </w:divBdr>
      <w:divsChild>
        <w:div w:id="622343579">
          <w:marLeft w:val="0"/>
          <w:marRight w:val="0"/>
          <w:marTop w:val="0"/>
          <w:marBottom w:val="0"/>
          <w:divBdr>
            <w:top w:val="none" w:sz="0" w:space="0" w:color="auto"/>
            <w:left w:val="none" w:sz="0" w:space="0" w:color="auto"/>
            <w:bottom w:val="none" w:sz="0" w:space="0" w:color="auto"/>
            <w:right w:val="none" w:sz="0" w:space="0" w:color="auto"/>
          </w:divBdr>
        </w:div>
      </w:divsChild>
    </w:div>
    <w:div w:id="805199922">
      <w:bodyDiv w:val="1"/>
      <w:marLeft w:val="0"/>
      <w:marRight w:val="0"/>
      <w:marTop w:val="0"/>
      <w:marBottom w:val="0"/>
      <w:divBdr>
        <w:top w:val="none" w:sz="0" w:space="0" w:color="auto"/>
        <w:left w:val="none" w:sz="0" w:space="0" w:color="auto"/>
        <w:bottom w:val="none" w:sz="0" w:space="0" w:color="auto"/>
        <w:right w:val="none" w:sz="0" w:space="0" w:color="auto"/>
      </w:divBdr>
      <w:divsChild>
        <w:div w:id="583686331">
          <w:marLeft w:val="0"/>
          <w:marRight w:val="0"/>
          <w:marTop w:val="0"/>
          <w:marBottom w:val="0"/>
          <w:divBdr>
            <w:top w:val="none" w:sz="0" w:space="0" w:color="auto"/>
            <w:left w:val="none" w:sz="0" w:space="0" w:color="auto"/>
            <w:bottom w:val="none" w:sz="0" w:space="0" w:color="auto"/>
            <w:right w:val="none" w:sz="0" w:space="0" w:color="auto"/>
          </w:divBdr>
        </w:div>
      </w:divsChild>
    </w:div>
    <w:div w:id="1501384018">
      <w:bodyDiv w:val="1"/>
      <w:marLeft w:val="0"/>
      <w:marRight w:val="0"/>
      <w:marTop w:val="0"/>
      <w:marBottom w:val="0"/>
      <w:divBdr>
        <w:top w:val="none" w:sz="0" w:space="0" w:color="auto"/>
        <w:left w:val="none" w:sz="0" w:space="0" w:color="auto"/>
        <w:bottom w:val="none" w:sz="0" w:space="0" w:color="auto"/>
        <w:right w:val="none" w:sz="0" w:space="0" w:color="auto"/>
      </w:divBdr>
      <w:divsChild>
        <w:div w:id="1206332131">
          <w:marLeft w:val="0"/>
          <w:marRight w:val="0"/>
          <w:marTop w:val="0"/>
          <w:marBottom w:val="0"/>
          <w:divBdr>
            <w:top w:val="none" w:sz="0" w:space="0" w:color="auto"/>
            <w:left w:val="none" w:sz="0" w:space="0" w:color="auto"/>
            <w:bottom w:val="none" w:sz="0" w:space="0" w:color="auto"/>
            <w:right w:val="none" w:sz="0" w:space="0" w:color="auto"/>
          </w:divBdr>
        </w:div>
      </w:divsChild>
    </w:div>
    <w:div w:id="2066219386">
      <w:bodyDiv w:val="1"/>
      <w:marLeft w:val="0"/>
      <w:marRight w:val="0"/>
      <w:marTop w:val="0"/>
      <w:marBottom w:val="0"/>
      <w:divBdr>
        <w:top w:val="none" w:sz="0" w:space="0" w:color="auto"/>
        <w:left w:val="none" w:sz="0" w:space="0" w:color="auto"/>
        <w:bottom w:val="none" w:sz="0" w:space="0" w:color="auto"/>
        <w:right w:val="none" w:sz="0" w:space="0" w:color="auto"/>
      </w:divBdr>
      <w:divsChild>
        <w:div w:id="17657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4065A7-0F2F-40E2-8734-42F850A15F93}">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98270-3D1F-4A92-A75A-6949FE2D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25</Pages>
  <Words>7643</Words>
  <Characters>21557</Characters>
  <Application>Microsoft Office Word</Application>
  <DocSecurity>0</DocSecurity>
  <Lines>743</Lines>
  <Paragraphs>789</Paragraphs>
  <ScaleCrop>false</ScaleCrop>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珈辰 李</cp:lastModifiedBy>
  <cp:revision>62</cp:revision>
  <cp:lastPrinted>2025-09-04T14:38:00Z</cp:lastPrinted>
  <dcterms:created xsi:type="dcterms:W3CDTF">2025-09-06T16:24:00Z</dcterms:created>
  <dcterms:modified xsi:type="dcterms:W3CDTF">2026-01-03T13:55:00Z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2024-08-23T00:00:00Z</vt:filetime>
  </property>
  <property fmtid="{D5CDD505-2E9C-101B-9397-08002B2CF9AE}" pid="3" name="Creator">
    <vt:lpwstr>Microsoft® Word 2021</vt:lpwstr>
  </property>
  <property fmtid="{D5CDD505-2E9C-101B-9397-08002B2CF9AE}" pid="4" name="LastSaved">
    <vt:filetime>2025-05-11T00:00:00Z</vt:filetime>
  </property>
  <property fmtid="{D5CDD505-2E9C-101B-9397-08002B2CF9AE}" pid="5" name="Producer">
    <vt:lpwstr>Microsoft® Word 2021</vt:lpwstr>
  </property>
  <property fmtid="{D5CDD505-2E9C-101B-9397-08002B2CF9AE}" pid="6" name="ICV">
    <vt:lpwstr>EB291CEDC0214B00A509F3E089D48DE4_13</vt:lpwstr>
  </property>
  <property fmtid="{D5CDD505-2E9C-101B-9397-08002B2CF9AE}" pid="7" name="KSOTemplateDocerSaveRecord">
    <vt:lpwstr>eyJoZGlkIjoiMWM4MmVkOTA1MjFjYzMwZWNmZGFhODliZDBjZWU4YWMiLCJ1c2VySWQiOiIxNTE2ODI5NTM3In0=</vt:lpwstr>
  </property>
  <property fmtid="{D5CDD505-2E9C-101B-9397-08002B2CF9AE}" pid="8" name="KSOProductBuildVer">
    <vt:lpwstr>2052-12.1.0.22529</vt:lpwstr>
  </property>
</Properties>
</file>