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30"/>
        <w:rPr>
          <w:b/>
          <w:bCs/>
          <w:sz w:val="27"/>
          <w:szCs w:val="27"/>
        </w:rPr>
      </w:pPr>
      <w:r>
        <w:rPr>
          <w:rFonts w:ascii="Arial" w:cs="Arial" w:eastAsia="Arial" w:hAnsi="Arial"/>
          <w:b/>
          <w:bCs/>
          <w:sz w:val="27"/>
          <w:szCs w:val="27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135" w:line="255"/>
      </w:pPr>
      <w:r>
        <w:rPr>
          <w:rFonts w:ascii="Arial" w:cs="Arial" w:eastAsia="Arial" w:hAnsi="Arial"/>
          <w:sz w:val="22"/>
          <w:szCs w:val="22"/>
        </w:rPr>
        <w:t xml:space="preserve">Strong set discrimination can coexist with losses of annotated support.</w:t>
      </w:r>
    </w:p>
    <w:p>
      <w:pPr>
        <w:pStyle w:val="ListParagraph"/>
        <w:numPr>
          <w:ilvl w:val="0"/>
          <w:numId w:val="2"/>
        </w:numPr>
        <w:spacing w:after="135" w:line="255"/>
      </w:pPr>
      <w:r>
        <w:rPr>
          <w:rFonts w:ascii="Arial" w:cs="Arial" w:eastAsia="Arial" w:hAnsi="Arial"/>
          <w:sz w:val="22"/>
          <w:szCs w:val="22"/>
        </w:rPr>
        <w:t xml:space="preserve">Answer losses can occur even when complete annotated support is retained.</w:t>
      </w:r>
    </w:p>
    <w:p>
      <w:pPr>
        <w:pStyle w:val="ListParagraph"/>
        <w:numPr>
          <w:ilvl w:val="0"/>
          <w:numId w:val="2"/>
        </w:numPr>
        <w:spacing w:after="135" w:line="255"/>
      </w:pPr>
      <w:r>
        <w:rPr>
          <w:rFonts w:ascii="Arial" w:cs="Arial" w:eastAsia="Arial" w:hAnsi="Arial"/>
          <w:sz w:val="22"/>
          <w:szCs w:val="22"/>
        </w:rPr>
        <w:t xml:space="preserve">Search-aligned training has model-dependent effects on answer quality.</w:t>
      </w:r>
    </w:p>
    <w:p>
      <w:pPr>
        <w:pStyle w:val="ListParagraph"/>
        <w:numPr>
          <w:ilvl w:val="0"/>
          <w:numId w:val="2"/>
        </w:numPr>
        <w:spacing w:after="135" w:line="255"/>
      </w:pPr>
      <w:r>
        <w:rPr>
          <w:rFonts w:ascii="Arial" w:cs="Arial" w:eastAsia="Arial" w:hAnsi="Arial"/>
          <w:sz w:val="22"/>
          <w:szCs w:val="22"/>
        </w:rPr>
        <w:t xml:space="preserve">Exact ball indexes preserve choices but add cost at 128 candidates.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cp:lastModifiedBy>Un-named</cp:lastModifiedBy>
  <cp:revision>1</cp:revision>
  <dcterms:created xsi:type="dcterms:W3CDTF">2026-10-06T06:17:08.869Z</dcterms:created>
  <dcterms:modified xsi:type="dcterms:W3CDTF">2026-10-06T06:17:08.883Z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