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285" w:rsidRDefault="00914285" w:rsidP="00914285">
      <w:pPr>
        <w:ind w:firstLineChars="500" w:firstLine="1600"/>
        <w:rPr>
          <w:rFonts w:ascii="楷体" w:eastAsia="楷体" w:hAnsi="楷体" w:cs="楷体"/>
          <w:sz w:val="32"/>
          <w:szCs w:val="32"/>
        </w:rPr>
      </w:pPr>
      <w:r>
        <w:rPr>
          <w:rFonts w:ascii="楷体" w:eastAsia="楷体" w:hAnsi="楷体" w:cs="楷体" w:hint="eastAsia"/>
          <w:sz w:val="32"/>
          <w:szCs w:val="32"/>
        </w:rPr>
        <w:t>马龙—樊振东乒乓球实战数据分析</w:t>
      </w:r>
    </w:p>
    <w:p w:rsidR="00914285" w:rsidRDefault="00914285" w:rsidP="00914285">
      <w:pPr>
        <w:rPr>
          <w:rFonts w:ascii="楷体" w:eastAsia="楷体" w:hAnsi="楷体" w:cs="楷体"/>
          <w:sz w:val="30"/>
          <w:szCs w:val="30"/>
        </w:rPr>
      </w:pPr>
      <w:r>
        <w:rPr>
          <w:rFonts w:ascii="楷体" w:eastAsia="楷体" w:hAnsi="楷体" w:cs="楷体" w:hint="eastAsia"/>
          <w:sz w:val="30"/>
          <w:szCs w:val="30"/>
        </w:rPr>
        <w:t>摘要：</w:t>
      </w:r>
    </w:p>
    <w:p w:rsidR="00914285" w:rsidRDefault="00914285" w:rsidP="00914285">
      <w:pPr>
        <w:ind w:firstLine="600"/>
        <w:rPr>
          <w:rFonts w:ascii="楷体" w:eastAsia="楷体" w:hAnsi="楷体" w:cs="楷体"/>
          <w:sz w:val="30"/>
          <w:szCs w:val="30"/>
        </w:rPr>
      </w:pPr>
      <w:r>
        <w:rPr>
          <w:rFonts w:ascii="楷体" w:eastAsia="楷体" w:hAnsi="楷体" w:cs="楷体" w:hint="eastAsia"/>
          <w:sz w:val="30"/>
          <w:szCs w:val="30"/>
        </w:rPr>
        <w:t>我们将乒乓球实战的比赛过程设定为一连串状态的转换。两位选手每击出一拍，就表征一次状态转换。</w:t>
      </w:r>
    </w:p>
    <w:p w:rsidR="00914285" w:rsidRDefault="00914285" w:rsidP="00914285">
      <w:pPr>
        <w:ind w:firstLine="600"/>
        <w:rPr>
          <w:rFonts w:ascii="楷体" w:eastAsia="楷体" w:hAnsi="楷体" w:cs="楷体"/>
          <w:sz w:val="30"/>
          <w:szCs w:val="30"/>
        </w:rPr>
      </w:pPr>
      <w:r>
        <w:rPr>
          <w:rFonts w:ascii="楷体" w:eastAsia="楷体" w:hAnsi="楷体" w:cs="楷体" w:hint="eastAsia"/>
          <w:sz w:val="30"/>
          <w:szCs w:val="30"/>
        </w:rPr>
        <w:t>我们设定在特定情况下，某些击球策略是有优势的。在每个状态上选取具有优势的击球策略，优势逐渐累积，最终可以得分。</w:t>
      </w:r>
    </w:p>
    <w:p w:rsidR="00914285" w:rsidRDefault="00914285" w:rsidP="00914285">
      <w:pPr>
        <w:ind w:firstLine="600"/>
        <w:rPr>
          <w:rFonts w:ascii="楷体" w:eastAsia="楷体" w:hAnsi="楷体" w:cs="楷体"/>
          <w:sz w:val="30"/>
          <w:szCs w:val="30"/>
        </w:rPr>
      </w:pPr>
      <w:r>
        <w:rPr>
          <w:rFonts w:ascii="楷体" w:eastAsia="楷体" w:hAnsi="楷体" w:cs="楷体" w:hint="eastAsia"/>
          <w:sz w:val="30"/>
          <w:szCs w:val="30"/>
        </w:rPr>
        <w:t>我们认为可以为每个情况下的每个击球策略设定一个对于胜率的影响值。我们调整这个影响值，使得最后得分时的胜率最高。这时候，我们认为这个影响值是有代表性的。</w:t>
      </w:r>
    </w:p>
    <w:p w:rsidR="00914285" w:rsidRDefault="00914285" w:rsidP="00914285">
      <w:pPr>
        <w:ind w:firstLine="600"/>
        <w:rPr>
          <w:rFonts w:ascii="楷体" w:eastAsia="楷体" w:hAnsi="楷体" w:cs="楷体"/>
          <w:sz w:val="30"/>
          <w:szCs w:val="30"/>
        </w:rPr>
      </w:pPr>
      <w:r>
        <w:rPr>
          <w:rFonts w:ascii="楷体" w:eastAsia="楷体" w:hAnsi="楷体" w:cs="楷体" w:hint="eastAsia"/>
          <w:sz w:val="30"/>
          <w:szCs w:val="30"/>
        </w:rPr>
        <w:t>最后，我们利用这个影响值，尝试反推并解释比赛中的若干现象。</w:t>
      </w:r>
    </w:p>
    <w:p w:rsidR="00914285" w:rsidRPr="004E5311" w:rsidRDefault="00914285" w:rsidP="00914285">
      <w:pPr>
        <w:ind w:firstLine="600"/>
        <w:rPr>
          <w:rFonts w:ascii="楷体" w:eastAsia="楷体" w:hAnsi="楷体" w:cs="楷体"/>
          <w:sz w:val="30"/>
          <w:szCs w:val="30"/>
        </w:rPr>
      </w:pPr>
    </w:p>
    <w:p w:rsidR="00914285" w:rsidRDefault="00914285" w:rsidP="00914285">
      <w:pPr>
        <w:rPr>
          <w:rFonts w:ascii="楷体" w:eastAsia="楷体" w:hAnsi="楷体" w:cs="楷体"/>
          <w:sz w:val="30"/>
          <w:szCs w:val="30"/>
        </w:rPr>
      </w:pPr>
      <w:r>
        <w:rPr>
          <w:rFonts w:ascii="楷体" w:eastAsia="楷体" w:hAnsi="楷体" w:cs="楷体" w:hint="eastAsia"/>
          <w:sz w:val="30"/>
          <w:szCs w:val="30"/>
        </w:rPr>
        <w:t>关键词：极大似然法、</w:t>
      </w:r>
      <w:r>
        <w:rPr>
          <w:rFonts w:ascii="楷体" w:eastAsia="楷体" w:hAnsi="楷体" w:cs="楷体" w:hint="eastAsia"/>
          <w:sz w:val="30"/>
          <w:szCs w:val="30"/>
        </w:rPr>
        <w:t>线性规划</w:t>
      </w:r>
      <w:r>
        <w:rPr>
          <w:rFonts w:ascii="楷体" w:eastAsia="楷体" w:hAnsi="楷体" w:cs="楷体" w:hint="eastAsia"/>
          <w:sz w:val="30"/>
          <w:szCs w:val="30"/>
        </w:rPr>
        <w:t>。</w:t>
      </w: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rPr>
          <w:rFonts w:ascii="楷体" w:eastAsia="楷体" w:hAnsi="楷体" w:cs="楷体"/>
          <w:sz w:val="30"/>
          <w:szCs w:val="30"/>
        </w:rPr>
      </w:pPr>
    </w:p>
    <w:p w:rsidR="00914285" w:rsidRDefault="00914285" w:rsidP="00914285">
      <w:pPr>
        <w:widowControl/>
        <w:shd w:val="clear" w:color="auto" w:fill="FFFFFF"/>
        <w:spacing w:before="100" w:beforeAutospacing="1" w:after="100" w:afterAutospacing="1"/>
        <w:jc w:val="left"/>
        <w:outlineLvl w:val="3"/>
        <w:rPr>
          <w:rFonts w:ascii="Helvetica Neue" w:eastAsia="宋体" w:hAnsi="Helvetica Neue" w:cs="宋体"/>
          <w:b/>
          <w:bCs/>
          <w:color w:val="333333"/>
          <w:kern w:val="0"/>
          <w:sz w:val="30"/>
          <w:szCs w:val="30"/>
        </w:rPr>
      </w:pPr>
      <w:r>
        <w:rPr>
          <w:rFonts w:ascii="Helvetica Neue" w:eastAsia="宋体" w:hAnsi="Helvetica Neue" w:cs="宋体"/>
          <w:b/>
          <w:bCs/>
          <w:color w:val="333333"/>
          <w:kern w:val="0"/>
          <w:sz w:val="30"/>
          <w:szCs w:val="30"/>
        </w:rPr>
        <w:lastRenderedPageBreak/>
        <w:t>模型与实验方法：</w:t>
      </w:r>
    </w:p>
    <w:p w:rsidR="00914285" w:rsidRDefault="00914285" w:rsidP="00914285">
      <w:pPr>
        <w:widowControl/>
        <w:shd w:val="clear" w:color="auto" w:fill="FFFFFF"/>
        <w:spacing w:before="100" w:beforeAutospacing="1" w:after="100" w:afterAutospacing="1"/>
        <w:jc w:val="left"/>
        <w:outlineLvl w:val="4"/>
        <w:rPr>
          <w:rFonts w:ascii="楷体" w:eastAsia="楷体" w:hAnsi="楷体" w:cs="楷体"/>
          <w:b/>
          <w:bCs/>
          <w:color w:val="333333"/>
          <w:kern w:val="0"/>
          <w:sz w:val="30"/>
          <w:szCs w:val="30"/>
        </w:rPr>
      </w:pPr>
      <w:r>
        <w:rPr>
          <w:rFonts w:ascii="楷体" w:eastAsia="楷体" w:hAnsi="楷体" w:cs="楷体" w:hint="eastAsia"/>
          <w:b/>
          <w:bCs/>
          <w:color w:val="333333"/>
          <w:kern w:val="0"/>
          <w:sz w:val="30"/>
          <w:szCs w:val="30"/>
        </w:rPr>
        <w:t>模型假设：</w:t>
      </w:r>
    </w:p>
    <w:p w:rsidR="00914285" w:rsidRDefault="00914285" w:rsidP="00914285">
      <w:pPr>
        <w:widowControl/>
        <w:numPr>
          <w:ilvl w:val="0"/>
          <w:numId w:val="1"/>
        </w:numPr>
        <w:shd w:val="clear" w:color="auto" w:fill="FFFFFF"/>
        <w:spacing w:before="100" w:beforeAutospacing="1" w:after="100" w:afterAutospacing="1"/>
        <w:ind w:left="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    将对手的击打技术与落点位置的组合</w:t>
      </w:r>
      <w:r>
        <w:rPr>
          <w:rFonts w:ascii="楷体" w:eastAsia="楷体" w:hAnsi="楷体" w:cs="楷体" w:hint="eastAsia"/>
          <w:b/>
          <w:bCs/>
          <w:color w:val="333333"/>
          <w:kern w:val="0"/>
          <w:sz w:val="30"/>
          <w:szCs w:val="30"/>
        </w:rPr>
        <w:t>定义</w:t>
      </w:r>
      <w:r>
        <w:rPr>
          <w:rFonts w:ascii="楷体" w:eastAsia="楷体" w:hAnsi="楷体" w:cs="楷体" w:hint="eastAsia"/>
          <w:color w:val="333333"/>
          <w:kern w:val="0"/>
          <w:sz w:val="30"/>
          <w:szCs w:val="30"/>
        </w:rPr>
        <w:t>为当前的"</w:t>
      </w:r>
      <w:r>
        <w:rPr>
          <w:rFonts w:ascii="楷体" w:eastAsia="楷体" w:hAnsi="楷体" w:cs="楷体" w:hint="eastAsia"/>
          <w:b/>
          <w:bCs/>
          <w:color w:val="333333"/>
          <w:kern w:val="0"/>
          <w:sz w:val="30"/>
          <w:szCs w:val="30"/>
        </w:rPr>
        <w:t>情景</w:t>
      </w:r>
      <w:r>
        <w:rPr>
          <w:rFonts w:ascii="楷体" w:eastAsia="楷体" w:hAnsi="楷体" w:cs="楷体" w:hint="eastAsia"/>
          <w:color w:val="333333"/>
          <w:kern w:val="0"/>
          <w:sz w:val="30"/>
          <w:szCs w:val="30"/>
        </w:rPr>
        <w:t>"。面对某一种“情景”时，己方也会采取某种击打技术将球击打到某个落点，将己方为应对“情景”而作出的击打技术和落点位置的组合</w:t>
      </w:r>
      <w:r>
        <w:rPr>
          <w:rFonts w:ascii="楷体" w:eastAsia="楷体" w:hAnsi="楷体" w:cs="楷体" w:hint="eastAsia"/>
          <w:b/>
          <w:bCs/>
          <w:color w:val="333333"/>
          <w:kern w:val="0"/>
          <w:sz w:val="30"/>
          <w:szCs w:val="30"/>
        </w:rPr>
        <w:t>定义</w:t>
      </w:r>
      <w:r>
        <w:rPr>
          <w:rFonts w:ascii="楷体" w:eastAsia="楷体" w:hAnsi="楷体" w:cs="楷体" w:hint="eastAsia"/>
          <w:color w:val="333333"/>
          <w:kern w:val="0"/>
          <w:sz w:val="30"/>
          <w:szCs w:val="30"/>
        </w:rPr>
        <w:t>为“</w:t>
      </w:r>
      <w:r>
        <w:rPr>
          <w:rFonts w:ascii="楷体" w:eastAsia="楷体" w:hAnsi="楷体" w:cs="楷体" w:hint="eastAsia"/>
          <w:b/>
          <w:bCs/>
          <w:color w:val="333333"/>
          <w:kern w:val="0"/>
          <w:sz w:val="30"/>
          <w:szCs w:val="30"/>
        </w:rPr>
        <w:t>击回选择</w:t>
      </w:r>
      <w:r>
        <w:rPr>
          <w:rFonts w:ascii="楷体" w:eastAsia="楷体" w:hAnsi="楷体" w:cs="楷体" w:hint="eastAsia"/>
          <w:color w:val="333333"/>
          <w:kern w:val="0"/>
          <w:sz w:val="30"/>
          <w:szCs w:val="30"/>
        </w:rPr>
        <w:t>”（例如，马龙发球的击打方式和落点位置是樊振东所要面对的“情景”，樊振东对该“情景”所作的“击回选择”是接下来马龙要面对的“情景”，马龙对这一“情景”所作的“击回选择”是樊振东下一次要面对的“情景”，依此类推）。</w:t>
      </w:r>
    </w:p>
    <w:p w:rsidR="00914285" w:rsidRDefault="00914285" w:rsidP="00914285">
      <w:pPr>
        <w:widowControl/>
        <w:shd w:val="clear" w:color="auto" w:fill="FFFFFF"/>
        <w:spacing w:before="100" w:beforeAutospacing="1" w:after="100" w:afterAutospacing="1"/>
        <w:ind w:firstLineChars="200" w:firstLine="60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假设在面对每一种情景时，两位选手均会以固定的概率选择一种击回选择将球击回。概率较高的击回选择即为该选手所习惯于使用的技术。我们假设这种习惯以及概率不会改变。</w:t>
      </w:r>
    </w:p>
    <w:p w:rsidR="00914285" w:rsidRDefault="00914285" w:rsidP="00914285">
      <w:pPr>
        <w:widowControl/>
        <w:numPr>
          <w:ilvl w:val="0"/>
          <w:numId w:val="1"/>
        </w:numPr>
        <w:shd w:val="clear" w:color="auto" w:fill="FFFFFF"/>
        <w:spacing w:before="100" w:beforeAutospacing="1" w:after="100" w:afterAutospacing="1"/>
        <w:ind w:left="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    用取值范围为[0,1]的“对局评分”描述选手在应对某种情景时赢球的几率（注意，对局评分不是赢球概率）。对局评分越接近0，输球几率越大。反之，越接近1，赢球几率越大。</w:t>
      </w:r>
    </w:p>
    <w:p w:rsidR="00914285" w:rsidRDefault="00914285" w:rsidP="00914285">
      <w:pPr>
        <w:widowControl/>
        <w:numPr>
          <w:ilvl w:val="0"/>
          <w:numId w:val="1"/>
        </w:numPr>
        <w:shd w:val="clear" w:color="auto" w:fill="FFFFFF"/>
        <w:spacing w:before="100" w:beforeAutospacing="1" w:after="100" w:afterAutospacing="1"/>
        <w:ind w:left="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    假设在每种情景下，各选手作出的每一种击回选择均会对当前对局评分产生固定的影响。即：多次给定一种情景M，只要采用一定的击回选择N，就会使当前的对局评分加一个固定</w:t>
      </w:r>
      <w:r>
        <w:rPr>
          <w:rFonts w:ascii="楷体" w:eastAsia="楷体" w:hAnsi="楷体" w:cs="楷体" w:hint="eastAsia"/>
          <w:color w:val="333333"/>
          <w:kern w:val="0"/>
          <w:sz w:val="30"/>
          <w:szCs w:val="30"/>
        </w:rPr>
        <w:lastRenderedPageBreak/>
        <w:t>的值Q。如果N是有利的击回选择，则Q为正值。如果N是不利的击回选择，则Q为负值。</w:t>
      </w:r>
    </w:p>
    <w:p w:rsidR="00914285" w:rsidRDefault="00914285" w:rsidP="00914285">
      <w:pPr>
        <w:widowControl/>
        <w:numPr>
          <w:ilvl w:val="0"/>
          <w:numId w:val="1"/>
        </w:numPr>
        <w:shd w:val="clear" w:color="auto" w:fill="FFFFFF"/>
        <w:spacing w:before="100" w:beforeAutospacing="1" w:after="100" w:afterAutospacing="1"/>
        <w:ind w:left="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    假设各个选手的每次发球都能给自己带来 0 ～ 1 不等的对局评分。我们假设这是定值，不随时间变化或者选手心态而改变。</w:t>
      </w:r>
    </w:p>
    <w:p w:rsidR="00914285" w:rsidRDefault="00914285" w:rsidP="00914285">
      <w:pPr>
        <w:widowControl/>
        <w:shd w:val="clear" w:color="auto" w:fill="FFFFFF"/>
        <w:spacing w:before="100" w:beforeAutospacing="1" w:after="100" w:afterAutospacing="1"/>
        <w:jc w:val="left"/>
        <w:outlineLvl w:val="4"/>
        <w:rPr>
          <w:rFonts w:ascii="楷体" w:eastAsia="楷体" w:hAnsi="楷体" w:cs="楷体"/>
          <w:b/>
          <w:bCs/>
          <w:color w:val="333333"/>
          <w:kern w:val="0"/>
          <w:sz w:val="30"/>
          <w:szCs w:val="30"/>
        </w:rPr>
      </w:pPr>
      <w:r>
        <w:rPr>
          <w:rFonts w:ascii="楷体" w:eastAsia="楷体" w:hAnsi="楷体" w:cs="楷体" w:hint="eastAsia"/>
          <w:b/>
          <w:bCs/>
          <w:color w:val="333333"/>
          <w:kern w:val="0"/>
          <w:sz w:val="30"/>
          <w:szCs w:val="30"/>
        </w:rPr>
        <w:t>数学描述：</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对于樊振东：</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发球时，共有“顺旋转”、“逆旋转”等四种旋转方式，“正手短”、“正手长”等六种落点位置。因此共有24种组合方式，定义为“发球方式”。故用一个长度为24的列向量 </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描述樊振东采用每种发球方式时的固有胜率。</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接球时，分两种情况：接对方的发球或接对方击回的球。</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w:t>
      </w:r>
      <w:proofErr w:type="spellStart"/>
      <w:r>
        <w:rPr>
          <w:rFonts w:ascii="楷体" w:eastAsia="楷体" w:hAnsi="楷体" w:cs="楷体" w:hint="eastAsia"/>
          <w:color w:val="333333"/>
          <w:kern w:val="0"/>
          <w:sz w:val="30"/>
          <w:szCs w:val="30"/>
        </w:rPr>
        <w:t>i</w:t>
      </w:r>
      <w:proofErr w:type="spellEnd"/>
      <w:r>
        <w:rPr>
          <w:rFonts w:ascii="楷体" w:eastAsia="楷体" w:hAnsi="楷体" w:cs="楷体" w:hint="eastAsia"/>
          <w:color w:val="333333"/>
          <w:kern w:val="0"/>
          <w:sz w:val="30"/>
          <w:szCs w:val="30"/>
        </w:rPr>
        <w:t>）接发球时，马龙有</w:t>
      </w:r>
      <w:r w:rsidR="00397514">
        <w:rPr>
          <w:rFonts w:ascii="楷体" w:eastAsia="楷体" w:hAnsi="楷体" w:cs="楷体"/>
          <w:color w:val="333333"/>
          <w:kern w:val="0"/>
          <w:sz w:val="30"/>
          <w:szCs w:val="30"/>
        </w:rPr>
        <w:t>24</w:t>
      </w:r>
      <w:r>
        <w:rPr>
          <w:rFonts w:ascii="楷体" w:eastAsia="楷体" w:hAnsi="楷体" w:cs="楷体" w:hint="eastAsia"/>
          <w:color w:val="333333"/>
          <w:kern w:val="0"/>
          <w:sz w:val="30"/>
          <w:szCs w:val="30"/>
        </w:rPr>
        <w:t>种发球方式，</w:t>
      </w:r>
      <w:r w:rsidR="00397514">
        <w:rPr>
          <w:rFonts w:ascii="楷体" w:eastAsia="楷体" w:hAnsi="楷体" w:cs="楷体" w:hint="eastAsia"/>
          <w:color w:val="333333"/>
          <w:kern w:val="0"/>
          <w:sz w:val="30"/>
          <w:szCs w:val="30"/>
        </w:rPr>
        <w:t>根据统计，</w:t>
      </w:r>
      <w:r>
        <w:rPr>
          <w:rFonts w:ascii="楷体" w:eastAsia="楷体" w:hAnsi="楷体" w:cs="楷体" w:hint="eastAsia"/>
          <w:color w:val="333333"/>
          <w:kern w:val="0"/>
          <w:sz w:val="30"/>
          <w:szCs w:val="30"/>
        </w:rPr>
        <w:t>樊振东有</w:t>
      </w:r>
      <w:r w:rsidR="00397514">
        <w:rPr>
          <w:rFonts w:ascii="楷体" w:eastAsia="楷体" w:hAnsi="楷体" w:cs="楷体"/>
          <w:color w:val="333333"/>
          <w:kern w:val="0"/>
          <w:sz w:val="30"/>
          <w:szCs w:val="30"/>
        </w:rPr>
        <w:t>34</w:t>
      </w:r>
      <w:r>
        <w:rPr>
          <w:rFonts w:ascii="楷体" w:eastAsia="楷体" w:hAnsi="楷体" w:cs="楷体" w:hint="eastAsia"/>
          <w:color w:val="333333"/>
          <w:kern w:val="0"/>
          <w:sz w:val="30"/>
          <w:szCs w:val="30"/>
        </w:rPr>
        <w:t xml:space="preserve">种击回选择。因此用大小为 </w:t>
      </w:r>
      <w:r w:rsidR="00397514">
        <w:rPr>
          <w:rFonts w:ascii="楷体" w:eastAsia="楷体" w:hAnsi="楷体" w:cs="楷体"/>
          <w:color w:val="333333"/>
          <w:kern w:val="0"/>
          <w:sz w:val="30"/>
          <w:szCs w:val="30"/>
        </w:rPr>
        <w:t>24</w:t>
      </w:r>
      <w:r>
        <w:rPr>
          <w:rFonts w:ascii="楷体" w:eastAsia="楷体" w:hAnsi="楷体" w:cs="楷体" w:hint="eastAsia"/>
          <w:color w:val="333333"/>
          <w:kern w:val="0"/>
          <w:sz w:val="30"/>
          <w:szCs w:val="30"/>
        </w:rPr>
        <w:t xml:space="preserve"> * </w:t>
      </w:r>
      <w:r w:rsidR="00397514">
        <w:rPr>
          <w:rFonts w:ascii="楷体" w:eastAsia="楷体" w:hAnsi="楷体" w:cs="楷体"/>
          <w:color w:val="333333"/>
          <w:kern w:val="0"/>
          <w:sz w:val="30"/>
          <w:szCs w:val="30"/>
        </w:rPr>
        <w:t>34</w:t>
      </w:r>
      <w:r>
        <w:rPr>
          <w:rFonts w:ascii="楷体" w:eastAsia="楷体" w:hAnsi="楷体" w:cs="楷体" w:hint="eastAsia"/>
          <w:color w:val="333333"/>
          <w:kern w:val="0"/>
          <w:sz w:val="30"/>
          <w:szCs w:val="30"/>
        </w:rPr>
        <w:t xml:space="preserve"> 的矩阵 </w:t>
      </w:r>
      <w:proofErr w:type="spellStart"/>
      <w:r>
        <w:rPr>
          <w:rFonts w:ascii="楷体" w:eastAsia="楷体" w:hAnsi="楷体" w:cs="楷体" w:hint="eastAsia"/>
          <w:color w:val="333333"/>
          <w:kern w:val="0"/>
          <w:sz w:val="30"/>
          <w:szCs w:val="30"/>
        </w:rPr>
        <w:t>Fjie</w:t>
      </w:r>
      <w:proofErr w:type="spellEnd"/>
      <w:r>
        <w:rPr>
          <w:rFonts w:ascii="楷体" w:eastAsia="楷体" w:hAnsi="楷体" w:cs="楷体" w:hint="eastAsia"/>
          <w:color w:val="333333"/>
          <w:kern w:val="0"/>
          <w:sz w:val="30"/>
          <w:szCs w:val="30"/>
        </w:rPr>
        <w:t>描述樊振东在马龙的各种发球方式下采用各种击回选择时对于己方胜率的影响。</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（ii）接击回的球时，马龙有</w:t>
      </w:r>
      <w:r w:rsidR="00397514">
        <w:rPr>
          <w:rFonts w:ascii="楷体" w:eastAsia="楷体" w:hAnsi="楷体" w:cs="楷体"/>
          <w:color w:val="333333"/>
          <w:kern w:val="0"/>
          <w:sz w:val="30"/>
          <w:szCs w:val="30"/>
        </w:rPr>
        <w:t>35</w:t>
      </w:r>
      <w:r>
        <w:rPr>
          <w:rFonts w:ascii="楷体" w:eastAsia="楷体" w:hAnsi="楷体" w:cs="楷体" w:hint="eastAsia"/>
          <w:color w:val="333333"/>
          <w:kern w:val="0"/>
          <w:sz w:val="30"/>
          <w:szCs w:val="30"/>
        </w:rPr>
        <w:t>种击回选择，即樊振东需要应对的情景有</w:t>
      </w:r>
      <w:r w:rsidR="00397514">
        <w:rPr>
          <w:rFonts w:ascii="楷体" w:eastAsia="楷体" w:hAnsi="楷体" w:cs="楷体"/>
          <w:color w:val="333333"/>
          <w:kern w:val="0"/>
          <w:sz w:val="30"/>
          <w:szCs w:val="30"/>
        </w:rPr>
        <w:t>34</w:t>
      </w:r>
      <w:r>
        <w:rPr>
          <w:rFonts w:ascii="楷体" w:eastAsia="楷体" w:hAnsi="楷体" w:cs="楷体" w:hint="eastAsia"/>
          <w:color w:val="333333"/>
          <w:kern w:val="0"/>
          <w:sz w:val="30"/>
          <w:szCs w:val="30"/>
        </w:rPr>
        <w:t>种。对于每种情景，樊振东都有</w:t>
      </w:r>
      <w:r w:rsidR="00397514">
        <w:rPr>
          <w:rFonts w:ascii="楷体" w:eastAsia="楷体" w:hAnsi="楷体" w:cs="楷体"/>
          <w:color w:val="333333"/>
          <w:kern w:val="0"/>
          <w:sz w:val="30"/>
          <w:szCs w:val="30"/>
        </w:rPr>
        <w:t>34</w:t>
      </w:r>
      <w:r>
        <w:rPr>
          <w:rFonts w:ascii="楷体" w:eastAsia="楷体" w:hAnsi="楷体" w:cs="楷体" w:hint="eastAsia"/>
          <w:color w:val="333333"/>
          <w:kern w:val="0"/>
          <w:sz w:val="30"/>
          <w:szCs w:val="30"/>
        </w:rPr>
        <w:t xml:space="preserve">种击回选择。因此用大小为 </w:t>
      </w:r>
      <w:r w:rsidR="00397514">
        <w:rPr>
          <w:rFonts w:ascii="楷体" w:eastAsia="楷体" w:hAnsi="楷体" w:cs="楷体"/>
          <w:color w:val="333333"/>
          <w:kern w:val="0"/>
          <w:sz w:val="30"/>
          <w:szCs w:val="30"/>
        </w:rPr>
        <w:t>35</w:t>
      </w:r>
      <w:r>
        <w:rPr>
          <w:rFonts w:ascii="楷体" w:eastAsia="楷体" w:hAnsi="楷体" w:cs="楷体" w:hint="eastAsia"/>
          <w:color w:val="333333"/>
          <w:kern w:val="0"/>
          <w:sz w:val="30"/>
          <w:szCs w:val="30"/>
        </w:rPr>
        <w:t xml:space="preserve"> * </w:t>
      </w:r>
      <w:r w:rsidR="00397514">
        <w:rPr>
          <w:rFonts w:ascii="楷体" w:eastAsia="楷体" w:hAnsi="楷体" w:cs="楷体"/>
          <w:color w:val="333333"/>
          <w:kern w:val="0"/>
          <w:sz w:val="30"/>
          <w:szCs w:val="30"/>
        </w:rPr>
        <w:t>34</w:t>
      </w:r>
      <w:r>
        <w:rPr>
          <w:rFonts w:ascii="楷体" w:eastAsia="楷体" w:hAnsi="楷体" w:cs="楷体" w:hint="eastAsia"/>
          <w:color w:val="333333"/>
          <w:kern w:val="0"/>
          <w:sz w:val="30"/>
          <w:szCs w:val="30"/>
        </w:rPr>
        <w:t xml:space="preserve"> 的矩阵 </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描述樊振东击回各种回球对于己方胜率的影响。</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lastRenderedPageBreak/>
        <w:t>对于马龙，类似地：</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有长度为24的列向量 </w:t>
      </w:r>
      <w:proofErr w:type="spellStart"/>
      <w:r>
        <w:rPr>
          <w:rFonts w:ascii="楷体" w:eastAsia="楷体" w:hAnsi="楷体" w:cs="楷体" w:hint="eastAsia"/>
          <w:color w:val="333333"/>
          <w:kern w:val="0"/>
          <w:sz w:val="30"/>
          <w:szCs w:val="30"/>
        </w:rPr>
        <w:t>Mstart</w:t>
      </w:r>
      <w:proofErr w:type="spellEnd"/>
      <w:r>
        <w:rPr>
          <w:rFonts w:ascii="楷体" w:eastAsia="楷体" w:hAnsi="楷体" w:cs="楷体" w:hint="eastAsia"/>
          <w:color w:val="333333"/>
          <w:kern w:val="0"/>
          <w:sz w:val="30"/>
          <w:szCs w:val="30"/>
        </w:rPr>
        <w:t>，用于描述马龙每种发球的固有胜率。</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有大小为 24 * </w:t>
      </w:r>
      <w:r w:rsidR="00601879">
        <w:rPr>
          <w:rFonts w:ascii="楷体" w:eastAsia="楷体" w:hAnsi="楷体" w:cs="楷体"/>
          <w:color w:val="333333"/>
          <w:kern w:val="0"/>
          <w:sz w:val="30"/>
          <w:szCs w:val="30"/>
        </w:rPr>
        <w:t>34</w:t>
      </w:r>
      <w:r>
        <w:rPr>
          <w:rFonts w:ascii="楷体" w:eastAsia="楷体" w:hAnsi="楷体" w:cs="楷体" w:hint="eastAsia"/>
          <w:color w:val="333333"/>
          <w:kern w:val="0"/>
          <w:sz w:val="30"/>
          <w:szCs w:val="30"/>
        </w:rPr>
        <w:t xml:space="preserve"> 的矩阵 </w:t>
      </w:r>
      <w:proofErr w:type="spellStart"/>
      <w:r>
        <w:rPr>
          <w:rFonts w:ascii="楷体" w:eastAsia="楷体" w:hAnsi="楷体" w:cs="楷体" w:hint="eastAsia"/>
          <w:color w:val="333333"/>
          <w:kern w:val="0"/>
          <w:sz w:val="30"/>
          <w:szCs w:val="30"/>
        </w:rPr>
        <w:t>Mjie</w:t>
      </w:r>
      <w:proofErr w:type="spellEnd"/>
      <w:r>
        <w:rPr>
          <w:rFonts w:ascii="楷体" w:eastAsia="楷体" w:hAnsi="楷体" w:cs="楷体" w:hint="eastAsia"/>
          <w:color w:val="333333"/>
          <w:kern w:val="0"/>
          <w:sz w:val="30"/>
          <w:szCs w:val="30"/>
        </w:rPr>
        <w:t>，用于描述马龙接各种发球对于己方胜率的影响。</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 xml:space="preserve">有大小为 </w:t>
      </w:r>
      <w:r w:rsidR="00601879">
        <w:rPr>
          <w:rFonts w:ascii="楷体" w:eastAsia="楷体" w:hAnsi="楷体" w:cs="楷体"/>
          <w:color w:val="333333"/>
          <w:kern w:val="0"/>
          <w:sz w:val="30"/>
          <w:szCs w:val="30"/>
        </w:rPr>
        <w:t>34</w:t>
      </w:r>
      <w:r>
        <w:rPr>
          <w:rFonts w:ascii="楷体" w:eastAsia="楷体" w:hAnsi="楷体" w:cs="楷体" w:hint="eastAsia"/>
          <w:color w:val="333333"/>
          <w:kern w:val="0"/>
          <w:sz w:val="30"/>
          <w:szCs w:val="30"/>
        </w:rPr>
        <w:t xml:space="preserve"> * </w:t>
      </w:r>
      <w:r w:rsidR="00601879">
        <w:rPr>
          <w:rFonts w:ascii="楷体" w:eastAsia="楷体" w:hAnsi="楷体" w:cs="楷体"/>
          <w:color w:val="333333"/>
          <w:kern w:val="0"/>
          <w:sz w:val="30"/>
          <w:szCs w:val="30"/>
        </w:rPr>
        <w:t>3</w:t>
      </w:r>
      <w:r>
        <w:rPr>
          <w:rFonts w:ascii="楷体" w:eastAsia="楷体" w:hAnsi="楷体" w:cs="楷体" w:hint="eastAsia"/>
          <w:color w:val="333333"/>
          <w:kern w:val="0"/>
          <w:sz w:val="30"/>
          <w:szCs w:val="30"/>
        </w:rPr>
        <w:t xml:space="preserve">5 的矩阵 </w:t>
      </w:r>
      <w:proofErr w:type="spellStart"/>
      <w:r>
        <w:rPr>
          <w:rFonts w:ascii="楷体" w:eastAsia="楷体" w:hAnsi="楷体" w:cs="楷体" w:hint="eastAsia"/>
          <w:color w:val="333333"/>
          <w:kern w:val="0"/>
          <w:sz w:val="30"/>
          <w:szCs w:val="30"/>
        </w:rPr>
        <w:t>Mback</w:t>
      </w:r>
      <w:proofErr w:type="spellEnd"/>
      <w:r>
        <w:rPr>
          <w:rFonts w:ascii="楷体" w:eastAsia="楷体" w:hAnsi="楷体" w:cs="楷体" w:hint="eastAsia"/>
          <w:color w:val="333333"/>
          <w:kern w:val="0"/>
          <w:sz w:val="30"/>
          <w:szCs w:val="30"/>
        </w:rPr>
        <w:t>，用于描述马龙击回各种回球对于己方胜率的影响。</w:t>
      </w:r>
    </w:p>
    <w:p w:rsidR="00914285" w:rsidRDefault="00914285"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在实际计算时，我们可以根据选手的倾向适度减小矩阵的尺寸，例如消除掉原始数据中没有出现的发球方式和击回选择等。</w:t>
      </w:r>
    </w:p>
    <w:p w:rsidR="00914285" w:rsidRDefault="00914285" w:rsidP="00914285">
      <w:pPr>
        <w:widowControl/>
        <w:shd w:val="clear" w:color="auto" w:fill="FFFFFF"/>
        <w:spacing w:before="100" w:beforeAutospacing="1" w:after="100" w:afterAutospacing="1"/>
        <w:jc w:val="left"/>
        <w:outlineLvl w:val="4"/>
        <w:rPr>
          <w:rFonts w:ascii="楷体" w:eastAsia="楷体" w:hAnsi="楷体" w:cs="楷体"/>
          <w:b/>
          <w:bCs/>
          <w:color w:val="333333"/>
          <w:kern w:val="0"/>
          <w:sz w:val="30"/>
          <w:szCs w:val="30"/>
        </w:rPr>
      </w:pPr>
      <w:r>
        <w:rPr>
          <w:rFonts w:ascii="楷体" w:eastAsia="楷体" w:hAnsi="楷体" w:cs="楷体" w:hint="eastAsia"/>
          <w:b/>
          <w:bCs/>
          <w:color w:val="333333"/>
          <w:kern w:val="0"/>
          <w:sz w:val="30"/>
          <w:szCs w:val="30"/>
        </w:rPr>
        <w:t>模型建立：</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我们已经假设，每位选手在各个情景下的各种击回选择都会对胜率造成固定的影响。我们将这些影响设为未知量。</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我们已知，在这些影响下，两位选手通过来回击球，最终会有一方得分，一方失分。</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我们将问题转化为：求出这些未知量，使得最终得分时，己方的胜率最高；失分时，己方的胜率最低。</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例如，当樊振东发出a类发球，马龙b类接回，樊振东与马龙分别以c，d，e击打，樊振东得分。则我们规定，最后樊振</w:t>
      </w:r>
      <w:r>
        <w:rPr>
          <w:rFonts w:ascii="楷体" w:eastAsia="楷体" w:hAnsi="楷体" w:cs="楷体" w:hint="eastAsia"/>
          <w:color w:val="333333"/>
          <w:kern w:val="0"/>
          <w:sz w:val="30"/>
          <w:szCs w:val="30"/>
        </w:rPr>
        <w:lastRenderedPageBreak/>
        <w:t>东的获胜几率P=</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[a]-</w:t>
      </w:r>
      <w:proofErr w:type="spellStart"/>
      <w:r>
        <w:rPr>
          <w:rFonts w:ascii="楷体" w:eastAsia="楷体" w:hAnsi="楷体" w:cs="楷体" w:hint="eastAsia"/>
          <w:color w:val="333333"/>
          <w:kern w:val="0"/>
          <w:sz w:val="30"/>
          <w:szCs w:val="30"/>
        </w:rPr>
        <w:t>Mjie</w:t>
      </w:r>
      <w:proofErr w:type="spellEnd"/>
      <w:r>
        <w:rPr>
          <w:rFonts w:ascii="楷体" w:eastAsia="楷体" w:hAnsi="楷体" w:cs="楷体" w:hint="eastAsia"/>
          <w:color w:val="333333"/>
          <w:kern w:val="0"/>
          <w:sz w:val="30"/>
          <w:szCs w:val="30"/>
        </w:rPr>
        <w:t>[a][b]+</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[b][c]-</w:t>
      </w:r>
      <w:proofErr w:type="spellStart"/>
      <w:r>
        <w:rPr>
          <w:rFonts w:ascii="楷体" w:eastAsia="楷体" w:hAnsi="楷体" w:cs="楷体" w:hint="eastAsia"/>
          <w:color w:val="333333"/>
          <w:kern w:val="0"/>
          <w:sz w:val="30"/>
          <w:szCs w:val="30"/>
        </w:rPr>
        <w:t>Mback</w:t>
      </w:r>
      <w:proofErr w:type="spellEnd"/>
      <w:r>
        <w:rPr>
          <w:rFonts w:ascii="楷体" w:eastAsia="楷体" w:hAnsi="楷体" w:cs="楷体" w:hint="eastAsia"/>
          <w:color w:val="333333"/>
          <w:kern w:val="0"/>
          <w:sz w:val="30"/>
          <w:szCs w:val="30"/>
        </w:rPr>
        <w:t xml:space="preserve">[c][d]+ </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[d][e]</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则我们</w:t>
      </w:r>
      <w:r w:rsidR="00597E18">
        <w:rPr>
          <w:rFonts w:ascii="楷体" w:eastAsia="楷体" w:hAnsi="楷体" w:cs="楷体" w:hint="eastAsia"/>
          <w:color w:val="333333"/>
          <w:kern w:val="0"/>
          <w:sz w:val="30"/>
          <w:szCs w:val="30"/>
        </w:rPr>
        <w:t>天然地有如下约束：</w:t>
      </w:r>
    </w:p>
    <w:p w:rsidR="00597E18" w:rsidRDefault="00597E18" w:rsidP="00914285">
      <w:pPr>
        <w:widowControl/>
        <w:shd w:val="clear" w:color="auto" w:fill="FFFFFF"/>
        <w:spacing w:before="192" w:after="192"/>
        <w:jc w:val="left"/>
        <w:rPr>
          <w:rFonts w:ascii="楷体" w:eastAsia="楷体" w:hAnsi="楷体" w:cs="楷体"/>
          <w:color w:val="333333"/>
          <w:kern w:val="0"/>
          <w:sz w:val="30"/>
          <w:szCs w:val="30"/>
        </w:rPr>
      </w:pPr>
      <w:r>
        <w:rPr>
          <w:rFonts w:ascii="楷体" w:eastAsia="楷体" w:hAnsi="楷体" w:cs="楷体"/>
          <w:color w:val="333333"/>
          <w:kern w:val="0"/>
          <w:sz w:val="30"/>
          <w:szCs w:val="30"/>
        </w:rPr>
        <w:t>0</w:t>
      </w:r>
      <w:r>
        <w:rPr>
          <w:rFonts w:ascii="楷体" w:eastAsia="楷体" w:hAnsi="楷体" w:cs="楷体" w:hint="eastAsia"/>
          <w:color w:val="333333"/>
          <w:kern w:val="0"/>
          <w:sz w:val="30"/>
          <w:szCs w:val="30"/>
        </w:rPr>
        <w:t>≤</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[a]</w:t>
      </w:r>
      <w:r>
        <w:rPr>
          <w:rFonts w:ascii="楷体" w:eastAsia="楷体" w:hAnsi="楷体" w:cs="楷体" w:hint="eastAsia"/>
          <w:color w:val="333333"/>
          <w:kern w:val="0"/>
          <w:sz w:val="30"/>
          <w:szCs w:val="30"/>
        </w:rPr>
        <w:t>≤1</w:t>
      </w:r>
    </w:p>
    <w:p w:rsidR="00597E18" w:rsidRDefault="00597E18" w:rsidP="00597E18">
      <w:pPr>
        <w:widowControl/>
        <w:shd w:val="clear" w:color="auto" w:fill="FFFFFF"/>
        <w:spacing w:before="192" w:after="192"/>
        <w:jc w:val="left"/>
        <w:rPr>
          <w:rFonts w:ascii="楷体" w:eastAsia="楷体" w:hAnsi="楷体" w:cs="楷体" w:hint="eastAsia"/>
          <w:color w:val="333333"/>
          <w:kern w:val="0"/>
          <w:sz w:val="30"/>
          <w:szCs w:val="30"/>
        </w:rPr>
      </w:pPr>
      <w:r>
        <w:rPr>
          <w:rFonts w:ascii="楷体" w:eastAsia="楷体" w:hAnsi="楷体" w:cs="楷体"/>
          <w:color w:val="333333"/>
          <w:kern w:val="0"/>
          <w:sz w:val="30"/>
          <w:szCs w:val="30"/>
        </w:rPr>
        <w:t>0</w:t>
      </w:r>
      <w:r>
        <w:rPr>
          <w:rFonts w:ascii="楷体" w:eastAsia="楷体" w:hAnsi="楷体" w:cs="楷体" w:hint="eastAsia"/>
          <w:color w:val="333333"/>
          <w:kern w:val="0"/>
          <w:sz w:val="30"/>
          <w:szCs w:val="30"/>
        </w:rPr>
        <w:t>≤</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[a]-</w:t>
      </w:r>
      <w:proofErr w:type="spellStart"/>
      <w:r>
        <w:rPr>
          <w:rFonts w:ascii="楷体" w:eastAsia="楷体" w:hAnsi="楷体" w:cs="楷体" w:hint="eastAsia"/>
          <w:color w:val="333333"/>
          <w:kern w:val="0"/>
          <w:sz w:val="30"/>
          <w:szCs w:val="30"/>
        </w:rPr>
        <w:t>Mjie</w:t>
      </w:r>
      <w:proofErr w:type="spellEnd"/>
      <w:r>
        <w:rPr>
          <w:rFonts w:ascii="楷体" w:eastAsia="楷体" w:hAnsi="楷体" w:cs="楷体" w:hint="eastAsia"/>
          <w:color w:val="333333"/>
          <w:kern w:val="0"/>
          <w:sz w:val="30"/>
          <w:szCs w:val="30"/>
        </w:rPr>
        <w:t>[a][b]≤1</w:t>
      </w:r>
    </w:p>
    <w:p w:rsidR="00597E18" w:rsidRDefault="00597E18" w:rsidP="00914285">
      <w:pPr>
        <w:widowControl/>
        <w:shd w:val="clear" w:color="auto" w:fill="FFFFFF"/>
        <w:spacing w:before="192" w:after="192"/>
        <w:jc w:val="left"/>
        <w:rPr>
          <w:rFonts w:ascii="楷体" w:eastAsia="楷体" w:hAnsi="楷体" w:cs="楷体" w:hint="eastAsia"/>
          <w:color w:val="333333"/>
          <w:kern w:val="0"/>
          <w:sz w:val="30"/>
          <w:szCs w:val="30"/>
        </w:rPr>
      </w:pPr>
      <w:r>
        <w:rPr>
          <w:rFonts w:ascii="楷体" w:eastAsia="楷体" w:hAnsi="楷体" w:cs="楷体"/>
          <w:color w:val="333333"/>
          <w:kern w:val="0"/>
          <w:sz w:val="30"/>
          <w:szCs w:val="30"/>
        </w:rPr>
        <w:t>0</w:t>
      </w:r>
      <w:r>
        <w:rPr>
          <w:rFonts w:ascii="楷体" w:eastAsia="楷体" w:hAnsi="楷体" w:cs="楷体" w:hint="eastAsia"/>
          <w:color w:val="333333"/>
          <w:kern w:val="0"/>
          <w:sz w:val="30"/>
          <w:szCs w:val="30"/>
        </w:rPr>
        <w:t>≤</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[a]-</w:t>
      </w:r>
      <w:proofErr w:type="spellStart"/>
      <w:r>
        <w:rPr>
          <w:rFonts w:ascii="楷体" w:eastAsia="楷体" w:hAnsi="楷体" w:cs="楷体" w:hint="eastAsia"/>
          <w:color w:val="333333"/>
          <w:kern w:val="0"/>
          <w:sz w:val="30"/>
          <w:szCs w:val="30"/>
        </w:rPr>
        <w:t>Mjie</w:t>
      </w:r>
      <w:proofErr w:type="spellEnd"/>
      <w:r>
        <w:rPr>
          <w:rFonts w:ascii="楷体" w:eastAsia="楷体" w:hAnsi="楷体" w:cs="楷体" w:hint="eastAsia"/>
          <w:color w:val="333333"/>
          <w:kern w:val="0"/>
          <w:sz w:val="30"/>
          <w:szCs w:val="30"/>
        </w:rPr>
        <w:t>[a][b]+</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[b][c]≤1</w:t>
      </w:r>
    </w:p>
    <w:p w:rsidR="00597E18" w:rsidRDefault="00597E18" w:rsidP="00597E18">
      <w:pPr>
        <w:widowControl/>
        <w:shd w:val="clear" w:color="auto" w:fill="FFFFFF"/>
        <w:spacing w:before="192" w:after="192"/>
        <w:jc w:val="left"/>
        <w:rPr>
          <w:rFonts w:ascii="楷体" w:eastAsia="楷体" w:hAnsi="楷体" w:cs="楷体" w:hint="eastAsia"/>
          <w:color w:val="333333"/>
          <w:kern w:val="0"/>
          <w:sz w:val="30"/>
          <w:szCs w:val="30"/>
        </w:rPr>
      </w:pPr>
      <w:r>
        <w:rPr>
          <w:rFonts w:ascii="楷体" w:eastAsia="楷体" w:hAnsi="楷体" w:cs="楷体"/>
          <w:color w:val="333333"/>
          <w:kern w:val="0"/>
          <w:sz w:val="30"/>
          <w:szCs w:val="30"/>
        </w:rPr>
        <w:t>0</w:t>
      </w:r>
      <w:r>
        <w:rPr>
          <w:rFonts w:ascii="楷体" w:eastAsia="楷体" w:hAnsi="楷体" w:cs="楷体" w:hint="eastAsia"/>
          <w:color w:val="333333"/>
          <w:kern w:val="0"/>
          <w:sz w:val="30"/>
          <w:szCs w:val="30"/>
        </w:rPr>
        <w:t>≤</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[a]-</w:t>
      </w:r>
      <w:proofErr w:type="spellStart"/>
      <w:r>
        <w:rPr>
          <w:rFonts w:ascii="楷体" w:eastAsia="楷体" w:hAnsi="楷体" w:cs="楷体" w:hint="eastAsia"/>
          <w:color w:val="333333"/>
          <w:kern w:val="0"/>
          <w:sz w:val="30"/>
          <w:szCs w:val="30"/>
        </w:rPr>
        <w:t>Mjie</w:t>
      </w:r>
      <w:proofErr w:type="spellEnd"/>
      <w:r>
        <w:rPr>
          <w:rFonts w:ascii="楷体" w:eastAsia="楷体" w:hAnsi="楷体" w:cs="楷体" w:hint="eastAsia"/>
          <w:color w:val="333333"/>
          <w:kern w:val="0"/>
          <w:sz w:val="30"/>
          <w:szCs w:val="30"/>
        </w:rPr>
        <w:t>[a][b]+</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[b][c]-</w:t>
      </w:r>
      <w:proofErr w:type="spellStart"/>
      <w:r>
        <w:rPr>
          <w:rFonts w:ascii="楷体" w:eastAsia="楷体" w:hAnsi="楷体" w:cs="楷体" w:hint="eastAsia"/>
          <w:color w:val="333333"/>
          <w:kern w:val="0"/>
          <w:sz w:val="30"/>
          <w:szCs w:val="30"/>
        </w:rPr>
        <w:t>Mback</w:t>
      </w:r>
      <w:proofErr w:type="spellEnd"/>
      <w:r>
        <w:rPr>
          <w:rFonts w:ascii="楷体" w:eastAsia="楷体" w:hAnsi="楷体" w:cs="楷体" w:hint="eastAsia"/>
          <w:color w:val="333333"/>
          <w:kern w:val="0"/>
          <w:sz w:val="30"/>
          <w:szCs w:val="30"/>
        </w:rPr>
        <w:t>[c][d]≤1</w:t>
      </w:r>
    </w:p>
    <w:p w:rsidR="00597E18" w:rsidRPr="00597E18" w:rsidRDefault="00597E18" w:rsidP="00914285">
      <w:pPr>
        <w:widowControl/>
        <w:shd w:val="clear" w:color="auto" w:fill="FFFFFF"/>
        <w:spacing w:before="192" w:after="192"/>
        <w:jc w:val="left"/>
        <w:rPr>
          <w:rFonts w:ascii="楷体" w:eastAsia="楷体" w:hAnsi="楷体" w:cs="楷体" w:hint="eastAsia"/>
          <w:color w:val="333333"/>
          <w:kern w:val="0"/>
          <w:sz w:val="30"/>
          <w:szCs w:val="30"/>
        </w:rPr>
      </w:pPr>
      <w:r>
        <w:rPr>
          <w:rFonts w:ascii="楷体" w:eastAsia="楷体" w:hAnsi="楷体" w:cs="楷体"/>
          <w:color w:val="333333"/>
          <w:kern w:val="0"/>
          <w:sz w:val="30"/>
          <w:szCs w:val="30"/>
        </w:rPr>
        <w:t>0</w:t>
      </w:r>
      <w:r>
        <w:rPr>
          <w:rFonts w:ascii="楷体" w:eastAsia="楷体" w:hAnsi="楷体" w:cs="楷体" w:hint="eastAsia"/>
          <w:color w:val="333333"/>
          <w:kern w:val="0"/>
          <w:sz w:val="30"/>
          <w:szCs w:val="30"/>
        </w:rPr>
        <w:t>≤</w:t>
      </w:r>
      <w:proofErr w:type="spellStart"/>
      <w:r>
        <w:rPr>
          <w:rFonts w:ascii="楷体" w:eastAsia="楷体" w:hAnsi="楷体" w:cs="楷体" w:hint="eastAsia"/>
          <w:color w:val="333333"/>
          <w:kern w:val="0"/>
          <w:sz w:val="30"/>
          <w:szCs w:val="30"/>
        </w:rPr>
        <w:t>Fstart</w:t>
      </w:r>
      <w:proofErr w:type="spellEnd"/>
      <w:r>
        <w:rPr>
          <w:rFonts w:ascii="楷体" w:eastAsia="楷体" w:hAnsi="楷体" w:cs="楷体" w:hint="eastAsia"/>
          <w:color w:val="333333"/>
          <w:kern w:val="0"/>
          <w:sz w:val="30"/>
          <w:szCs w:val="30"/>
        </w:rPr>
        <w:t>[a]-</w:t>
      </w:r>
      <w:proofErr w:type="spellStart"/>
      <w:r>
        <w:rPr>
          <w:rFonts w:ascii="楷体" w:eastAsia="楷体" w:hAnsi="楷体" w:cs="楷体" w:hint="eastAsia"/>
          <w:color w:val="333333"/>
          <w:kern w:val="0"/>
          <w:sz w:val="30"/>
          <w:szCs w:val="30"/>
        </w:rPr>
        <w:t>Mjie</w:t>
      </w:r>
      <w:proofErr w:type="spellEnd"/>
      <w:r>
        <w:rPr>
          <w:rFonts w:ascii="楷体" w:eastAsia="楷体" w:hAnsi="楷体" w:cs="楷体" w:hint="eastAsia"/>
          <w:color w:val="333333"/>
          <w:kern w:val="0"/>
          <w:sz w:val="30"/>
          <w:szCs w:val="30"/>
        </w:rPr>
        <w:t>[a][b]+</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[b][c]-</w:t>
      </w:r>
      <w:proofErr w:type="spellStart"/>
      <w:r>
        <w:rPr>
          <w:rFonts w:ascii="楷体" w:eastAsia="楷体" w:hAnsi="楷体" w:cs="楷体" w:hint="eastAsia"/>
          <w:color w:val="333333"/>
          <w:kern w:val="0"/>
          <w:sz w:val="30"/>
          <w:szCs w:val="30"/>
        </w:rPr>
        <w:t>Mback</w:t>
      </w:r>
      <w:proofErr w:type="spellEnd"/>
      <w:r>
        <w:rPr>
          <w:rFonts w:ascii="楷体" w:eastAsia="楷体" w:hAnsi="楷体" w:cs="楷体" w:hint="eastAsia"/>
          <w:color w:val="333333"/>
          <w:kern w:val="0"/>
          <w:sz w:val="30"/>
          <w:szCs w:val="30"/>
        </w:rPr>
        <w:t xml:space="preserve">[c][d]+ </w:t>
      </w:r>
      <w:proofErr w:type="spellStart"/>
      <w:r>
        <w:rPr>
          <w:rFonts w:ascii="楷体" w:eastAsia="楷体" w:hAnsi="楷体" w:cs="楷体" w:hint="eastAsia"/>
          <w:color w:val="333333"/>
          <w:kern w:val="0"/>
          <w:sz w:val="30"/>
          <w:szCs w:val="30"/>
        </w:rPr>
        <w:t>Fback</w:t>
      </w:r>
      <w:proofErr w:type="spellEnd"/>
      <w:r>
        <w:rPr>
          <w:rFonts w:ascii="楷体" w:eastAsia="楷体" w:hAnsi="楷体" w:cs="楷体" w:hint="eastAsia"/>
          <w:color w:val="333333"/>
          <w:kern w:val="0"/>
          <w:sz w:val="30"/>
          <w:szCs w:val="30"/>
        </w:rPr>
        <w:t>[d][e]≤1</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我们需要在已知的比赛记录上，使得最后的平均获胜几率</w:t>
      </w:r>
      <w:r w:rsidR="00C879DD">
        <w:rPr>
          <w:rFonts w:ascii="楷体" w:eastAsia="楷体" w:hAnsi="楷体" w:cs="楷体" w:hint="eastAsia"/>
          <w:color w:val="333333"/>
          <w:kern w:val="0"/>
          <w:sz w:val="30"/>
          <w:szCs w:val="30"/>
        </w:rPr>
        <w:t>P</w:t>
      </w:r>
      <w:r>
        <w:rPr>
          <w:rFonts w:ascii="楷体" w:eastAsia="楷体" w:hAnsi="楷体" w:cs="楷体" w:hint="eastAsia"/>
          <w:color w:val="333333"/>
          <w:kern w:val="0"/>
          <w:sz w:val="30"/>
          <w:szCs w:val="30"/>
        </w:rPr>
        <w:t>最大，则可以求得一组参数。这组参数即是我们所认为的两位选手在各种场景下作出应对的优劣评价。</w:t>
      </w:r>
    </w:p>
    <w:p w:rsidR="00914285" w:rsidRDefault="00914285" w:rsidP="00914285">
      <w:pPr>
        <w:widowControl/>
        <w:shd w:val="clear" w:color="auto" w:fill="FFFFFF"/>
        <w:spacing w:before="100" w:beforeAutospacing="1" w:after="100" w:afterAutospacing="1"/>
        <w:jc w:val="left"/>
        <w:outlineLvl w:val="4"/>
        <w:rPr>
          <w:rFonts w:ascii="楷体" w:eastAsia="楷体" w:hAnsi="楷体" w:cs="楷体"/>
          <w:b/>
          <w:bCs/>
          <w:color w:val="333333"/>
          <w:kern w:val="0"/>
          <w:sz w:val="30"/>
          <w:szCs w:val="30"/>
        </w:rPr>
      </w:pPr>
      <w:r>
        <w:rPr>
          <w:rFonts w:ascii="楷体" w:eastAsia="楷体" w:hAnsi="楷体" w:cs="楷体" w:hint="eastAsia"/>
          <w:b/>
          <w:bCs/>
          <w:color w:val="333333"/>
          <w:kern w:val="0"/>
          <w:sz w:val="30"/>
          <w:szCs w:val="30"/>
        </w:rPr>
        <w:t>实验方法</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我们可以在建立模型之后，通过对比球员评分较高的击球选择与球员倾向的击球选择，科学地分析球员的失误在哪里，以及劣势/优势是怎样逐渐累积的。</w:t>
      </w:r>
    </w:p>
    <w:p w:rsidR="00914285" w:rsidRDefault="00914285" w:rsidP="004E48CF">
      <w:pPr>
        <w:widowControl/>
        <w:shd w:val="clear" w:color="auto" w:fill="FFFFFF"/>
        <w:spacing w:before="192" w:after="192"/>
        <w:ind w:firstLine="420"/>
        <w:jc w:val="left"/>
        <w:rPr>
          <w:rFonts w:ascii="楷体" w:eastAsia="楷体" w:hAnsi="楷体" w:cs="楷体"/>
          <w:color w:val="333333"/>
          <w:kern w:val="0"/>
          <w:sz w:val="30"/>
          <w:szCs w:val="30"/>
        </w:rPr>
      </w:pPr>
      <w:r>
        <w:rPr>
          <w:rFonts w:ascii="楷体" w:eastAsia="楷体" w:hAnsi="楷体" w:cs="楷体" w:hint="eastAsia"/>
          <w:color w:val="333333"/>
          <w:kern w:val="0"/>
          <w:sz w:val="30"/>
          <w:szCs w:val="30"/>
        </w:rPr>
        <w:t>我们可以通过已经获得的击球选择的评价，去模拟一次比赛，以推算出较好的战术选择。</w:t>
      </w:r>
    </w:p>
    <w:p w:rsidR="00432958" w:rsidRDefault="008C6E27" w:rsidP="004E48CF">
      <w:pPr>
        <w:widowControl/>
        <w:shd w:val="clear" w:color="auto" w:fill="FFFFFF"/>
        <w:spacing w:before="192" w:after="192"/>
        <w:ind w:firstLine="420"/>
        <w:jc w:val="left"/>
        <w:rPr>
          <w:rFonts w:ascii="楷体" w:eastAsia="楷体" w:hAnsi="楷体" w:cs="楷体" w:hint="eastAsia"/>
          <w:color w:val="333333"/>
          <w:kern w:val="0"/>
          <w:sz w:val="30"/>
          <w:szCs w:val="30"/>
        </w:rPr>
      </w:pPr>
      <w:r>
        <w:rPr>
          <w:rFonts w:ascii="楷体" w:eastAsia="楷体" w:hAnsi="楷体" w:cs="楷体" w:hint="eastAsia"/>
          <w:color w:val="333333"/>
          <w:kern w:val="0"/>
          <w:sz w:val="30"/>
          <w:szCs w:val="30"/>
        </w:rPr>
        <w:lastRenderedPageBreak/>
        <w:t>我们使用</w:t>
      </w:r>
      <w:r w:rsidR="00432958">
        <w:rPr>
          <w:rFonts w:ascii="楷体" w:eastAsia="楷体" w:hAnsi="楷体" w:cs="楷体" w:hint="eastAsia"/>
          <w:color w:val="333333"/>
          <w:kern w:val="0"/>
          <w:sz w:val="30"/>
          <w:szCs w:val="30"/>
        </w:rPr>
        <w:t>全部</w:t>
      </w:r>
      <w:r>
        <w:rPr>
          <w:rFonts w:ascii="楷体" w:eastAsia="楷体" w:hAnsi="楷体" w:cs="楷体" w:hint="eastAsia"/>
          <w:color w:val="333333"/>
          <w:kern w:val="0"/>
          <w:sz w:val="30"/>
          <w:szCs w:val="30"/>
        </w:rPr>
        <w:t>5场比赛建立约束条件，</w:t>
      </w:r>
      <w:r w:rsidR="00432958">
        <w:rPr>
          <w:rFonts w:ascii="楷体" w:eastAsia="楷体" w:hAnsi="楷体" w:cs="楷体" w:hint="eastAsia"/>
          <w:color w:val="333333"/>
          <w:kern w:val="0"/>
          <w:sz w:val="30"/>
          <w:szCs w:val="30"/>
        </w:rPr>
        <w:t>用</w:t>
      </w:r>
      <w:r>
        <w:rPr>
          <w:rFonts w:ascii="楷体" w:eastAsia="楷体" w:hAnsi="楷体" w:cs="楷体" w:hint="eastAsia"/>
          <w:color w:val="333333"/>
          <w:kern w:val="0"/>
          <w:sz w:val="30"/>
          <w:szCs w:val="30"/>
        </w:rPr>
        <w:t>除2</w:t>
      </w:r>
      <w:r>
        <w:rPr>
          <w:rFonts w:ascii="楷体" w:eastAsia="楷体" w:hAnsi="楷体" w:cs="楷体"/>
          <w:color w:val="333333"/>
          <w:kern w:val="0"/>
          <w:sz w:val="30"/>
          <w:szCs w:val="30"/>
        </w:rPr>
        <w:t>017</w:t>
      </w:r>
      <w:r>
        <w:rPr>
          <w:rFonts w:ascii="楷体" w:eastAsia="楷体" w:hAnsi="楷体" w:cs="楷体" w:hint="eastAsia"/>
          <w:color w:val="333333"/>
          <w:kern w:val="0"/>
          <w:sz w:val="30"/>
          <w:szCs w:val="30"/>
        </w:rPr>
        <w:t>年全运会男单决赛外的数据建立优化目标，求解上述线性规划</w:t>
      </w:r>
      <w:r w:rsidR="00432958">
        <w:rPr>
          <w:rFonts w:ascii="楷体" w:eastAsia="楷体" w:hAnsi="楷体" w:cs="楷体" w:hint="eastAsia"/>
          <w:color w:val="333333"/>
          <w:kern w:val="0"/>
          <w:sz w:val="30"/>
          <w:szCs w:val="30"/>
        </w:rPr>
        <w:t>，再回推2</w:t>
      </w:r>
      <w:r w:rsidR="00432958">
        <w:rPr>
          <w:rFonts w:ascii="楷体" w:eastAsia="楷体" w:hAnsi="楷体" w:cs="楷体"/>
          <w:color w:val="333333"/>
          <w:kern w:val="0"/>
          <w:sz w:val="30"/>
          <w:szCs w:val="30"/>
        </w:rPr>
        <w:t>017</w:t>
      </w:r>
      <w:r w:rsidR="00432958">
        <w:rPr>
          <w:rFonts w:ascii="楷体" w:eastAsia="楷体" w:hAnsi="楷体" w:cs="楷体" w:hint="eastAsia"/>
          <w:color w:val="333333"/>
          <w:kern w:val="0"/>
          <w:sz w:val="30"/>
          <w:szCs w:val="30"/>
        </w:rPr>
        <w:t>年全运会男单决赛的对局。对每一分球，在每次击球都可以计算分数，如果大于0</w:t>
      </w:r>
      <w:r w:rsidR="00432958">
        <w:rPr>
          <w:rFonts w:ascii="楷体" w:eastAsia="楷体" w:hAnsi="楷体" w:cs="楷体"/>
          <w:color w:val="333333"/>
          <w:kern w:val="0"/>
          <w:sz w:val="30"/>
          <w:szCs w:val="30"/>
        </w:rPr>
        <w:t>.5</w:t>
      </w:r>
      <w:r w:rsidR="00432958">
        <w:rPr>
          <w:rFonts w:ascii="楷体" w:eastAsia="楷体" w:hAnsi="楷体" w:cs="楷体" w:hint="eastAsia"/>
          <w:color w:val="333333"/>
          <w:kern w:val="0"/>
          <w:sz w:val="30"/>
          <w:szCs w:val="30"/>
        </w:rPr>
        <w:t>，则樊振东有希望获胜，否则马龙有希望获胜。</w:t>
      </w:r>
    </w:p>
    <w:p w:rsidR="00914285" w:rsidRPr="007D1BC8" w:rsidRDefault="00432958" w:rsidP="004E48CF">
      <w:pPr>
        <w:widowControl/>
        <w:shd w:val="clear" w:color="auto" w:fill="FFFFFF"/>
        <w:spacing w:before="192" w:after="192"/>
        <w:ind w:firstLine="420"/>
        <w:jc w:val="left"/>
        <w:rPr>
          <w:rFonts w:ascii="楷体" w:eastAsia="楷体" w:hAnsi="楷体" w:cs="楷体" w:hint="eastAsia"/>
          <w:color w:val="333333"/>
          <w:kern w:val="0"/>
          <w:sz w:val="30"/>
          <w:szCs w:val="30"/>
        </w:rPr>
      </w:pPr>
      <w:r>
        <w:rPr>
          <w:rFonts w:ascii="楷体" w:eastAsia="楷体" w:hAnsi="楷体" w:cs="楷体" w:hint="eastAsia"/>
          <w:color w:val="333333"/>
          <w:kern w:val="0"/>
          <w:sz w:val="30"/>
          <w:szCs w:val="30"/>
        </w:rPr>
        <w:t>可以计算出，在最后一次有效击球</w:t>
      </w:r>
      <w:r w:rsidR="00FD4344">
        <w:rPr>
          <w:rFonts w:ascii="楷体" w:eastAsia="楷体" w:hAnsi="楷体" w:cs="楷体" w:hint="eastAsia"/>
          <w:color w:val="333333"/>
          <w:kern w:val="0"/>
          <w:sz w:val="30"/>
          <w:szCs w:val="30"/>
        </w:rPr>
        <w:t>（除出界、下网外）</w:t>
      </w:r>
      <w:r>
        <w:rPr>
          <w:rFonts w:ascii="楷体" w:eastAsia="楷体" w:hAnsi="楷体" w:cs="楷体" w:hint="eastAsia"/>
          <w:color w:val="333333"/>
          <w:kern w:val="0"/>
          <w:sz w:val="30"/>
          <w:szCs w:val="30"/>
        </w:rPr>
        <w:t>时，模型的预测准确率为</w:t>
      </w:r>
      <w:r w:rsidR="00FD4344" w:rsidRPr="00FD4344">
        <w:rPr>
          <w:rFonts w:ascii="楷体" w:eastAsia="楷体" w:hAnsi="楷体" w:cs="楷体"/>
          <w:color w:val="333333"/>
          <w:kern w:val="0"/>
          <w:sz w:val="30"/>
          <w:szCs w:val="30"/>
        </w:rPr>
        <w:t>0.7849</w:t>
      </w:r>
      <w:r w:rsidR="00FD4344" w:rsidRPr="00FD4344">
        <w:rPr>
          <w:rFonts w:ascii="楷体" w:eastAsia="楷体" w:hAnsi="楷体" w:cs="楷体" w:hint="eastAsia"/>
          <w:color w:val="333333"/>
          <w:kern w:val="0"/>
          <w:sz w:val="30"/>
          <w:szCs w:val="30"/>
        </w:rPr>
        <w:t>，在</w:t>
      </w:r>
      <w:r w:rsidR="00FD4344">
        <w:rPr>
          <w:rFonts w:ascii="楷体" w:eastAsia="楷体" w:hAnsi="楷体" w:cs="楷体" w:hint="eastAsia"/>
          <w:color w:val="333333"/>
          <w:kern w:val="0"/>
          <w:sz w:val="30"/>
          <w:szCs w:val="30"/>
        </w:rPr>
        <w:t>倒数第二次有效击球时，模型的预测准确率为</w:t>
      </w:r>
      <w:r w:rsidR="00FD4344" w:rsidRPr="00FD4344">
        <w:rPr>
          <w:rFonts w:ascii="楷体" w:eastAsia="楷体" w:hAnsi="楷体" w:cs="楷体"/>
          <w:color w:val="333333"/>
          <w:kern w:val="0"/>
          <w:sz w:val="30"/>
          <w:szCs w:val="30"/>
        </w:rPr>
        <w:t>0.709</w:t>
      </w:r>
      <w:r w:rsidR="00FD4344" w:rsidRPr="00FD4344">
        <w:rPr>
          <w:rFonts w:ascii="楷体" w:eastAsia="楷体" w:hAnsi="楷体" w:cs="楷体"/>
          <w:color w:val="333333"/>
          <w:kern w:val="0"/>
          <w:sz w:val="30"/>
          <w:szCs w:val="30"/>
        </w:rPr>
        <w:t>7</w:t>
      </w:r>
      <w:r w:rsidR="00FD4344">
        <w:rPr>
          <w:rFonts w:ascii="楷体" w:eastAsia="楷体" w:hAnsi="楷体" w:cs="楷体" w:hint="eastAsia"/>
          <w:color w:val="333333"/>
          <w:kern w:val="0"/>
          <w:sz w:val="30"/>
          <w:szCs w:val="30"/>
        </w:rPr>
        <w:t>。</w:t>
      </w:r>
      <w:r w:rsidR="007D1BC8">
        <w:rPr>
          <w:rFonts w:ascii="楷体" w:eastAsia="楷体" w:hAnsi="楷体" w:cs="楷体" w:hint="eastAsia"/>
          <w:color w:val="333333"/>
          <w:kern w:val="0"/>
          <w:sz w:val="30"/>
          <w:szCs w:val="30"/>
        </w:rPr>
        <w:t>这意味着模型已经获取了对局的有效信息，我们可以用这一模型来辅助分析两名球员。</w:t>
      </w:r>
    </w:p>
    <w:p w:rsidR="00914285" w:rsidRDefault="003D32B7" w:rsidP="004E48CF">
      <w:pPr>
        <w:ind w:firstLine="420"/>
        <w:rPr>
          <w:rFonts w:ascii="楷体" w:eastAsia="楷体" w:hAnsi="楷体" w:cs="楷体"/>
          <w:sz w:val="30"/>
          <w:szCs w:val="30"/>
        </w:rPr>
      </w:pPr>
      <w:r>
        <w:rPr>
          <w:rFonts w:ascii="楷体" w:eastAsia="楷体" w:hAnsi="楷体" w:cs="楷体" w:hint="eastAsia"/>
          <w:sz w:val="30"/>
          <w:szCs w:val="30"/>
        </w:rPr>
        <w:t>我们也不局限于此模型，还使用了</w:t>
      </w:r>
      <w:r w:rsidR="00A965F3">
        <w:rPr>
          <w:rFonts w:ascii="楷体" w:eastAsia="楷体" w:hAnsi="楷体" w:cs="楷体" w:hint="eastAsia"/>
          <w:sz w:val="30"/>
          <w:szCs w:val="30"/>
        </w:rPr>
        <w:t>图表分析这五场比赛</w:t>
      </w:r>
      <w:r w:rsidR="00C879DD">
        <w:rPr>
          <w:rFonts w:ascii="楷体" w:eastAsia="楷体" w:hAnsi="楷体" w:cs="楷体" w:hint="eastAsia"/>
          <w:sz w:val="30"/>
          <w:szCs w:val="30"/>
        </w:rPr>
        <w:t>。</w:t>
      </w:r>
    </w:p>
    <w:p w:rsidR="00914285" w:rsidRDefault="00914285" w:rsidP="00914285">
      <w:pPr>
        <w:rPr>
          <w:rFonts w:ascii="楷体" w:eastAsia="楷体" w:hAnsi="楷体" w:cs="楷体"/>
          <w:sz w:val="30"/>
          <w:szCs w:val="30"/>
        </w:rPr>
      </w:pPr>
      <w:r>
        <w:rPr>
          <w:rFonts w:ascii="楷体" w:eastAsia="楷体" w:hAnsi="楷体" w:cs="楷体" w:hint="eastAsia"/>
          <w:sz w:val="30"/>
          <w:szCs w:val="30"/>
        </w:rPr>
        <w:t>统计两位球员采取不同发球方式时的得分情况，结果如下：</w:t>
      </w:r>
    </w:p>
    <w:p w:rsidR="00914285" w:rsidRDefault="00914285" w:rsidP="00914285">
      <w:pPr>
        <w:rPr>
          <w:rFonts w:ascii="楷体" w:eastAsia="楷体" w:hAnsi="楷体" w:cs="楷体"/>
          <w:sz w:val="30"/>
          <w:szCs w:val="30"/>
        </w:rPr>
      </w:pPr>
      <w:r>
        <w:rPr>
          <w:rFonts w:ascii="楷体" w:eastAsia="楷体" w:hAnsi="楷体" w:cs="楷体"/>
          <w:noProof/>
          <w:sz w:val="30"/>
          <w:szCs w:val="30"/>
        </w:rPr>
        <w:drawing>
          <wp:inline distT="0" distB="0" distL="114300" distR="114300" wp14:anchorId="635CD728" wp14:editId="7BB705A6">
            <wp:extent cx="5273040" cy="3954780"/>
            <wp:effectExtent l="0" t="0" r="3810" b="7620"/>
            <wp:docPr id="3" name="图片 3" descr="mmexport155610015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mexport1556100154571"/>
                    <pic:cNvPicPr>
                      <a:picLocks noChangeAspect="1"/>
                    </pic:cNvPicPr>
                  </pic:nvPicPr>
                  <pic:blipFill>
                    <a:blip r:embed="rId8"/>
                    <a:stretch>
                      <a:fillRect/>
                    </a:stretch>
                  </pic:blipFill>
                  <pic:spPr>
                    <a:xfrm>
                      <a:off x="0" y="0"/>
                      <a:ext cx="5273040" cy="3954780"/>
                    </a:xfrm>
                    <a:prstGeom prst="rect">
                      <a:avLst/>
                    </a:prstGeom>
                  </pic:spPr>
                </pic:pic>
              </a:graphicData>
            </a:graphic>
          </wp:inline>
        </w:drawing>
      </w:r>
    </w:p>
    <w:p w:rsidR="00914285" w:rsidRDefault="00914285" w:rsidP="00914285">
      <w:pPr>
        <w:rPr>
          <w:rFonts w:ascii="楷体" w:eastAsia="楷体" w:hAnsi="楷体" w:cs="楷体"/>
          <w:sz w:val="30"/>
          <w:szCs w:val="30"/>
        </w:rPr>
      </w:pPr>
      <w:r>
        <w:rPr>
          <w:rFonts w:ascii="楷体" w:eastAsia="楷体" w:hAnsi="楷体" w:cs="楷体"/>
          <w:noProof/>
          <w:sz w:val="30"/>
          <w:szCs w:val="30"/>
        </w:rPr>
        <w:lastRenderedPageBreak/>
        <w:drawing>
          <wp:inline distT="0" distB="0" distL="114300" distR="114300" wp14:anchorId="3760B5A1" wp14:editId="1424B2F0">
            <wp:extent cx="5273040" cy="3954780"/>
            <wp:effectExtent l="0" t="0" r="3810" b="7620"/>
            <wp:docPr id="4" name="图片 4" descr="mmexport155610015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mexport1556100158308"/>
                    <pic:cNvPicPr>
                      <a:picLocks noChangeAspect="1"/>
                    </pic:cNvPicPr>
                  </pic:nvPicPr>
                  <pic:blipFill>
                    <a:blip r:embed="rId9"/>
                    <a:stretch>
                      <a:fillRect/>
                    </a:stretch>
                  </pic:blipFill>
                  <pic:spPr>
                    <a:xfrm>
                      <a:off x="0" y="0"/>
                      <a:ext cx="5273040" cy="3954780"/>
                    </a:xfrm>
                    <a:prstGeom prst="rect">
                      <a:avLst/>
                    </a:prstGeom>
                  </pic:spPr>
                </pic:pic>
              </a:graphicData>
            </a:graphic>
          </wp:inline>
        </w:drawing>
      </w:r>
    </w:p>
    <w:p w:rsidR="00914285" w:rsidRDefault="00914285" w:rsidP="0076136C">
      <w:pPr>
        <w:ind w:firstLineChars="200" w:firstLine="600"/>
        <w:rPr>
          <w:rFonts w:ascii="楷体" w:eastAsia="楷体" w:hAnsi="楷体" w:cs="楷体"/>
          <w:sz w:val="30"/>
          <w:szCs w:val="30"/>
        </w:rPr>
      </w:pPr>
      <w:r>
        <w:rPr>
          <w:rFonts w:ascii="楷体" w:eastAsia="楷体" w:hAnsi="楷体" w:cs="楷体" w:hint="eastAsia"/>
          <w:sz w:val="30"/>
          <w:szCs w:val="30"/>
        </w:rPr>
        <w:t>以上数据可大致反映两球员的</w:t>
      </w:r>
      <w:r>
        <w:rPr>
          <w:rFonts w:ascii="楷体" w:eastAsia="楷体" w:hAnsi="楷体" w:cs="楷体" w:hint="eastAsia"/>
          <w:b/>
          <w:bCs/>
          <w:sz w:val="30"/>
          <w:szCs w:val="30"/>
        </w:rPr>
        <w:t>发球习惯</w:t>
      </w:r>
      <w:r>
        <w:rPr>
          <w:rFonts w:ascii="楷体" w:eastAsia="楷体" w:hAnsi="楷体" w:cs="楷体" w:hint="eastAsia"/>
          <w:sz w:val="30"/>
          <w:szCs w:val="30"/>
        </w:rPr>
        <w:t>：马龙最习惯采用“顺侧旋”的方式发球，落点大部分在对手中间短的位置。而樊振东最常用“逆侧旋”方式发球，落点大部分在对手中间短的位置。</w:t>
      </w:r>
    </w:p>
    <w:p w:rsidR="00914285" w:rsidRDefault="00914285" w:rsidP="00914285">
      <w:pPr>
        <w:rPr>
          <w:rFonts w:ascii="楷体" w:eastAsia="楷体" w:hAnsi="楷体" w:cs="楷体"/>
          <w:sz w:val="30"/>
          <w:szCs w:val="30"/>
        </w:rPr>
      </w:pPr>
      <w:r>
        <w:rPr>
          <w:rFonts w:ascii="楷体" w:eastAsia="楷体" w:hAnsi="楷体" w:cs="楷体" w:hint="eastAsia"/>
          <w:sz w:val="30"/>
          <w:szCs w:val="30"/>
        </w:rPr>
        <w:t>比较各种发球方式的</w:t>
      </w:r>
      <w:r>
        <w:rPr>
          <w:rFonts w:ascii="楷体" w:eastAsia="楷体" w:hAnsi="楷体" w:cs="楷体" w:hint="eastAsia"/>
          <w:b/>
          <w:bCs/>
          <w:sz w:val="30"/>
          <w:szCs w:val="30"/>
        </w:rPr>
        <w:t>胜率</w:t>
      </w:r>
      <w:r>
        <w:rPr>
          <w:rFonts w:ascii="楷体" w:eastAsia="楷体" w:hAnsi="楷体" w:cs="楷体" w:hint="eastAsia"/>
          <w:sz w:val="30"/>
          <w:szCs w:val="30"/>
        </w:rPr>
        <w:t>可知，马龙采用“顺侧旋”向对手“中间短”的位置发球胜率最高，达59.8%，这同时也是他最习惯采用的发球方式。而樊振东采用“</w:t>
      </w:r>
      <w:r w:rsidR="009B452F">
        <w:rPr>
          <w:rFonts w:ascii="楷体" w:eastAsia="楷体" w:hAnsi="楷体" w:cs="楷体" w:hint="eastAsia"/>
          <w:sz w:val="30"/>
          <w:szCs w:val="30"/>
        </w:rPr>
        <w:t>转不转</w:t>
      </w:r>
      <w:r>
        <w:rPr>
          <w:rFonts w:ascii="楷体" w:eastAsia="楷体" w:hAnsi="楷体" w:cs="楷体" w:hint="eastAsia"/>
          <w:sz w:val="30"/>
          <w:szCs w:val="30"/>
        </w:rPr>
        <w:t>”方式向对手“中间短”的位置发球胜率最高（虽然他采用“逆侧旋”方式向对手“反手短”位置发球时胜率更高，但由于他采用这种方式发球的次数过少，结果的偶然性较大，因此不计这组数据），达63.3%，这是他比较习惯采用的发球方式，但不是最习惯的。</w:t>
      </w:r>
    </w:p>
    <w:p w:rsidR="0024334F" w:rsidRDefault="00914285" w:rsidP="00914285">
      <w:pPr>
        <w:rPr>
          <w:rFonts w:ascii="楷体" w:eastAsia="楷体" w:hAnsi="楷体" w:cs="楷体"/>
          <w:sz w:val="30"/>
          <w:szCs w:val="30"/>
        </w:rPr>
      </w:pPr>
      <w:r>
        <w:rPr>
          <w:rFonts w:ascii="楷体" w:eastAsia="楷体" w:hAnsi="楷体" w:cs="楷体" w:hint="eastAsia"/>
          <w:sz w:val="30"/>
          <w:szCs w:val="30"/>
        </w:rPr>
        <w:t xml:space="preserve">    因此，从发球胜率的角度看，马龙的</w:t>
      </w:r>
      <w:r>
        <w:rPr>
          <w:rFonts w:ascii="楷体" w:eastAsia="楷体" w:hAnsi="楷体" w:cs="楷体" w:hint="eastAsia"/>
          <w:b/>
          <w:bCs/>
          <w:sz w:val="30"/>
          <w:szCs w:val="30"/>
        </w:rPr>
        <w:t>最优发球策略</w:t>
      </w:r>
      <w:r>
        <w:rPr>
          <w:rFonts w:ascii="楷体" w:eastAsia="楷体" w:hAnsi="楷体" w:cs="楷体" w:hint="eastAsia"/>
          <w:sz w:val="30"/>
          <w:szCs w:val="30"/>
        </w:rPr>
        <w:t>是采用“顺</w:t>
      </w:r>
      <w:r>
        <w:rPr>
          <w:rFonts w:ascii="楷体" w:eastAsia="楷体" w:hAnsi="楷体" w:cs="楷体" w:hint="eastAsia"/>
          <w:sz w:val="30"/>
          <w:szCs w:val="30"/>
        </w:rPr>
        <w:lastRenderedPageBreak/>
        <w:t>侧旋”向对手“中间短”的位置发球，而樊振东的最优发球策略是采用“</w:t>
      </w:r>
      <w:r w:rsidR="009B452F">
        <w:rPr>
          <w:rFonts w:ascii="楷体" w:eastAsia="楷体" w:hAnsi="楷体" w:cs="楷体" w:hint="eastAsia"/>
          <w:sz w:val="30"/>
          <w:szCs w:val="30"/>
        </w:rPr>
        <w:t>转不转</w:t>
      </w:r>
      <w:r>
        <w:rPr>
          <w:rFonts w:ascii="楷体" w:eastAsia="楷体" w:hAnsi="楷体" w:cs="楷体" w:hint="eastAsia"/>
          <w:sz w:val="30"/>
          <w:szCs w:val="30"/>
        </w:rPr>
        <w:t>”方式向对手“中间短”的位置发球。</w:t>
      </w:r>
    </w:p>
    <w:p w:rsidR="00C879DD" w:rsidRDefault="0021692D" w:rsidP="00914285">
      <w:pPr>
        <w:rPr>
          <w:rFonts w:ascii="楷体" w:eastAsia="楷体" w:hAnsi="楷体" w:cs="楷体"/>
          <w:sz w:val="30"/>
          <w:szCs w:val="30"/>
        </w:rPr>
      </w:pPr>
      <w:r w:rsidRPr="0021692D">
        <w:rPr>
          <w:rFonts w:ascii="楷体" w:eastAsia="楷体" w:hAnsi="楷体" w:cs="楷体"/>
          <w:sz w:val="30"/>
          <w:szCs w:val="30"/>
        </w:rPr>
        <w:drawing>
          <wp:anchor distT="0" distB="0" distL="114300" distR="114300" simplePos="0" relativeHeight="251659264" behindDoc="0" locked="0" layoutInCell="1" allowOverlap="1" wp14:anchorId="3522D7F3">
            <wp:simplePos x="0" y="0"/>
            <wp:positionH relativeFrom="column">
              <wp:posOffset>0</wp:posOffset>
            </wp:positionH>
            <wp:positionV relativeFrom="paragraph">
              <wp:posOffset>550545</wp:posOffset>
            </wp:positionV>
            <wp:extent cx="5273675" cy="395605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3675" cy="3956050"/>
                    </a:xfrm>
                    <a:prstGeom prst="rect">
                      <a:avLst/>
                    </a:prstGeom>
                  </pic:spPr>
                </pic:pic>
              </a:graphicData>
            </a:graphic>
            <wp14:sizeRelH relativeFrom="margin">
              <wp14:pctWidth>0</wp14:pctWidth>
            </wp14:sizeRelH>
            <wp14:sizeRelV relativeFrom="margin">
              <wp14:pctHeight>0</wp14:pctHeight>
            </wp14:sizeRelV>
          </wp:anchor>
        </w:drawing>
      </w:r>
      <w:r w:rsidRPr="0021692D">
        <w:rPr>
          <w:rFonts w:ascii="楷体" w:eastAsia="楷体" w:hAnsi="楷体" w:cs="楷体"/>
          <w:sz w:val="30"/>
          <w:szCs w:val="30"/>
        </w:rPr>
        <w:drawing>
          <wp:anchor distT="0" distB="0" distL="114300" distR="114300" simplePos="0" relativeHeight="251658240" behindDoc="0" locked="0" layoutInCell="1" allowOverlap="1" wp14:anchorId="08CB801D">
            <wp:simplePos x="0" y="0"/>
            <wp:positionH relativeFrom="column">
              <wp:posOffset>0</wp:posOffset>
            </wp:positionH>
            <wp:positionV relativeFrom="paragraph">
              <wp:posOffset>4501954</wp:posOffset>
            </wp:positionV>
            <wp:extent cx="5274000" cy="3956400"/>
            <wp:effectExtent l="0" t="0" r="0"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000" cy="3956400"/>
                    </a:xfrm>
                    <a:prstGeom prst="rect">
                      <a:avLst/>
                    </a:prstGeom>
                  </pic:spPr>
                </pic:pic>
              </a:graphicData>
            </a:graphic>
            <wp14:sizeRelH relativeFrom="margin">
              <wp14:pctWidth>0</wp14:pctWidth>
            </wp14:sizeRelH>
            <wp14:sizeRelV relativeFrom="margin">
              <wp14:pctHeight>0</wp14:pctHeight>
            </wp14:sizeRelV>
          </wp:anchor>
        </w:drawing>
      </w:r>
      <w:r w:rsidR="00C879DD">
        <w:rPr>
          <w:rFonts w:ascii="楷体" w:eastAsia="楷体" w:hAnsi="楷体" w:cs="楷体" w:hint="eastAsia"/>
          <w:sz w:val="30"/>
          <w:szCs w:val="30"/>
        </w:rPr>
        <w:t>在</w:t>
      </w:r>
      <w:r>
        <w:rPr>
          <w:rFonts w:ascii="楷体" w:eastAsia="楷体" w:hAnsi="楷体" w:cs="楷体" w:hint="eastAsia"/>
          <w:sz w:val="30"/>
          <w:szCs w:val="30"/>
        </w:rPr>
        <w:t>接发球时，两名球员</w:t>
      </w:r>
      <w:r w:rsidR="006C68F9">
        <w:rPr>
          <w:rFonts w:ascii="楷体" w:eastAsia="楷体" w:hAnsi="楷体" w:cs="楷体" w:hint="eastAsia"/>
          <w:sz w:val="30"/>
          <w:szCs w:val="30"/>
        </w:rPr>
        <w:t>也有一定策略（略去少于5次的打法）</w:t>
      </w:r>
      <w:r>
        <w:rPr>
          <w:rFonts w:ascii="楷体" w:eastAsia="楷体" w:hAnsi="楷体" w:cs="楷体" w:hint="eastAsia"/>
          <w:sz w:val="30"/>
          <w:szCs w:val="30"/>
        </w:rPr>
        <w:t>：</w:t>
      </w:r>
    </w:p>
    <w:p w:rsidR="00864E50" w:rsidRDefault="007628EA" w:rsidP="0076136C">
      <w:pPr>
        <w:ind w:firstLineChars="200" w:firstLine="600"/>
        <w:rPr>
          <w:rFonts w:ascii="楷体" w:eastAsia="楷体" w:hAnsi="楷体" w:cs="楷体"/>
          <w:sz w:val="30"/>
          <w:szCs w:val="30"/>
        </w:rPr>
      </w:pPr>
      <w:r>
        <w:rPr>
          <w:rFonts w:ascii="楷体" w:eastAsia="楷体" w:hAnsi="楷体" w:cs="楷体" w:hint="eastAsia"/>
          <w:sz w:val="30"/>
          <w:szCs w:val="30"/>
        </w:rPr>
        <w:lastRenderedPageBreak/>
        <w:t>应对马龙</w:t>
      </w:r>
      <w:r w:rsidR="00224CED">
        <w:rPr>
          <w:rFonts w:ascii="楷体" w:eastAsia="楷体" w:hAnsi="楷体" w:cs="楷体" w:hint="eastAsia"/>
          <w:sz w:val="30"/>
          <w:szCs w:val="30"/>
        </w:rPr>
        <w:t>擅长</w:t>
      </w:r>
      <w:r>
        <w:rPr>
          <w:rFonts w:ascii="楷体" w:eastAsia="楷体" w:hAnsi="楷体" w:cs="楷体" w:hint="eastAsia"/>
          <w:sz w:val="30"/>
          <w:szCs w:val="30"/>
        </w:rPr>
        <w:t>的</w:t>
      </w:r>
      <w:r w:rsidR="001B6206">
        <w:rPr>
          <w:rFonts w:ascii="楷体" w:eastAsia="楷体" w:hAnsi="楷体" w:cs="楷体" w:hint="eastAsia"/>
          <w:sz w:val="30"/>
          <w:szCs w:val="30"/>
        </w:rPr>
        <w:t>“顺侧旋中间短”</w:t>
      </w:r>
      <w:r w:rsidR="001B6206">
        <w:rPr>
          <w:rFonts w:ascii="楷体" w:eastAsia="楷体" w:hAnsi="楷体" w:cs="楷体" w:hint="eastAsia"/>
          <w:sz w:val="30"/>
          <w:szCs w:val="30"/>
        </w:rPr>
        <w:t>，樊振东多采用反手拧拉</w:t>
      </w:r>
      <w:r w:rsidR="00224CED">
        <w:rPr>
          <w:rFonts w:ascii="楷体" w:eastAsia="楷体" w:hAnsi="楷体" w:cs="楷体" w:hint="eastAsia"/>
          <w:sz w:val="30"/>
          <w:szCs w:val="30"/>
        </w:rPr>
        <w:t>落到反手</w:t>
      </w:r>
      <w:r w:rsidR="001B6206">
        <w:rPr>
          <w:rFonts w:ascii="楷体" w:eastAsia="楷体" w:hAnsi="楷体" w:cs="楷体" w:hint="eastAsia"/>
          <w:sz w:val="30"/>
          <w:szCs w:val="30"/>
        </w:rPr>
        <w:t>，但效率其实不高，胜率</w:t>
      </w:r>
      <w:r w:rsidR="00224CED">
        <w:rPr>
          <w:rFonts w:ascii="楷体" w:eastAsia="楷体" w:hAnsi="楷体" w:cs="楷体" w:hint="eastAsia"/>
          <w:sz w:val="30"/>
          <w:szCs w:val="30"/>
        </w:rPr>
        <w:t>要</w:t>
      </w:r>
      <w:r w:rsidR="001B6206">
        <w:rPr>
          <w:rFonts w:ascii="楷体" w:eastAsia="楷体" w:hAnsi="楷体" w:cs="楷体" w:hint="eastAsia"/>
          <w:sz w:val="30"/>
          <w:szCs w:val="30"/>
        </w:rPr>
        <w:t>低于5</w:t>
      </w:r>
      <w:r w:rsidR="001B6206">
        <w:rPr>
          <w:rFonts w:ascii="楷体" w:eastAsia="楷体" w:hAnsi="楷体" w:cs="楷体"/>
          <w:sz w:val="30"/>
          <w:szCs w:val="30"/>
        </w:rPr>
        <w:t>0%</w:t>
      </w:r>
      <w:r w:rsidR="001B6206">
        <w:rPr>
          <w:rFonts w:ascii="楷体" w:eastAsia="楷体" w:hAnsi="楷体" w:cs="楷体" w:hint="eastAsia"/>
          <w:sz w:val="30"/>
          <w:szCs w:val="30"/>
        </w:rPr>
        <w:t>。</w:t>
      </w:r>
      <w:r w:rsidR="00224CED">
        <w:rPr>
          <w:rFonts w:ascii="楷体" w:eastAsia="楷体" w:hAnsi="楷体" w:cs="楷体" w:hint="eastAsia"/>
          <w:sz w:val="30"/>
          <w:szCs w:val="30"/>
        </w:rPr>
        <w:t>我们可以注意到樊振东较少采用的正手摆短到正手</w:t>
      </w:r>
      <w:r w:rsidR="008135C5">
        <w:rPr>
          <w:rFonts w:ascii="楷体" w:eastAsia="楷体" w:hAnsi="楷体" w:cs="楷体" w:hint="eastAsia"/>
          <w:sz w:val="30"/>
          <w:szCs w:val="30"/>
        </w:rPr>
        <w:t>对应“</w:t>
      </w:r>
      <w:r w:rsidR="008135C5">
        <w:rPr>
          <w:rFonts w:ascii="楷体" w:eastAsia="楷体" w:hAnsi="楷体" w:cs="楷体" w:hint="eastAsia"/>
          <w:sz w:val="30"/>
          <w:szCs w:val="30"/>
        </w:rPr>
        <w:t>顺侧旋中间短</w:t>
      </w:r>
      <w:r w:rsidR="008135C5">
        <w:rPr>
          <w:rFonts w:ascii="楷体" w:eastAsia="楷体" w:hAnsi="楷体" w:cs="楷体" w:hint="eastAsia"/>
          <w:sz w:val="30"/>
          <w:szCs w:val="30"/>
        </w:rPr>
        <w:t>”</w:t>
      </w:r>
      <w:r w:rsidR="00224CED">
        <w:rPr>
          <w:rFonts w:ascii="楷体" w:eastAsia="楷体" w:hAnsi="楷体" w:cs="楷体" w:hint="eastAsia"/>
          <w:sz w:val="30"/>
          <w:szCs w:val="30"/>
        </w:rPr>
        <w:t>可能有一定效果</w:t>
      </w:r>
      <w:r w:rsidR="008658EA">
        <w:rPr>
          <w:rFonts w:ascii="楷体" w:eastAsia="楷体" w:hAnsi="楷体" w:cs="楷体" w:hint="eastAsia"/>
          <w:sz w:val="30"/>
          <w:szCs w:val="30"/>
        </w:rPr>
        <w:t>，但要避免正手摆短到中间</w:t>
      </w:r>
      <w:r w:rsidR="00224CED">
        <w:rPr>
          <w:rFonts w:ascii="楷体" w:eastAsia="楷体" w:hAnsi="楷体" w:cs="楷体" w:hint="eastAsia"/>
          <w:sz w:val="30"/>
          <w:szCs w:val="30"/>
        </w:rPr>
        <w:t>。</w:t>
      </w:r>
      <w:r w:rsidR="008658EA">
        <w:rPr>
          <w:rFonts w:ascii="楷体" w:eastAsia="楷体" w:hAnsi="楷体" w:cs="楷体" w:hint="eastAsia"/>
          <w:sz w:val="30"/>
          <w:szCs w:val="30"/>
        </w:rPr>
        <w:t>我们还能注意到樊振东接发球失误较多，</w:t>
      </w:r>
      <w:r w:rsidR="00864E50">
        <w:rPr>
          <w:rFonts w:ascii="楷体" w:eastAsia="楷体" w:hAnsi="楷体" w:cs="楷体" w:hint="eastAsia"/>
          <w:sz w:val="30"/>
          <w:szCs w:val="30"/>
        </w:rPr>
        <w:t>建议能针对马龙常用的发球策略进行</w:t>
      </w:r>
      <w:r w:rsidR="009E1A82">
        <w:rPr>
          <w:rFonts w:ascii="楷体" w:eastAsia="楷体" w:hAnsi="楷体" w:cs="楷体" w:hint="eastAsia"/>
          <w:sz w:val="30"/>
          <w:szCs w:val="30"/>
        </w:rPr>
        <w:t>练习。</w:t>
      </w:r>
    </w:p>
    <w:p w:rsidR="004B15B4" w:rsidRDefault="009B452F" w:rsidP="00CC7FFB">
      <w:pPr>
        <w:ind w:firstLineChars="200" w:firstLine="600"/>
        <w:rPr>
          <w:rFonts w:ascii="楷体" w:eastAsia="楷体" w:hAnsi="楷体" w:cs="楷体"/>
          <w:sz w:val="30"/>
          <w:szCs w:val="30"/>
        </w:rPr>
      </w:pPr>
      <w:r>
        <w:rPr>
          <w:rFonts w:ascii="楷体" w:eastAsia="楷体" w:hAnsi="楷体" w:cs="楷体" w:hint="eastAsia"/>
          <w:sz w:val="30"/>
          <w:szCs w:val="30"/>
        </w:rPr>
        <w:t>应对樊振东</w:t>
      </w:r>
      <w:r w:rsidR="006C68F9">
        <w:rPr>
          <w:rFonts w:ascii="楷体" w:eastAsia="楷体" w:hAnsi="楷体" w:cs="楷体" w:hint="eastAsia"/>
          <w:sz w:val="30"/>
          <w:szCs w:val="30"/>
        </w:rPr>
        <w:t>的“转不转中间短”，马龙</w:t>
      </w:r>
      <w:r w:rsidR="007E6AC2">
        <w:rPr>
          <w:rFonts w:ascii="楷体" w:eastAsia="楷体" w:hAnsi="楷体" w:cs="楷体" w:hint="eastAsia"/>
          <w:sz w:val="30"/>
          <w:szCs w:val="30"/>
        </w:rPr>
        <w:t>尝试了很多打法，但只有</w:t>
      </w:r>
      <w:r w:rsidR="00DE6854">
        <w:rPr>
          <w:rFonts w:ascii="楷体" w:eastAsia="楷体" w:hAnsi="楷体" w:cs="楷体" w:hint="eastAsia"/>
          <w:sz w:val="30"/>
          <w:szCs w:val="30"/>
        </w:rPr>
        <w:t>他最常用的</w:t>
      </w:r>
      <w:r w:rsidR="002F5555">
        <w:rPr>
          <w:rFonts w:ascii="楷体" w:eastAsia="楷体" w:hAnsi="楷体" w:cs="楷体" w:hint="eastAsia"/>
          <w:sz w:val="30"/>
          <w:szCs w:val="30"/>
        </w:rPr>
        <w:t>正手摆短到中间达到5次，效果却不好。这意味着马龙</w:t>
      </w:r>
      <w:r w:rsidR="00756E79">
        <w:rPr>
          <w:rFonts w:ascii="楷体" w:eastAsia="楷体" w:hAnsi="楷体" w:cs="楷体" w:hint="eastAsia"/>
          <w:sz w:val="30"/>
          <w:szCs w:val="30"/>
        </w:rPr>
        <w:t>需要在应对此种方法上多加练习，在有结果之前樊振东也能通过攻击这一弱点有效得分。</w:t>
      </w:r>
      <w:r w:rsidR="007565E8">
        <w:rPr>
          <w:rFonts w:ascii="楷体" w:eastAsia="楷体" w:hAnsi="楷体" w:cs="楷体" w:hint="eastAsia"/>
          <w:sz w:val="30"/>
          <w:szCs w:val="30"/>
        </w:rPr>
        <w:t>此外，马龙的反手摆短到中间在接发球时效果比较好</w:t>
      </w:r>
      <w:r w:rsidR="004B15B4">
        <w:rPr>
          <w:rFonts w:ascii="楷体" w:eastAsia="楷体" w:hAnsi="楷体" w:cs="楷体" w:hint="eastAsia"/>
          <w:sz w:val="30"/>
          <w:szCs w:val="30"/>
        </w:rPr>
        <w:t>，也许他可以在这一技术上多家磨练，以适应更多的发球情况。</w:t>
      </w:r>
    </w:p>
    <w:p w:rsidR="00CC7FFB" w:rsidRDefault="00CC7FFB" w:rsidP="00CC7FFB">
      <w:pPr>
        <w:ind w:firstLineChars="200" w:firstLine="600"/>
        <w:rPr>
          <w:rFonts w:ascii="楷体" w:eastAsia="楷体" w:hAnsi="楷体" w:cs="楷体"/>
          <w:sz w:val="30"/>
          <w:szCs w:val="30"/>
        </w:rPr>
      </w:pPr>
      <w:r>
        <w:rPr>
          <w:rFonts w:ascii="楷体" w:eastAsia="楷体" w:hAnsi="楷体" w:cs="楷体" w:hint="eastAsia"/>
          <w:noProof/>
          <w:sz w:val="30"/>
          <w:szCs w:val="30"/>
        </w:rPr>
        <w:drawing>
          <wp:anchor distT="0" distB="0" distL="114300" distR="114300" simplePos="0" relativeHeight="251660288" behindDoc="0" locked="0" layoutInCell="1" allowOverlap="1">
            <wp:simplePos x="0" y="0"/>
            <wp:positionH relativeFrom="column">
              <wp:posOffset>-89339</wp:posOffset>
            </wp:positionH>
            <wp:positionV relativeFrom="paragraph">
              <wp:posOffset>539115</wp:posOffset>
            </wp:positionV>
            <wp:extent cx="5274000" cy="395640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ike_ma.png"/>
                    <pic:cNvPicPr/>
                  </pic:nvPicPr>
                  <pic:blipFill>
                    <a:blip r:embed="rId12">
                      <a:extLst>
                        <a:ext uri="{28A0092B-C50C-407E-A947-70E740481C1C}">
                          <a14:useLocalDpi xmlns:a14="http://schemas.microsoft.com/office/drawing/2010/main" val="0"/>
                        </a:ext>
                      </a:extLst>
                    </a:blip>
                    <a:stretch>
                      <a:fillRect/>
                    </a:stretch>
                  </pic:blipFill>
                  <pic:spPr>
                    <a:xfrm>
                      <a:off x="0" y="0"/>
                      <a:ext cx="5274000" cy="395640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cs="楷体" w:hint="eastAsia"/>
          <w:sz w:val="30"/>
          <w:szCs w:val="30"/>
        </w:rPr>
        <w:t>随后我们可以看一下两名运动员的击球特点：</w:t>
      </w:r>
    </w:p>
    <w:p w:rsidR="00CC7FFB" w:rsidRDefault="00CC7FFB" w:rsidP="00CC7FFB">
      <w:pPr>
        <w:ind w:firstLineChars="200" w:firstLine="600"/>
        <w:rPr>
          <w:rFonts w:ascii="楷体" w:eastAsia="楷体" w:hAnsi="楷体" w:cs="楷体"/>
          <w:sz w:val="30"/>
          <w:szCs w:val="30"/>
        </w:rPr>
      </w:pPr>
      <w:r>
        <w:rPr>
          <w:rFonts w:ascii="楷体" w:eastAsia="楷体" w:hAnsi="楷体" w:cs="楷体" w:hint="eastAsia"/>
          <w:noProof/>
          <w:sz w:val="30"/>
          <w:szCs w:val="30"/>
        </w:rPr>
        <w:lastRenderedPageBreak/>
        <w:drawing>
          <wp:anchor distT="0" distB="0" distL="114300" distR="114300" simplePos="0" relativeHeight="251661312" behindDoc="0" locked="0" layoutInCell="1" allowOverlap="1">
            <wp:simplePos x="0" y="0"/>
            <wp:positionH relativeFrom="column">
              <wp:posOffset>-141947</wp:posOffset>
            </wp:positionH>
            <wp:positionV relativeFrom="paragraph">
              <wp:posOffset>104140</wp:posOffset>
            </wp:positionV>
            <wp:extent cx="5274000" cy="39564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ike_fan.png"/>
                    <pic:cNvPicPr/>
                  </pic:nvPicPr>
                  <pic:blipFill>
                    <a:blip r:embed="rId13">
                      <a:extLst>
                        <a:ext uri="{28A0092B-C50C-407E-A947-70E740481C1C}">
                          <a14:useLocalDpi xmlns:a14="http://schemas.microsoft.com/office/drawing/2010/main" val="0"/>
                        </a:ext>
                      </a:extLst>
                    </a:blip>
                    <a:stretch>
                      <a:fillRect/>
                    </a:stretch>
                  </pic:blipFill>
                  <pic:spPr>
                    <a:xfrm>
                      <a:off x="0" y="0"/>
                      <a:ext cx="5274000" cy="3956400"/>
                    </a:xfrm>
                    <a:prstGeom prst="rect">
                      <a:avLst/>
                    </a:prstGeom>
                  </pic:spPr>
                </pic:pic>
              </a:graphicData>
            </a:graphic>
            <wp14:sizeRelH relativeFrom="margin">
              <wp14:pctWidth>0</wp14:pctWidth>
            </wp14:sizeRelH>
            <wp14:sizeRelV relativeFrom="margin">
              <wp14:pctHeight>0</wp14:pctHeight>
            </wp14:sizeRelV>
          </wp:anchor>
        </w:drawing>
      </w:r>
      <w:r w:rsidR="00BF0440">
        <w:rPr>
          <w:rFonts w:ascii="楷体" w:eastAsia="楷体" w:hAnsi="楷体" w:cs="楷体" w:hint="eastAsia"/>
          <w:sz w:val="30"/>
          <w:szCs w:val="30"/>
        </w:rPr>
        <w:t>两人的共同杀招是反手快撕到反手</w:t>
      </w:r>
      <w:r w:rsidR="00034583">
        <w:rPr>
          <w:rFonts w:ascii="楷体" w:eastAsia="楷体" w:hAnsi="楷体" w:cs="楷体" w:hint="eastAsia"/>
          <w:sz w:val="30"/>
          <w:szCs w:val="30"/>
        </w:rPr>
        <w:t>和正手拉到三个落点</w:t>
      </w:r>
      <w:r w:rsidR="00BF0440">
        <w:rPr>
          <w:rFonts w:ascii="楷体" w:eastAsia="楷体" w:hAnsi="楷体" w:cs="楷体" w:hint="eastAsia"/>
          <w:sz w:val="30"/>
          <w:szCs w:val="30"/>
        </w:rPr>
        <w:t>，胜率均大于5</w:t>
      </w:r>
      <w:r w:rsidR="00BF0440">
        <w:rPr>
          <w:rFonts w:ascii="楷体" w:eastAsia="楷体" w:hAnsi="楷体" w:cs="楷体"/>
          <w:sz w:val="30"/>
          <w:szCs w:val="30"/>
        </w:rPr>
        <w:t>0%</w:t>
      </w:r>
      <w:r w:rsidR="00BF0440">
        <w:rPr>
          <w:rFonts w:ascii="楷体" w:eastAsia="楷体" w:hAnsi="楷体" w:cs="楷体" w:hint="eastAsia"/>
          <w:sz w:val="30"/>
          <w:szCs w:val="30"/>
        </w:rPr>
        <w:t>。马龙的杀招比较丰富，还有反手快撕到正手和正手摆短到正手或中间。</w:t>
      </w:r>
      <w:r w:rsidR="00641F53">
        <w:rPr>
          <w:rFonts w:ascii="楷体" w:eastAsia="楷体" w:hAnsi="楷体" w:cs="楷体" w:hint="eastAsia"/>
          <w:sz w:val="30"/>
          <w:szCs w:val="30"/>
        </w:rPr>
        <w:t>樊振东的杀招</w:t>
      </w:r>
      <w:r w:rsidR="00034583">
        <w:rPr>
          <w:rFonts w:ascii="楷体" w:eastAsia="楷体" w:hAnsi="楷体" w:cs="楷体" w:hint="eastAsia"/>
          <w:sz w:val="30"/>
          <w:szCs w:val="30"/>
        </w:rPr>
        <w:t>还</w:t>
      </w:r>
      <w:r w:rsidR="00641F53">
        <w:rPr>
          <w:rFonts w:ascii="楷体" w:eastAsia="楷体" w:hAnsi="楷体" w:cs="楷体" w:hint="eastAsia"/>
          <w:sz w:val="30"/>
          <w:szCs w:val="30"/>
        </w:rPr>
        <w:t>有</w:t>
      </w:r>
      <w:r w:rsidR="00034583">
        <w:rPr>
          <w:rFonts w:ascii="楷体" w:eastAsia="楷体" w:hAnsi="楷体" w:cs="楷体" w:hint="eastAsia"/>
          <w:sz w:val="30"/>
          <w:szCs w:val="30"/>
        </w:rPr>
        <w:t>反手拉到反手。</w:t>
      </w:r>
      <w:r w:rsidR="00E64AFE">
        <w:rPr>
          <w:rFonts w:ascii="楷体" w:eastAsia="楷体" w:hAnsi="楷体" w:cs="楷体" w:hint="eastAsia"/>
          <w:sz w:val="30"/>
          <w:szCs w:val="30"/>
        </w:rPr>
        <w:t>对比而言，马龙的技术更加全面，樊振东还有一些短板，比如常用的正手摆短效果不佳</w:t>
      </w:r>
      <w:r w:rsidR="004B686C">
        <w:rPr>
          <w:rFonts w:ascii="楷体" w:eastAsia="楷体" w:hAnsi="楷体" w:cs="楷体" w:hint="eastAsia"/>
          <w:sz w:val="30"/>
          <w:szCs w:val="30"/>
        </w:rPr>
        <w:t>，</w:t>
      </w:r>
      <w:r w:rsidR="00E64AFE">
        <w:rPr>
          <w:rFonts w:ascii="楷体" w:eastAsia="楷体" w:hAnsi="楷体" w:cs="楷体" w:hint="eastAsia"/>
          <w:sz w:val="30"/>
          <w:szCs w:val="30"/>
        </w:rPr>
        <w:t>在训练时应该多</w:t>
      </w:r>
      <w:r w:rsidR="004B686C">
        <w:rPr>
          <w:rFonts w:ascii="楷体" w:eastAsia="楷体" w:hAnsi="楷体" w:cs="楷体" w:hint="eastAsia"/>
          <w:sz w:val="30"/>
          <w:szCs w:val="30"/>
        </w:rPr>
        <w:t>加练习。</w:t>
      </w:r>
      <w:r w:rsidR="005C6634">
        <w:rPr>
          <w:rFonts w:ascii="楷体" w:eastAsia="楷体" w:hAnsi="楷体" w:cs="楷体" w:hint="eastAsia"/>
          <w:sz w:val="30"/>
          <w:szCs w:val="30"/>
        </w:rPr>
        <w:t>我们也能从整体上看出，两人都是进攻型选手，防守的招法不多。</w:t>
      </w:r>
    </w:p>
    <w:p w:rsidR="00A95825" w:rsidRDefault="00A95825" w:rsidP="00CC7FFB">
      <w:pPr>
        <w:ind w:firstLineChars="200" w:firstLine="600"/>
        <w:rPr>
          <w:rFonts w:ascii="楷体" w:eastAsia="楷体" w:hAnsi="楷体" w:cs="楷体"/>
          <w:sz w:val="30"/>
          <w:szCs w:val="30"/>
        </w:rPr>
      </w:pPr>
      <w:r>
        <w:rPr>
          <w:rFonts w:ascii="楷体" w:eastAsia="楷体" w:hAnsi="楷体" w:cs="楷体" w:hint="eastAsia"/>
          <w:sz w:val="30"/>
          <w:szCs w:val="30"/>
        </w:rPr>
        <w:t>我们的模型有</w:t>
      </w:r>
      <w:proofErr w:type="spellStart"/>
      <w:r>
        <w:rPr>
          <w:rFonts w:ascii="楷体" w:eastAsia="楷体" w:hAnsi="楷体" w:cs="楷体" w:hint="eastAsia"/>
          <w:sz w:val="30"/>
          <w:szCs w:val="30"/>
        </w:rPr>
        <w:t>F</w:t>
      </w:r>
      <w:r>
        <w:rPr>
          <w:rFonts w:ascii="楷体" w:eastAsia="楷体" w:hAnsi="楷体" w:cs="楷体"/>
          <w:sz w:val="30"/>
          <w:szCs w:val="30"/>
        </w:rPr>
        <w:t>back</w:t>
      </w:r>
      <w:proofErr w:type="spellEnd"/>
      <w:r>
        <w:rPr>
          <w:rFonts w:ascii="楷体" w:eastAsia="楷体" w:hAnsi="楷体" w:cs="楷体" w:hint="eastAsia"/>
          <w:sz w:val="30"/>
          <w:szCs w:val="30"/>
        </w:rPr>
        <w:t>和</w:t>
      </w:r>
      <w:proofErr w:type="spellStart"/>
      <w:r>
        <w:rPr>
          <w:rFonts w:ascii="楷体" w:eastAsia="楷体" w:hAnsi="楷体" w:cs="楷体" w:hint="eastAsia"/>
          <w:sz w:val="30"/>
          <w:szCs w:val="30"/>
        </w:rPr>
        <w:t>M</w:t>
      </w:r>
      <w:r>
        <w:rPr>
          <w:rFonts w:ascii="楷体" w:eastAsia="楷体" w:hAnsi="楷体" w:cs="楷体"/>
          <w:sz w:val="30"/>
          <w:szCs w:val="30"/>
        </w:rPr>
        <w:t>back</w:t>
      </w:r>
      <w:proofErr w:type="spellEnd"/>
      <w:r>
        <w:rPr>
          <w:rFonts w:ascii="楷体" w:eastAsia="楷体" w:hAnsi="楷体" w:cs="楷体" w:hint="eastAsia"/>
          <w:sz w:val="30"/>
          <w:szCs w:val="30"/>
        </w:rPr>
        <w:t>数组，他们</w:t>
      </w:r>
      <w:r w:rsidR="00FD04E3">
        <w:rPr>
          <w:rFonts w:ascii="楷体" w:eastAsia="楷体" w:hAnsi="楷体" w:cs="楷体" w:hint="eastAsia"/>
          <w:sz w:val="30"/>
          <w:szCs w:val="30"/>
        </w:rPr>
        <w:t>的结果</w:t>
      </w:r>
      <w:r>
        <w:rPr>
          <w:rFonts w:ascii="楷体" w:eastAsia="楷体" w:hAnsi="楷体" w:cs="楷体" w:hint="eastAsia"/>
          <w:sz w:val="30"/>
          <w:szCs w:val="30"/>
        </w:rPr>
        <w:t>对每一击都给出了分数</w:t>
      </w:r>
      <w:r w:rsidR="00FA588E">
        <w:rPr>
          <w:rFonts w:ascii="楷体" w:eastAsia="楷体" w:hAnsi="楷体" w:cs="楷体" w:hint="eastAsia"/>
          <w:sz w:val="30"/>
          <w:szCs w:val="30"/>
        </w:rPr>
        <w:t>，可以用于指导选手应对对方的杀招</w:t>
      </w:r>
      <w:r>
        <w:rPr>
          <w:rFonts w:ascii="楷体" w:eastAsia="楷体" w:hAnsi="楷体" w:cs="楷体" w:hint="eastAsia"/>
          <w:sz w:val="30"/>
          <w:szCs w:val="30"/>
        </w:rPr>
        <w:t>。</w:t>
      </w:r>
    </w:p>
    <w:p w:rsidR="00494A03" w:rsidRDefault="00494A03" w:rsidP="00CC7FFB">
      <w:pPr>
        <w:ind w:firstLineChars="200" w:firstLine="600"/>
        <w:rPr>
          <w:rFonts w:ascii="楷体" w:eastAsia="楷体" w:hAnsi="楷体" w:cs="楷体"/>
          <w:sz w:val="30"/>
          <w:szCs w:val="30"/>
        </w:rPr>
      </w:pPr>
      <w:r>
        <w:rPr>
          <w:rFonts w:ascii="楷体" w:eastAsia="楷体" w:hAnsi="楷体" w:cs="楷体" w:hint="eastAsia"/>
          <w:sz w:val="30"/>
          <w:szCs w:val="30"/>
        </w:rPr>
        <w:t>对樊振东擅长的反手拉到正手，模型认为马龙采用正手拉到正手或反手会比较好（给分</w:t>
      </w:r>
      <w:r w:rsidR="00F917C8">
        <w:rPr>
          <w:rFonts w:ascii="楷体" w:eastAsia="楷体" w:hAnsi="楷体" w:cs="楷体" w:hint="eastAsia"/>
          <w:sz w:val="30"/>
          <w:szCs w:val="30"/>
        </w:rPr>
        <w:t>均接近</w:t>
      </w:r>
      <w:r>
        <w:rPr>
          <w:rFonts w:ascii="楷体" w:eastAsia="楷体" w:hAnsi="楷体" w:cs="楷体" w:hint="eastAsia"/>
          <w:sz w:val="30"/>
          <w:szCs w:val="30"/>
        </w:rPr>
        <w:t>1）。</w:t>
      </w:r>
      <w:r w:rsidR="005D7202">
        <w:rPr>
          <w:rFonts w:ascii="楷体" w:eastAsia="楷体" w:hAnsi="楷体" w:cs="楷体" w:hint="eastAsia"/>
          <w:sz w:val="30"/>
          <w:szCs w:val="30"/>
        </w:rPr>
        <w:t>对付樊振东的反手快撕到反手，模型认为正手拉到三个落点或反手防御会比较好。</w:t>
      </w:r>
      <w:r w:rsidR="00FF6C36">
        <w:rPr>
          <w:rFonts w:ascii="楷体" w:eastAsia="楷体" w:hAnsi="楷体" w:cs="楷体" w:hint="eastAsia"/>
          <w:sz w:val="30"/>
          <w:szCs w:val="30"/>
        </w:rPr>
        <w:t>对樊振东的正手拉，模型发现马龙用过4次的反手切到反手效果不佳</w:t>
      </w:r>
      <w:r w:rsidR="00FF6C36">
        <w:rPr>
          <w:rFonts w:ascii="楷体" w:eastAsia="楷体" w:hAnsi="楷体" w:cs="楷体" w:hint="eastAsia"/>
          <w:sz w:val="30"/>
          <w:szCs w:val="30"/>
        </w:rPr>
        <w:lastRenderedPageBreak/>
        <w:t>(给分</w:t>
      </w:r>
      <w:r w:rsidR="00FF6C36" w:rsidRPr="00FF6C36">
        <w:rPr>
          <w:rFonts w:ascii="楷体" w:eastAsia="楷体" w:hAnsi="楷体" w:cs="楷体"/>
          <w:sz w:val="30"/>
          <w:szCs w:val="30"/>
        </w:rPr>
        <w:t>-0.2317</w:t>
      </w:r>
      <w:r w:rsidR="00FF6C36">
        <w:rPr>
          <w:rFonts w:ascii="楷体" w:eastAsia="楷体" w:hAnsi="楷体" w:cs="楷体"/>
          <w:sz w:val="30"/>
          <w:szCs w:val="30"/>
        </w:rPr>
        <w:t>)</w:t>
      </w:r>
      <w:r w:rsidR="00FF6C36">
        <w:rPr>
          <w:rFonts w:ascii="楷体" w:eastAsia="楷体" w:hAnsi="楷体" w:cs="楷体" w:hint="eastAsia"/>
          <w:sz w:val="30"/>
          <w:szCs w:val="30"/>
        </w:rPr>
        <w:t>，而应采用对拉</w:t>
      </w:r>
      <w:r w:rsidR="006239F7">
        <w:rPr>
          <w:rFonts w:ascii="楷体" w:eastAsia="楷体" w:hAnsi="楷体" w:cs="楷体" w:hint="eastAsia"/>
          <w:sz w:val="30"/>
          <w:szCs w:val="30"/>
        </w:rPr>
        <w:t>、正手快带或反手防御等手段。</w:t>
      </w:r>
    </w:p>
    <w:p w:rsidR="003E5FE1" w:rsidRDefault="003E5FE1" w:rsidP="00CC7FFB">
      <w:pPr>
        <w:ind w:firstLineChars="200" w:firstLine="600"/>
        <w:rPr>
          <w:rFonts w:ascii="楷体" w:eastAsia="楷体" w:hAnsi="楷体" w:cs="楷体"/>
          <w:sz w:val="30"/>
          <w:szCs w:val="30"/>
        </w:rPr>
      </w:pPr>
      <w:r>
        <w:rPr>
          <w:rFonts w:ascii="楷体" w:eastAsia="楷体" w:hAnsi="楷体" w:cs="楷体" w:hint="eastAsia"/>
          <w:sz w:val="30"/>
          <w:szCs w:val="30"/>
        </w:rPr>
        <w:t>对马龙擅长的反手快撕，模型认为樊振东应该采用</w:t>
      </w:r>
      <w:r w:rsidR="008D2676">
        <w:rPr>
          <w:rFonts w:ascii="楷体" w:eastAsia="楷体" w:hAnsi="楷体" w:cs="楷体" w:hint="eastAsia"/>
          <w:sz w:val="30"/>
          <w:szCs w:val="30"/>
        </w:rPr>
        <w:t>正反手拉或者反手快撕</w:t>
      </w:r>
      <w:r w:rsidR="0026297A">
        <w:rPr>
          <w:rFonts w:ascii="楷体" w:eastAsia="楷体" w:hAnsi="楷体" w:cs="楷体" w:hint="eastAsia"/>
          <w:sz w:val="30"/>
          <w:szCs w:val="30"/>
        </w:rPr>
        <w:t>（给分接近1）</w:t>
      </w:r>
      <w:r w:rsidR="008D2676">
        <w:rPr>
          <w:rFonts w:ascii="楷体" w:eastAsia="楷体" w:hAnsi="楷体" w:cs="楷体" w:hint="eastAsia"/>
          <w:sz w:val="30"/>
          <w:szCs w:val="30"/>
        </w:rPr>
        <w:t>。</w:t>
      </w:r>
      <w:r w:rsidR="005C0285">
        <w:rPr>
          <w:rFonts w:ascii="楷体" w:eastAsia="楷体" w:hAnsi="楷体" w:cs="楷体" w:hint="eastAsia"/>
          <w:sz w:val="30"/>
          <w:szCs w:val="30"/>
        </w:rPr>
        <w:t>对付正手摆短，模型给出了许多建议，包括正手摆短、反手摆短、正手劈长、正手挑打、反手拧拉、正手拉、反手拉，这可能是因为樊振东尝试过这么多应对策略，模型认为这些策略都有可能是好的方案，需要樊振东多实践。</w:t>
      </w:r>
      <w:r w:rsidR="002446BE">
        <w:rPr>
          <w:rFonts w:ascii="楷体" w:eastAsia="楷体" w:hAnsi="楷体" w:cs="楷体" w:hint="eastAsia"/>
          <w:sz w:val="30"/>
          <w:szCs w:val="30"/>
        </w:rPr>
        <w:t>对马龙的正手拉，模型也发现樊振东使用过的正手防御效果不佳</w:t>
      </w:r>
      <w:r w:rsidR="00173067">
        <w:rPr>
          <w:rFonts w:ascii="楷体" w:eastAsia="楷体" w:hAnsi="楷体" w:cs="楷体" w:hint="eastAsia"/>
          <w:sz w:val="30"/>
          <w:szCs w:val="30"/>
        </w:rPr>
        <w:t>(</w:t>
      </w:r>
      <w:r w:rsidR="00173067" w:rsidRPr="00173067">
        <w:rPr>
          <w:rFonts w:ascii="楷体" w:eastAsia="楷体" w:hAnsi="楷体" w:cs="楷体"/>
          <w:sz w:val="30"/>
          <w:szCs w:val="30"/>
        </w:rPr>
        <w:t>-0.3894</w:t>
      </w:r>
      <w:r w:rsidR="00173067" w:rsidRPr="00173067">
        <w:rPr>
          <w:rFonts w:ascii="楷体" w:eastAsia="楷体" w:hAnsi="楷体" w:cs="楷体" w:hint="eastAsia"/>
          <w:sz w:val="30"/>
          <w:szCs w:val="30"/>
        </w:rPr>
        <w:t>分</w:t>
      </w:r>
      <w:r w:rsidR="00173067">
        <w:rPr>
          <w:rFonts w:ascii="楷体" w:eastAsia="楷体" w:hAnsi="楷体" w:cs="楷体"/>
          <w:sz w:val="30"/>
          <w:szCs w:val="30"/>
        </w:rPr>
        <w:t>)</w:t>
      </w:r>
      <w:r w:rsidR="00173067">
        <w:rPr>
          <w:rFonts w:ascii="楷体" w:eastAsia="楷体" w:hAnsi="楷体" w:cs="楷体" w:hint="eastAsia"/>
          <w:sz w:val="30"/>
          <w:szCs w:val="30"/>
        </w:rPr>
        <w:t>，建议使用对拉或者反手快撕的策略</w:t>
      </w:r>
      <w:r w:rsidR="002446BE">
        <w:rPr>
          <w:rFonts w:ascii="楷体" w:eastAsia="楷体" w:hAnsi="楷体" w:cs="楷体" w:hint="eastAsia"/>
          <w:sz w:val="30"/>
          <w:szCs w:val="30"/>
        </w:rPr>
        <w:t>。</w:t>
      </w:r>
    </w:p>
    <w:p w:rsidR="00782269" w:rsidRDefault="00782269" w:rsidP="00782269">
      <w:pPr>
        <w:jc w:val="left"/>
        <w:rPr>
          <w:rFonts w:ascii="楷体" w:eastAsia="楷体" w:hAnsi="楷体" w:cs="楷体"/>
          <w:b/>
          <w:sz w:val="30"/>
          <w:szCs w:val="30"/>
        </w:rPr>
      </w:pPr>
      <w:r>
        <w:rPr>
          <w:rFonts w:ascii="楷体" w:eastAsia="楷体" w:hAnsi="楷体" w:cs="楷体" w:hint="eastAsia"/>
          <w:b/>
          <w:sz w:val="30"/>
          <w:szCs w:val="30"/>
        </w:rPr>
        <w:t>总结</w:t>
      </w:r>
    </w:p>
    <w:p w:rsidR="00782269" w:rsidRDefault="00782269" w:rsidP="00782269">
      <w:pPr>
        <w:jc w:val="left"/>
        <w:rPr>
          <w:rFonts w:ascii="楷体" w:eastAsia="楷体" w:hAnsi="楷体" w:cs="楷体"/>
          <w:sz w:val="30"/>
          <w:szCs w:val="30"/>
        </w:rPr>
      </w:pPr>
      <w:r>
        <w:rPr>
          <w:rFonts w:ascii="楷体" w:eastAsia="楷体" w:hAnsi="楷体" w:cs="楷体"/>
          <w:b/>
          <w:sz w:val="30"/>
          <w:szCs w:val="30"/>
        </w:rPr>
        <w:tab/>
      </w:r>
      <w:r w:rsidRPr="00782269">
        <w:rPr>
          <w:rFonts w:ascii="楷体" w:eastAsia="楷体" w:hAnsi="楷体" w:cs="楷体" w:hint="eastAsia"/>
          <w:sz w:val="30"/>
          <w:szCs w:val="30"/>
        </w:rPr>
        <w:t>我们</w:t>
      </w:r>
      <w:r>
        <w:rPr>
          <w:rFonts w:ascii="楷体" w:eastAsia="楷体" w:hAnsi="楷体" w:cs="楷体" w:hint="eastAsia"/>
          <w:sz w:val="30"/>
          <w:szCs w:val="30"/>
        </w:rPr>
        <w:t>用统计和线性规划两套模型，分析了马龙和樊振东两位乒乓球选手</w:t>
      </w:r>
      <w:r w:rsidR="00636D85">
        <w:rPr>
          <w:rFonts w:ascii="楷体" w:eastAsia="楷体" w:hAnsi="楷体" w:cs="楷体" w:hint="eastAsia"/>
          <w:sz w:val="30"/>
          <w:szCs w:val="30"/>
        </w:rPr>
        <w:t>，时间有限</w:t>
      </w:r>
      <w:r>
        <w:rPr>
          <w:rFonts w:ascii="楷体" w:eastAsia="楷体" w:hAnsi="楷体" w:cs="楷体" w:hint="eastAsia"/>
          <w:sz w:val="30"/>
          <w:szCs w:val="30"/>
        </w:rPr>
        <w:t>，</w:t>
      </w:r>
      <w:r w:rsidR="00636D85">
        <w:rPr>
          <w:rFonts w:ascii="楷体" w:eastAsia="楷体" w:hAnsi="楷体" w:cs="楷体" w:hint="eastAsia"/>
          <w:sz w:val="30"/>
          <w:szCs w:val="30"/>
        </w:rPr>
        <w:t>考虑难免有不周之处，请读者不吝赐教。</w:t>
      </w: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p>
    <w:p w:rsidR="00152541" w:rsidRDefault="00152541" w:rsidP="00782269">
      <w:pPr>
        <w:jc w:val="left"/>
        <w:rPr>
          <w:rFonts w:ascii="楷体" w:eastAsia="楷体" w:hAnsi="楷体" w:cs="楷体"/>
          <w:sz w:val="30"/>
          <w:szCs w:val="30"/>
        </w:rPr>
      </w:pPr>
      <w:bookmarkStart w:id="0" w:name="_GoBack"/>
      <w:bookmarkEnd w:id="0"/>
    </w:p>
    <w:p w:rsidR="00152541" w:rsidRPr="00152541" w:rsidRDefault="00152541" w:rsidP="00152541">
      <w:pPr>
        <w:jc w:val="center"/>
        <w:rPr>
          <w:rFonts w:ascii="楷体" w:eastAsia="楷体" w:hAnsi="楷体" w:cs="楷体" w:hint="eastAsia"/>
          <w:b/>
          <w:sz w:val="30"/>
          <w:szCs w:val="30"/>
        </w:rPr>
      </w:pPr>
      <w:r w:rsidRPr="00152541">
        <w:rPr>
          <w:rFonts w:ascii="楷体" w:eastAsia="楷体" w:hAnsi="楷体" w:cs="楷体" w:hint="eastAsia"/>
          <w:b/>
          <w:sz w:val="30"/>
          <w:szCs w:val="30"/>
        </w:rPr>
        <w:lastRenderedPageBreak/>
        <w:t>附录</w:t>
      </w:r>
    </w:p>
    <w:sectPr w:rsidR="00152541" w:rsidRPr="00152541">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3C7" w:rsidRDefault="002713C7">
      <w:r>
        <w:separator/>
      </w:r>
    </w:p>
  </w:endnote>
  <w:endnote w:type="continuationSeparator" w:id="0">
    <w:p w:rsidR="002713C7" w:rsidRDefault="00271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34F" w:rsidRDefault="002713C7">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4334F" w:rsidRDefault="002713C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" filled="f" stroked="f" strokeweight=".5pt">
              <v:textbox style="mso-fit-shape-to-text:t" inset="0,0,0,0">
                <w:txbxContent>
                  <w:p w:rsidR="0024334F" w:rsidRDefault="002713C7">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3C7" w:rsidRDefault="002713C7">
      <w:r>
        <w:separator/>
      </w:r>
    </w:p>
  </w:footnote>
  <w:footnote w:type="continuationSeparator" w:id="0">
    <w:p w:rsidR="002713C7" w:rsidRDefault="00271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ED0BE8"/>
    <w:multiLevelType w:val="hybridMultilevel"/>
    <w:tmpl w:val="DF86BAE4"/>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1" w15:restartNumberingAfterBreak="0">
    <w:nsid w:val="7BCB7E2F"/>
    <w:multiLevelType w:val="multilevel"/>
    <w:tmpl w:val="7BCB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425F6A"/>
    <w:rsid w:val="00034583"/>
    <w:rsid w:val="00152541"/>
    <w:rsid w:val="00173067"/>
    <w:rsid w:val="001B6206"/>
    <w:rsid w:val="0021692D"/>
    <w:rsid w:val="00224CED"/>
    <w:rsid w:val="0024334F"/>
    <w:rsid w:val="002446BE"/>
    <w:rsid w:val="0026297A"/>
    <w:rsid w:val="002713C7"/>
    <w:rsid w:val="002F5555"/>
    <w:rsid w:val="00397514"/>
    <w:rsid w:val="003D32B7"/>
    <w:rsid w:val="003E5FE1"/>
    <w:rsid w:val="00432958"/>
    <w:rsid w:val="00494A03"/>
    <w:rsid w:val="004B15B4"/>
    <w:rsid w:val="004B686C"/>
    <w:rsid w:val="004E48CF"/>
    <w:rsid w:val="00597E18"/>
    <w:rsid w:val="005C0285"/>
    <w:rsid w:val="005C6634"/>
    <w:rsid w:val="005D7202"/>
    <w:rsid w:val="00601879"/>
    <w:rsid w:val="006239F7"/>
    <w:rsid w:val="00636D85"/>
    <w:rsid w:val="00641F53"/>
    <w:rsid w:val="006C68F9"/>
    <w:rsid w:val="006E5EBB"/>
    <w:rsid w:val="007565E8"/>
    <w:rsid w:val="00756E79"/>
    <w:rsid w:val="0076136C"/>
    <w:rsid w:val="007628EA"/>
    <w:rsid w:val="00782269"/>
    <w:rsid w:val="007D1BC8"/>
    <w:rsid w:val="007E6AC2"/>
    <w:rsid w:val="008135C5"/>
    <w:rsid w:val="00864E50"/>
    <w:rsid w:val="008658EA"/>
    <w:rsid w:val="008C6E27"/>
    <w:rsid w:val="008D2676"/>
    <w:rsid w:val="00914285"/>
    <w:rsid w:val="009B452F"/>
    <w:rsid w:val="009E1A82"/>
    <w:rsid w:val="00A95825"/>
    <w:rsid w:val="00A965F3"/>
    <w:rsid w:val="00BF0440"/>
    <w:rsid w:val="00C879DD"/>
    <w:rsid w:val="00CC7FFB"/>
    <w:rsid w:val="00DE6854"/>
    <w:rsid w:val="00E64AFE"/>
    <w:rsid w:val="00F77DF7"/>
    <w:rsid w:val="00F917C8"/>
    <w:rsid w:val="00FA588E"/>
    <w:rsid w:val="00FD04E3"/>
    <w:rsid w:val="00FD4344"/>
    <w:rsid w:val="00FF6C36"/>
    <w:rsid w:val="03175E73"/>
    <w:rsid w:val="05506564"/>
    <w:rsid w:val="083C377C"/>
    <w:rsid w:val="0D7B2EB0"/>
    <w:rsid w:val="14732910"/>
    <w:rsid w:val="17057193"/>
    <w:rsid w:val="1C425F6A"/>
    <w:rsid w:val="2A742F56"/>
    <w:rsid w:val="2EF00E82"/>
    <w:rsid w:val="4071486F"/>
    <w:rsid w:val="5E477601"/>
    <w:rsid w:val="616C64E9"/>
    <w:rsid w:val="6D8A553D"/>
    <w:rsid w:val="723758EE"/>
    <w:rsid w:val="73F24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E6CFFC"/>
  <w15:docId w15:val="{501D5E1D-E5D1-3B41-9847-AE644931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99"/>
    <w:rsid w:val="007822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540</Words>
  <Characters>3079</Characters>
  <Application>Microsoft Office Word</Application>
  <DocSecurity>0</DocSecurity>
  <Lines>25</Lines>
  <Paragraphs>7</Paragraphs>
  <ScaleCrop>false</ScaleCrop>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谶</dc:creator>
  <cp:lastModifiedBy>Microsoft Office User</cp:lastModifiedBy>
  <cp:revision>53</cp:revision>
  <dcterms:created xsi:type="dcterms:W3CDTF">2019-04-24T18:01:00Z</dcterms:created>
  <dcterms:modified xsi:type="dcterms:W3CDTF">2019-04-24T19:14:00Z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