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报告编号：13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样品编号：13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样品名称：羊初乳蛋白益生菌粉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配料表（X） 2. 净含量（√） 3. 原产国名（√） 4. 在华注册编号（X） 5. 保质期（√） 6. 贮存条件（√） 7. 贮存条件（√）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营养成分表（X） 2. 核心营养素（X） 3. 营养成分含量表达及NRV计算（X）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配料表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未检测到配料表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营养成分表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'营养素参考值%'标识错误！	; 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核心营养素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成分'能量'顺序错误！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营养成分含量表达及NRV计算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'项目'NRV数值格式错误！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