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 xml:space="preserve">Foraging Environment 接口说明</w:t>
      </w:r>
    </w:p>
    <w:p>
      <w:pPr>
        <w:spacing w:before="240" w:after="120"/>
      </w:pPr>
      <w:r>
        <w:rPr>
          <w:b/>
          <w:sz w:val="26"/>
        </w:rPr>
        <w:t xml:space="preserve">0. 环境准备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pip install pygame</w:t>
      </w:r>
    </w:p>
    <w:p>
      <w:pPr>
        <w:spacing w:after="120"/>
      </w:pPr>
      <w:r>
        <w:rPr/>
        <w:t xml:space="preserve">只需要 foraging_env.py 这一个文件，from foraging_env import ForagingEnv 即可使用。</w:t>
      </w:r>
    </w:p>
    <w:p>
      <w:pPr>
        <w:spacing w:before="240" w:after="120"/>
      </w:pPr>
      <w:r>
        <w:rPr>
          <w:b/>
          <w:sz w:val="26"/>
        </w:rPr>
        <w:t xml:space="preserve">1. 坐标系统</w:t>
      </w:r>
    </w:p>
    <w:p>
      <w:pPr>
        <w:numPr>
          <w:ilvl w:val="0"/>
          <w:numId w:val="1"/>
        </w:numPr>
      </w:pPr>
      <w:r>
        <w:t xml:space="preserve">地图是15×15的格子，坐标范围 x: 0~14，y: 0~14</w:t>
      </w:r>
    </w:p>
    <w:p>
      <w:pPr>
        <w:numPr>
          <w:ilvl w:val="0"/>
          <w:numId w:val="1"/>
        </w:numPr>
      </w:pPr>
      <w:r>
        <w:t xml:space="preserve">x 向右增大，y 向下增大（左上角是 (0,0)）</w:t>
      </w:r>
    </w:p>
    <w:p>
      <w:pPr>
        <w:numPr>
          <w:ilvl w:val="0"/>
          <w:numId w:val="1"/>
        </w:numPr>
      </w:pPr>
      <w:r>
        <w:t xml:space="preserve">最外层一圈固定是墙，所以小人能到达的范围实际是 (1,1) 到 (13,13)</w:t>
      </w:r>
    </w:p>
    <w:p>
      <w:pPr>
        <w:numPr>
          <w:ilvl w:val="0"/>
          <w:numId w:val="1"/>
        </w:numPr>
      </w:pPr>
      <w:r>
        <w:t xml:space="preserve">基地固定在 (1, 1)，每次reset都不会变</w:t>
      </w:r>
    </w:p>
    <w:p>
      <w:pPr>
        <w:spacing w:before="240" w:after="120"/>
      </w:pPr>
      <w:r>
        <w:rPr>
          <w:b/>
          <w:sz w:val="26"/>
        </w:rPr>
        <w:t xml:space="preserve">2. 三个核心方法</w:t>
      </w:r>
    </w:p>
    <w:p>
      <w:pPr>
        <w:spacing w:before="240" w:after="120"/>
      </w:pPr>
      <w:r>
        <w:rPr>
          <w:b/>
          <w:sz w:val="22"/>
        </w:rPr>
        <w:t xml:space="preserve">reset(difficulty=1, local_view_radius=None)</w:t>
      </w:r>
    </w:p>
    <w:p>
      <w:pPr>
        <w:spacing w:after="120"/>
      </w:pPr>
      <w:r>
        <w:rPr/>
        <w:t xml:space="preserve">重新生成地图，返回初始状态（格式见第4节）。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difficulty</w:t>
            </w:r>
          </w:p>
        </w:tc>
        <w:tc>
          <w:tcPr>
            <w:tcW w:w="0" w:type="auto"/>
          </w:tcPr>
          <w:p>
            <w:r>
              <w:rPr/>
              <w:t xml:space="preserve">1=空地图（0%障碍）/ 2=中等（15%障碍）/ 3=困难（30%障碍）。地图始终是15×15，只有障碍物密度变化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local_view_radius</w:t>
            </w:r>
          </w:p>
        </w:tc>
        <w:tc>
          <w:tcPr>
            <w:tcW w:w="0" w:type="auto"/>
          </w:tcPr>
          <w:p>
            <w:r>
              <w:rPr/>
              <w:t xml:space="preserve">可选功能，默认 None（不开启）。详见第6节</w:t>
            </w:r>
          </w:p>
        </w:tc>
      </w:tr>
    </w:tbl>
    <w:p/>
    <w:p>
      <w:pPr>
        <w:spacing w:before="240" w:after="120"/>
      </w:pPr>
      <w:r>
        <w:rPr>
          <w:b/>
          <w:sz w:val="22"/>
        </w:rPr>
        <w:t xml:space="preserve">step(action)</w:t>
      </w:r>
    </w:p>
    <w:p>
      <w:pPr>
        <w:spacing w:after="120"/>
      </w:pPr>
      <w:r>
        <w:rPr/>
        <w:t xml:space="preserve">执行一个动作，返回执行后的状态（格式见第4节）。</w:t>
      </w:r>
    </w:p>
    <w:p>
      <w:pPr>
        <w:spacing w:after="120"/>
      </w:pPr>
      <w:r>
        <w:rPr>
          <w:b/>
        </w:rPr>
        <w:t xml:space="preserve">合法的 action 字符串，只有这5个，大小写需完全匹配：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"UP"      向上移动一格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"DOWN"    向下移动一格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"LEFT"    向左移动一格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"RIGHT"   向右移动一格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"PICKUP"  拾取资源（必须站在资源所在格子上才有效）</w:t>
      </w:r>
    </w:p>
    <w:p>
      <w:pPr>
        <w:spacing w:after="120"/>
      </w:pPr>
      <w:r>
        <w:rPr/>
        <w:t xml:space="preserve">传入其他任何字符串（比如"LEFT 2"、小写"left"、"JUMP"）都会被判定为无效指令，不会报错也不会崩溃，只是 action_success 返回 False，小人不会有任何动作。</w:t>
      </w:r>
    </w:p>
    <w:p>
      <w:pPr>
        <w:spacing w:after="120"/>
      </w:pPr>
      <w:r>
        <w:rPr>
          <w:b/>
        </w:rPr>
        <w:t xml:space="preserve">重要：每次只能移动一格。不支持一次移动多格，需要移动N格就连续调用N次 step()。</w:t>
      </w:r>
    </w:p>
    <w:p>
      <w:pPr>
        <w:spacing w:after="120"/>
      </w:pPr>
      <w:r>
        <w:rPr>
          <w:b/>
        </w:rPr>
        <w:t xml:space="preserve">没有STAY/等待指令。如果这一轮没有任何模块产生移动指令，直接不调用 step() 即可，世界不会自动推进。</w:t>
      </w:r>
    </w:p>
    <w:p>
      <w:pPr>
        <w:spacing w:before="240" w:after="120"/>
      </w:pPr>
      <w:r>
        <w:rPr>
          <w:b/>
          <w:sz w:val="22"/>
        </w:rPr>
        <w:t xml:space="preserve">render(filename="screenshot.png")</w:t>
      </w:r>
    </w:p>
    <w:p>
      <w:pPr>
        <w:spacing w:after="120"/>
      </w:pPr>
      <w:r>
        <w:rPr/>
        <w:t xml:space="preserve">把当前画面保存成PNG图片到指定路径，不会弹出任何窗口。返回保存的文件名。</w:t>
      </w:r>
    </w:p>
    <w:p>
      <w:pPr>
        <w:spacing w:before="240" w:after="120"/>
      </w:pPr>
      <w:r>
        <w:rPr>
          <w:b/>
          <w:sz w:val="26"/>
        </w:rPr>
        <w:t xml:space="preserve">3. 动作执行细节（容易踩坑的地方）</w:t>
      </w:r>
    </w:p>
    <w:p>
      <w:pPr>
        <w:numPr>
          <w:ilvl w:val="0"/>
          <w:numId w:val="1"/>
        </w:numPr>
      </w:pPr>
      <w:r>
        <w:t xml:space="preserve">撞墙：移动方向是墙，小人不会动，action_success=False</w:t>
      </w:r>
    </w:p>
    <w:p>
      <w:pPr>
        <w:numPr>
          <w:ilvl w:val="0"/>
          <w:numId w:val="1"/>
        </w:numPr>
      </w:pPr>
      <w:r>
        <w:t xml:space="preserve">拾取：必须先用移动指令走到资源所在的格子，再单独发一次 PICKUP 才会拾取成功。走到格子上不会自动拾取</w:t>
      </w:r>
    </w:p>
    <w:p>
      <w:pPr>
        <w:numPr>
          <w:ilvl w:val="0"/>
          <w:numId w:val="1"/>
        </w:numPr>
      </w:pPr>
      <w:r>
        <w:t xml:space="preserve">交付资源：不需要任何"DROP"指令。携带资源时只要走到基地格子(1,1)，会自动交付，resources_collected +1，并在地图随机位置自动刷新一个新资源</w:t>
      </w:r>
    </w:p>
    <w:p>
      <w:pPr>
        <w:numPr>
          <w:ilvl w:val="0"/>
          <w:numId w:val="1"/>
        </w:numPr>
      </w:pPr>
      <w:r>
        <w:t xml:space="preserve">同时只有1个资源：地图上永远最多1个资源存在。被拾取后地图上暂时没有资源（resource_pos为None），直到交付后才刷新下一个</w:t>
      </w:r>
    </w:p>
    <w:p>
      <w:pPr>
        <w:numPr>
          <w:ilvl w:val="0"/>
          <w:numId w:val="1"/>
        </w:numPr>
      </w:pPr>
      <w:r>
        <w:t xml:space="preserve">系统无限运行：没有"游戏结束"的概念，资源会一直刷新，由你们自己决定什么时候停止调用 step()</w:t>
      </w:r>
    </w:p>
    <w:p>
      <w:pPr>
        <w:spacing w:before="240" w:after="120"/>
      </w:pPr>
      <w:r>
        <w:rPr>
          <w:b/>
          <w:sz w:val="26"/>
        </w:rPr>
        <w:t xml:space="preserve">4. step() / reset() 返回的状态字典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   "agent_pos":           (3, 5),      # 小人当前坐标 (x, y)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   "facing":               "RIGHT",     # 小人朝向，UP/DOWN/LEFT/RIGHT之一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   "resource_pos":         (10, 2),     # 资源当前坐标；如果正被携带或刚被拾取，为 None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   "base_pos":             (1, 1),      # 基地坐标，固定不变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   "carrying":             False,       # 是否正在携带资源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   "action_success":       True,        # 上一步指令是否成功执行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   "step_count":           42,          # 从reset开始累计的总步数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   "resources_collected":  3,           # 从reset开始累计成功交付的资源数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20"/>
      </w:pPr>
      <w:r>
        <w:rPr/>
        <w:t xml:space="preserve">如果开启了 local_view_radius，还会多一个 local_view 字段，见第6节。</w:t>
      </w:r>
    </w:p>
    <w:p>
      <w:pPr>
        <w:spacing w:before="240" w:after="120"/>
      </w:pPr>
      <w:r>
        <w:rPr>
          <w:b/>
          <w:sz w:val="26"/>
        </w:rPr>
        <w:t xml:space="preserve">5. 视觉设计（render()截图里的图形含义）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元素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形状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颜色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墙</w:t>
            </w:r>
          </w:p>
        </w:tc>
        <w:tc>
          <w:tcPr>
            <w:tcW w:w="0" w:type="auto"/>
          </w:tcPr>
          <w:p>
            <w:r>
              <w:rPr/>
              <w:t xml:space="preserve">方块</w:t>
            </w:r>
          </w:p>
        </w:tc>
        <w:tc>
          <w:tcPr>
            <w:tcW w:w="0" w:type="auto"/>
          </w:tcPr>
          <w:p>
            <w:r>
              <w:rPr/>
              <w:t xml:space="preserve">深灰色</w:t>
            </w:r>
          </w:p>
        </w:tc>
        <w:tc>
          <w:tcPr>
            <w:tcW w:w="0" w:type="auto"/>
          </w:tcPr>
          <w:p>
            <w:r>
              <w:rPr/>
              <w:t xml:space="preserve">不可通行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地板</w:t>
            </w:r>
          </w:p>
        </w:tc>
        <w:tc>
          <w:tcPr>
            <w:tcW w:w="0" w:type="auto"/>
          </w:tcPr>
          <w:p>
            <w:r>
              <w:rPr/>
              <w:t xml:space="preserve">方块</w:t>
            </w:r>
          </w:p>
        </w:tc>
        <w:tc>
          <w:tcPr>
            <w:tcW w:w="0" w:type="auto"/>
          </w:tcPr>
          <w:p>
            <w:r>
              <w:rPr/>
              <w:t xml:space="preserve">米色</w:t>
            </w:r>
          </w:p>
        </w:tc>
        <w:tc>
          <w:tcPr>
            <w:tcW w:w="0" w:type="auto"/>
          </w:tcPr>
          <w:p>
            <w:r>
              <w:rPr/>
              <w:t xml:space="preserve">可通行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基地</w:t>
            </w:r>
          </w:p>
        </w:tc>
        <w:tc>
          <w:tcPr>
            <w:tcW w:w="0" w:type="auto"/>
          </w:tcPr>
          <w:p>
            <w:r>
              <w:rPr/>
              <w:t xml:space="preserve">方块</w:t>
            </w:r>
          </w:p>
        </w:tc>
        <w:tc>
          <w:tcPr>
            <w:tcW w:w="0" w:type="auto"/>
          </w:tcPr>
          <w:p>
            <w:r>
              <w:rPr/>
              <w:t xml:space="preserve">绿色</w:t>
            </w:r>
          </w:p>
        </w:tc>
        <w:tc>
          <w:tcPr>
            <w:tcW w:w="0" w:type="auto"/>
          </w:tcPr>
          <w:p>
            <w:r>
              <w:rPr/>
              <w:t xml:space="preserve">固定在(1,1)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小人（未携带资源）</w:t>
            </w:r>
          </w:p>
        </w:tc>
        <w:tc>
          <w:tcPr>
            <w:tcW w:w="0" w:type="auto"/>
          </w:tcPr>
          <w:p>
            <w:r>
              <w:rPr/>
              <w:t xml:space="preserve">三角形</w:t>
            </w:r>
          </w:p>
        </w:tc>
        <w:tc>
          <w:tcPr>
            <w:tcW w:w="0" w:type="auto"/>
          </w:tcPr>
          <w:p>
            <w:r>
              <w:rPr/>
              <w:t xml:space="preserve">红色</w:t>
            </w:r>
          </w:p>
        </w:tc>
        <w:tc>
          <w:tcPr>
            <w:tcW w:w="0" w:type="auto"/>
          </w:tcPr>
          <w:p>
            <w:r>
              <w:rPr/>
              <w:t xml:space="preserve">三角形尖端指向facing方向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小人（携带资源）</w:t>
            </w:r>
          </w:p>
        </w:tc>
        <w:tc>
          <w:tcPr>
            <w:tcW w:w="0" w:type="auto"/>
          </w:tcPr>
          <w:p>
            <w:r>
              <w:rPr/>
              <w:t xml:space="preserve">三角形</w:t>
            </w:r>
          </w:p>
        </w:tc>
        <w:tc>
          <w:tcPr>
            <w:tcW w:w="0" w:type="auto"/>
          </w:tcPr>
          <w:p>
            <w:r>
              <w:rPr/>
              <w:t xml:space="preserve">蓝色，右上角带黄色小圆点徽章</w:t>
            </w:r>
          </w:p>
        </w:tc>
        <w:tc>
          <w:tcPr>
            <w:tcW w:w="0" w:type="auto"/>
          </w:tcPr>
          <w:p>
            <w:r>
              <w:rPr/>
              <w:t xml:space="preserve">同样指向facing方向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资源</w:t>
            </w:r>
          </w:p>
        </w:tc>
        <w:tc>
          <w:tcPr>
            <w:tcW w:w="0" w:type="auto"/>
          </w:tcPr>
          <w:p>
            <w:r>
              <w:rPr/>
              <w:t xml:space="preserve">圆形</w:t>
            </w:r>
          </w:p>
        </w:tc>
        <w:tc>
          <w:tcPr>
            <w:tcW w:w="0" w:type="auto"/>
          </w:tcPr>
          <w:p>
            <w:r>
              <w:rPr/>
              <w:t xml:space="preserve">黄色</w:t>
            </w:r>
          </w:p>
        </w:tc>
        <w:tc>
          <w:tcPr>
            <w:tcW w:w="0" w:type="auto"/>
          </w:tcPr>
          <w:p>
            <w:r>
              <w:rPr/>
              <w:t xml:space="preserve">同一时刻最多1个</w:t>
            </w:r>
          </w:p>
        </w:tc>
      </w:tr>
    </w:tbl>
    <w:p/>
    <w:p>
      <w:pPr>
        <w:spacing w:before="240" w:after="120"/>
      </w:pPr>
      <w:r>
        <w:rPr>
          <w:b/>
          <w:sz w:val="26"/>
        </w:rPr>
        <w:t xml:space="preserve">6.（可选功能，目前默认关闭）局部视野 local_view</w:t>
      </w:r>
    </w:p>
    <w:p>
      <w:pPr>
        <w:spacing w:after="120"/>
      </w:pPr>
      <w:r>
        <w:rPr/>
        <w:t xml:space="preserve">如果之后需要某个模块只能看到小人周围几格而不是整张地图，可以在 reset() 时传入 local_view_radius 参数启用，例如：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env.reset(difficulty=2, local_view_radius=1)</w:t>
      </w:r>
    </w:p>
    <w:p>
      <w:pPr>
        <w:spacing w:after="120"/>
      </w:pPr>
      <w:r>
        <w:rPr/>
        <w:t xml:space="preserve">启用后，state["local_view"] 会返回一个以小人为中心的 (2*radius+1) x (2*radius+1) 二维列表，每个格子是下列字符串之一：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"WALL" / "FLOOR" / "BASE" / "RESOURCE" / "OUT_OF_BOUNDS"</w:t>
      </w:r>
    </w:p>
    <w:p>
      <w:pPr>
        <w:spacing w:after="120"/>
      </w:pPr>
      <w:r>
        <w:rPr/>
        <w:t xml:space="preserve">不传这个参数（默认）时，state里完全不会出现 local_view 字段，不影响现有逻辑。</w:t>
      </w:r>
    </w:p>
    <w:p>
      <w:pPr>
        <w:spacing w:before="240" w:after="120"/>
      </w:pPr>
      <w:r>
        <w:rPr>
          <w:b/>
          <w:sz w:val="26"/>
        </w:rPr>
        <w:t xml:space="preserve">7. 示例代码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from foraging_env import ForagingEnv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env = ForagingEnv()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state = env.reset(difficulty=2)          # 初始化中等难度地图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print(state)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state = env.step("RIGHT")                # 执行一个动作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print(state)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0F0F0"/>
        <w:spacing w:after="0"/>
      </w:pPr>
      <w:r>
        <w:rPr>
          <w:rFonts w:ascii="Consolas" w:hAnsi="Consolas"/>
          <w:sz w:val="18"/>
        </w:rPr>
        <w:t xml:space="preserve">env.render("screenshot.png")             # 保存当前画面截图</w:t>
      </w:r>
    </w:p>
    <w:sectPr>
      <w:pgSz w:w="11906" w:h="16838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Foraging Environment Interface Spec</dc:title>
</cp:coreProperties>
</file>