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DD" w:rsidRPr="00B503DD" w:rsidRDefault="00B503DD" w:rsidP="007853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</w:p>
    <w:p w:rsidR="0078537B" w:rsidRPr="00B503DD" w:rsidRDefault="0078537B" w:rsidP="0078537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Marca la opción correcta:</w:t>
      </w:r>
    </w:p>
    <w:p w:rsidR="002E4A59" w:rsidRPr="00B503DD" w:rsidRDefault="002E4A59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que respuesta define correctamente al siguiente término: PUERTO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0" type="#_x0000_t75" style="width:20.25pt;height:17.25pt" o:ole="">
            <v:imagedata r:id="rId8" o:title=""/>
          </v:shape>
          <w:control r:id="rId9" w:name="DefaultOcxName" w:shapeid="_x0000_i1410"/>
        </w:object>
      </w:r>
      <w:r w:rsidRPr="00E22B93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53" type="#_x0000_t75" style="width:20.25pt;height:17.25pt" o:ole="">
            <v:imagedata r:id="rId10" o:title=""/>
          </v:shape>
          <w:control r:id="rId11" w:name="DefaultOcxName1" w:shapeid="_x0000_i115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56" type="#_x0000_t75" style="width:20.25pt;height:17.25pt" o:ole="">
            <v:imagedata r:id="rId10" o:title=""/>
          </v:shape>
          <w:control r:id="rId12" w:name="DefaultOcxName2" w:shapeid="_x0000_i115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59" type="#_x0000_t75" style="width:20.25pt;height:17.25pt" o:ole="">
            <v:imagedata r:id="rId10" o:title=""/>
          </v:shape>
          <w:control r:id="rId13" w:name="DefaultOcxName3" w:shapeid="_x0000_i115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62" type="#_x0000_t75" style="width:20.25pt;height:17.25pt" o:ole="">
            <v:imagedata r:id="rId10" o:title=""/>
          </v:shape>
          <w:control r:id="rId14" w:name="DefaultOcxName4" w:shapeid="_x0000_i116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65" type="#_x0000_t75" style="width:20.25pt;height:17.25pt" o:ole="">
            <v:imagedata r:id="rId10" o:title=""/>
          </v:shape>
          <w:control r:id="rId15" w:name="DefaultOcxName5" w:shapeid="_x0000_i116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68" type="#_x0000_t75" style="width:20.25pt;height:17.25pt" o:ole="">
            <v:imagedata r:id="rId10" o:title=""/>
          </v:shape>
          <w:control r:id="rId16" w:name="DefaultOcxName6" w:shapeid="_x0000_i116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71" type="#_x0000_t75" style="width:20.25pt;height:17.25pt" o:ole="">
            <v:imagedata r:id="rId10" o:title=""/>
          </v:shape>
          <w:control r:id="rId17" w:name="DefaultOcxName7" w:shapeid="_x0000_i117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74" type="#_x0000_t75" style="width:20.25pt;height:17.25pt" o:ole="">
            <v:imagedata r:id="rId10" o:title=""/>
          </v:shape>
          <w:control r:id="rId18" w:name="DefaultOcxName8" w:shapeid="_x0000_i117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77" type="#_x0000_t75" style="width:20.25pt;height:17.25pt" o:ole="">
            <v:imagedata r:id="rId10" o:title=""/>
          </v:shape>
          <w:control r:id="rId19" w:name="DefaultOcxName9" w:shapeid="_x0000_i117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2E4A59" w:rsidRPr="00B503DD" w:rsidRDefault="0078537B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80" type="#_x0000_t75" style="width:20.25pt;height:17.25pt" o:ole="">
            <v:imagedata r:id="rId10" o:title=""/>
          </v:shape>
          <w:control r:id="rId20" w:name="DefaultOcxName98" w:shapeid="_x0000_i1180"/>
        </w:object>
      </w:r>
      <w:r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D</w:t>
      </w:r>
      <w:r w:rsidR="002E4A59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irección interna de la máquina servidora donde se instala un servidor.</w:t>
      </w:r>
    </w:p>
    <w:p w:rsidR="002E4A59" w:rsidRPr="00B503DD" w:rsidRDefault="002E4A59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Recurso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83" type="#_x0000_t75" style="width:20.25pt;height:17.25pt" o:ole="">
            <v:imagedata r:id="rId10" o:title=""/>
          </v:shape>
          <w:control r:id="rId21" w:name="DefaultOcxName12" w:shapeid="_x0000_i118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18" type="#_x0000_t75" style="width:20.25pt;height:17.25pt" o:ole="">
            <v:imagedata r:id="rId10" o:title=""/>
          </v:shape>
          <w:control r:id="rId22" w:name="DefaultOcxName11" w:shapeid="_x0000_i141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2E4A59" w:rsidRPr="00B503DD" w:rsidRDefault="0078537B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28" type="#_x0000_t75" style="width:20.25pt;height:17.25pt" o:ole="">
            <v:imagedata r:id="rId10" o:title=""/>
          </v:shape>
          <w:control r:id="rId23" w:name="DefaultOcxName112" w:shapeid="_x0000_i1428"/>
        </w:object>
      </w:r>
      <w:r w:rsidR="002E4A59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Unidad de información digital de interés para un usuario.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92" type="#_x0000_t75" style="width:20.25pt;height:17.25pt" o:ole="">
            <v:imagedata r:id="rId10" o:title=""/>
          </v:shape>
          <w:control r:id="rId24" w:name="DefaultOcxName31" w:shapeid="_x0000_i119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95" type="#_x0000_t75" style="width:20.25pt;height:17.25pt" o:ole="">
            <v:imagedata r:id="rId10" o:title=""/>
          </v:shape>
          <w:control r:id="rId25" w:name="DefaultOcxName41" w:shapeid="_x0000_i119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198" type="#_x0000_t75" style="width:20.25pt;height:17.25pt" o:ole="">
            <v:imagedata r:id="rId10" o:title=""/>
          </v:shape>
          <w:control r:id="rId26" w:name="DefaultOcxName51" w:shapeid="_x0000_i119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01" type="#_x0000_t75" style="width:20.25pt;height:17.25pt" o:ole="">
            <v:imagedata r:id="rId10" o:title=""/>
          </v:shape>
          <w:control r:id="rId27" w:name="DefaultOcxName61" w:shapeid="_x0000_i120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04" type="#_x0000_t75" style="width:20.25pt;height:17.25pt" o:ole="">
            <v:imagedata r:id="rId10" o:title=""/>
          </v:shape>
          <w:control r:id="rId28" w:name="DefaultOcxName71" w:shapeid="_x0000_i120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07" type="#_x0000_t75" style="width:20.25pt;height:17.25pt" o:ole="">
            <v:imagedata r:id="rId10" o:title=""/>
          </v:shape>
          <w:control r:id="rId29" w:name="DefaultOcxName81" w:shapeid="_x0000_i120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10" type="#_x0000_t75" style="width:20.25pt;height:17.25pt" o:ole="">
            <v:imagedata r:id="rId10" o:title=""/>
          </v:shape>
          <w:control r:id="rId30" w:name="DefaultOcxName91" w:shapeid="_x0000_i1210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2E4A59" w:rsidRPr="00B503DD" w:rsidRDefault="002E4A59">
      <w:pPr>
        <w:rPr>
          <w:rFonts w:cstheme="minorHAnsi"/>
        </w:rPr>
      </w:pPr>
    </w:p>
    <w:p w:rsidR="002E4A59" w:rsidRPr="00B503DD" w:rsidRDefault="002E4A59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URL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13" type="#_x0000_t75" style="width:20.25pt;height:17.25pt" o:ole="">
            <v:imagedata r:id="rId10" o:title=""/>
          </v:shape>
          <w:control r:id="rId31" w:name="DefaultOcxName14" w:shapeid="_x0000_i121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2E4A59" w:rsidRPr="00B503DD" w:rsidRDefault="0078537B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29" type="#_x0000_t75" style="width:20.25pt;height:17.25pt" o:ole="">
            <v:imagedata r:id="rId8" o:title=""/>
          </v:shape>
          <w:control r:id="rId32" w:name="DefaultOcxName113" w:shapeid="_x0000_i1429"/>
        </w:object>
      </w:r>
      <w:r w:rsidR="002E4A59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Dirección que identifica sin ambigüedad un recurso en Internet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19" type="#_x0000_t75" style="width:20.25pt;height:17.25pt" o:ole="">
            <v:imagedata r:id="rId10" o:title=""/>
          </v:shape>
          <w:control r:id="rId33" w:name="DefaultOcxName22" w:shapeid="_x0000_i121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22" type="#_x0000_t75" style="width:20.25pt;height:17.25pt" o:ole="">
            <v:imagedata r:id="rId10" o:title=""/>
          </v:shape>
          <w:control r:id="rId34" w:name="DefaultOcxName32" w:shapeid="_x0000_i122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lastRenderedPageBreak/>
        <w:object w:dxaOrig="225" w:dyaOrig="225">
          <v:shape id="_x0000_i1225" type="#_x0000_t75" style="width:20.25pt;height:17.25pt" o:ole="">
            <v:imagedata r:id="rId10" o:title=""/>
          </v:shape>
          <w:control r:id="rId35" w:name="DefaultOcxName42" w:shapeid="_x0000_i122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28" type="#_x0000_t75" style="width:20.25pt;height:17.25pt" o:ole="">
            <v:imagedata r:id="rId10" o:title=""/>
          </v:shape>
          <w:control r:id="rId36" w:name="DefaultOcxName52" w:shapeid="_x0000_i122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31" type="#_x0000_t75" style="width:20.25pt;height:17.25pt" o:ole="">
            <v:imagedata r:id="rId10" o:title=""/>
          </v:shape>
          <w:control r:id="rId37" w:name="DefaultOcxName62" w:shapeid="_x0000_i123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34" type="#_x0000_t75" style="width:20.25pt;height:17.25pt" o:ole="">
            <v:imagedata r:id="rId10" o:title=""/>
          </v:shape>
          <w:control r:id="rId38" w:name="DefaultOcxName72" w:shapeid="_x0000_i123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37" type="#_x0000_t75" style="width:20.25pt;height:17.25pt" o:ole="">
            <v:imagedata r:id="rId10" o:title=""/>
          </v:shape>
          <w:control r:id="rId39" w:name="DefaultOcxName82" w:shapeid="_x0000_i123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40" type="#_x0000_t75" style="width:20.25pt;height:17.25pt" o:ole="">
            <v:imagedata r:id="rId10" o:title=""/>
          </v:shape>
          <w:control r:id="rId40" w:name="DefaultOcxName92" w:shapeid="_x0000_i1240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43" type="#_x0000_t75" style="width:20.25pt;height:17.25pt" o:ole="">
            <v:imagedata r:id="rId10" o:title=""/>
          </v:shape>
          <w:control r:id="rId41" w:name="DefaultOcxName101" w:shapeid="_x0000_i124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2E4A59" w:rsidRPr="00B503DD" w:rsidRDefault="002E4A59">
      <w:pPr>
        <w:rPr>
          <w:rFonts w:cstheme="minorHAnsi"/>
        </w:rPr>
      </w:pPr>
    </w:p>
    <w:p w:rsidR="002E4A59" w:rsidRPr="00B503DD" w:rsidRDefault="002E4A59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GET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46" type="#_x0000_t75" style="width:20.25pt;height:17.25pt" o:ole="">
            <v:imagedata r:id="rId10" o:title=""/>
          </v:shape>
          <w:control r:id="rId42" w:name="DefaultOcxName16" w:shapeid="_x0000_i124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49" type="#_x0000_t75" style="width:20.25pt;height:17.25pt" o:ole="">
            <v:imagedata r:id="rId10" o:title=""/>
          </v:shape>
          <w:control r:id="rId43" w:name="DefaultOcxName15" w:shapeid="_x0000_i124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52" type="#_x0000_t75" style="width:20.25pt;height:17.25pt" o:ole="">
            <v:imagedata r:id="rId10" o:title=""/>
          </v:shape>
          <w:control r:id="rId44" w:name="DefaultOcxName23" w:shapeid="_x0000_i125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2E4A59" w:rsidRPr="00B503DD" w:rsidRDefault="0078537B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55" type="#_x0000_t75" style="width:20.25pt;height:17.25pt" o:ole="">
            <v:imagedata r:id="rId10" o:title=""/>
          </v:shape>
          <w:control r:id="rId45" w:name="DefaultOcxName114" w:shapeid="_x0000_i1255"/>
        </w:object>
      </w:r>
      <w:r w:rsidR="002E4A59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Comando de HTTP para traer páginas Web al cliente para su visualización.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58" type="#_x0000_t75" style="width:20.25pt;height:17.25pt" o:ole="">
            <v:imagedata r:id="rId10" o:title=""/>
          </v:shape>
          <w:control r:id="rId46" w:name="DefaultOcxName43" w:shapeid="_x0000_i125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61" type="#_x0000_t75" style="width:20.25pt;height:17.25pt" o:ole="">
            <v:imagedata r:id="rId10" o:title=""/>
          </v:shape>
          <w:control r:id="rId47" w:name="DefaultOcxName53" w:shapeid="_x0000_i126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64" type="#_x0000_t75" style="width:20.25pt;height:17.25pt" o:ole="">
            <v:imagedata r:id="rId10" o:title=""/>
          </v:shape>
          <w:control r:id="rId48" w:name="DefaultOcxName63" w:shapeid="_x0000_i126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67" type="#_x0000_t75" style="width:20.25pt;height:17.25pt" o:ole="">
            <v:imagedata r:id="rId10" o:title=""/>
          </v:shape>
          <w:control r:id="rId49" w:name="DefaultOcxName73" w:shapeid="_x0000_i126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70" type="#_x0000_t75" style="width:20.25pt;height:17.25pt" o:ole="">
            <v:imagedata r:id="rId10" o:title=""/>
          </v:shape>
          <w:control r:id="rId50" w:name="DefaultOcxName83" w:shapeid="_x0000_i1270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73" type="#_x0000_t75" style="width:20.25pt;height:17.25pt" o:ole="">
            <v:imagedata r:id="rId10" o:title=""/>
          </v:shape>
          <w:control r:id="rId51" w:name="DefaultOcxName93" w:shapeid="_x0000_i127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76" type="#_x0000_t75" style="width:20.25pt;height:17.25pt" o:ole="">
            <v:imagedata r:id="rId10" o:title=""/>
          </v:shape>
          <w:control r:id="rId52" w:name="DefaultOcxName102" w:shapeid="_x0000_i127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2E4A59" w:rsidRPr="00B503DD" w:rsidRDefault="002E4A59">
      <w:pPr>
        <w:rPr>
          <w:rFonts w:cstheme="minorHAnsi"/>
        </w:rPr>
      </w:pPr>
    </w:p>
    <w:p w:rsidR="002E4A59" w:rsidRPr="00B503DD" w:rsidRDefault="002E4A59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JavaScript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79" type="#_x0000_t75" style="width:20.25pt;height:17.25pt" o:ole="">
            <v:imagedata r:id="rId10" o:title=""/>
          </v:shape>
          <w:control r:id="rId53" w:name="DefaultOcxName18" w:shapeid="_x0000_i127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82" type="#_x0000_t75" style="width:20.25pt;height:17.25pt" o:ole="">
            <v:imagedata r:id="rId10" o:title=""/>
          </v:shape>
          <w:control r:id="rId54" w:name="DefaultOcxName17" w:shapeid="_x0000_i128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85" type="#_x0000_t75" style="width:20.25pt;height:17.25pt" o:ole="">
            <v:imagedata r:id="rId10" o:title=""/>
          </v:shape>
          <w:control r:id="rId55" w:name="DefaultOcxName24" w:shapeid="_x0000_i128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88" type="#_x0000_t75" style="width:20.25pt;height:17.25pt" o:ole="">
            <v:imagedata r:id="rId10" o:title=""/>
          </v:shape>
          <w:control r:id="rId56" w:name="DefaultOcxName34" w:shapeid="_x0000_i128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91" type="#_x0000_t75" style="width:20.25pt;height:17.25pt" o:ole="">
            <v:imagedata r:id="rId10" o:title=""/>
          </v:shape>
          <w:control r:id="rId57" w:name="DefaultOcxName44" w:shapeid="_x0000_i129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94" type="#_x0000_t75" style="width:20.25pt;height:17.25pt" o:ole="">
            <v:imagedata r:id="rId10" o:title=""/>
          </v:shape>
          <w:control r:id="rId58" w:name="DefaultOcxName54" w:shapeid="_x0000_i129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297" type="#_x0000_t75" style="width:20.25pt;height:17.25pt" o:ole="">
            <v:imagedata r:id="rId10" o:title=""/>
          </v:shape>
          <w:control r:id="rId59" w:name="DefaultOcxName64" w:shapeid="_x0000_i129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00" type="#_x0000_t75" style="width:20.25pt;height:17.25pt" o:ole="">
            <v:imagedata r:id="rId10" o:title=""/>
          </v:shape>
          <w:control r:id="rId60" w:name="DefaultOcxName74" w:shapeid="_x0000_i1300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03" type="#_x0000_t75" style="width:20.25pt;height:17.25pt" o:ole="">
            <v:imagedata r:id="rId10" o:title=""/>
          </v:shape>
          <w:control r:id="rId61" w:name="DefaultOcxName84" w:shapeid="_x0000_i130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2E4A59" w:rsidRPr="00B503DD" w:rsidRDefault="0078537B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06" type="#_x0000_t75" style="width:20.25pt;height:17.25pt" o:ole="">
            <v:imagedata r:id="rId10" o:title=""/>
          </v:shape>
          <w:control r:id="rId62" w:name="DefaultOcxName115" w:shapeid="_x0000_i1306"/>
        </w:object>
      </w:r>
      <w:r w:rsidR="002E4A59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Lenguaje de programación de aplicaciones de cliente.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lastRenderedPageBreak/>
        <w:object w:dxaOrig="225" w:dyaOrig="225">
          <v:shape id="_x0000_i1309" type="#_x0000_t75" style="width:20.25pt;height:17.25pt" o:ole="">
            <v:imagedata r:id="rId10" o:title=""/>
          </v:shape>
          <w:control r:id="rId63" w:name="DefaultOcxName103" w:shapeid="_x0000_i130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AF4610" w:rsidRPr="00B503DD" w:rsidRDefault="00AF4610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CSS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12" type="#_x0000_t75" style="width:20.25pt;height:17.25pt" o:ole="">
            <v:imagedata r:id="rId10" o:title=""/>
          </v:shape>
          <w:control r:id="rId64" w:name="DefaultOcxName20" w:shapeid="_x0000_i131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15" type="#_x0000_t75" style="width:20.25pt;height:17.25pt" o:ole="">
            <v:imagedata r:id="rId10" o:title=""/>
          </v:shape>
          <w:control r:id="rId65" w:name="DefaultOcxName19" w:shapeid="_x0000_i131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18" type="#_x0000_t75" style="width:20.25pt;height:17.25pt" o:ole="">
            <v:imagedata r:id="rId10" o:title=""/>
          </v:shape>
          <w:control r:id="rId66" w:name="DefaultOcxName25" w:shapeid="_x0000_i131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21" type="#_x0000_t75" style="width:20.25pt;height:17.25pt" o:ole="">
            <v:imagedata r:id="rId10" o:title=""/>
          </v:shape>
          <w:control r:id="rId67" w:name="DefaultOcxName35" w:shapeid="_x0000_i132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24" type="#_x0000_t75" style="width:20.25pt;height:17.25pt" o:ole="">
            <v:imagedata r:id="rId10" o:title=""/>
          </v:shape>
          <w:control r:id="rId68" w:name="DefaultOcxName45" w:shapeid="_x0000_i132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27" type="#_x0000_t75" style="width:20.25pt;height:17.25pt" o:ole="">
            <v:imagedata r:id="rId10" o:title=""/>
          </v:shape>
          <w:control r:id="rId69" w:name="DefaultOcxName55" w:shapeid="_x0000_i132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AF4610" w:rsidRPr="00B503DD" w:rsidRDefault="0078537B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30" type="#_x0000_t75" style="width:20.25pt;height:17.25pt" o:ole="">
            <v:imagedata r:id="rId10" o:title=""/>
          </v:shape>
          <w:control r:id="rId70" w:name="DefaultOcxName116" w:shapeid="_x0000_i1330"/>
        </w:object>
      </w:r>
      <w:r w:rsidR="00AF4610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Lenguaje que define el estilo de visualización de la página Web en el navegador.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33" type="#_x0000_t75" style="width:20.25pt;height:17.25pt" o:ole="">
            <v:imagedata r:id="rId10" o:title=""/>
          </v:shape>
          <w:control r:id="rId71" w:name="DefaultOcxName75" w:shapeid="_x0000_i133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36" type="#_x0000_t75" style="width:20.25pt;height:17.25pt" o:ole="">
            <v:imagedata r:id="rId10" o:title=""/>
          </v:shape>
          <w:control r:id="rId72" w:name="DefaultOcxName85" w:shapeid="_x0000_i133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39" type="#_x0000_t75" style="width:20.25pt;height:17.25pt" o:ole="">
            <v:imagedata r:id="rId10" o:title=""/>
          </v:shape>
          <w:control r:id="rId73" w:name="DefaultOcxName95" w:shapeid="_x0000_i133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AF4610" w:rsidRPr="00B503DD" w:rsidRDefault="00AF4610" w:rsidP="00AF461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42" type="#_x0000_t75" style="width:20.25pt;height:17.25pt" o:ole="">
            <v:imagedata r:id="rId10" o:title=""/>
          </v:shape>
          <w:control r:id="rId74" w:name="DefaultOcxName104" w:shapeid="_x0000_i134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2E4A59" w:rsidRPr="00B503DD" w:rsidRDefault="002E4A59" w:rsidP="002E4A5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D50C2E" w:rsidRPr="00B503DD" w:rsidRDefault="00D50C2E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PUT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45" type="#_x0000_t75" style="width:20.25pt;height:17.25pt" o:ole="">
            <v:imagedata r:id="rId10" o:title=""/>
          </v:shape>
          <w:control r:id="rId75" w:name="DefaultOcxName27" w:shapeid="_x0000_i134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Protocolo que permite procesar remotamente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48" type="#_x0000_t75" style="width:20.25pt;height:17.25pt" o:ole="">
            <v:imagedata r:id="rId10" o:title=""/>
          </v:shape>
          <w:control r:id="rId76" w:name="DefaultOcxName110" w:shapeid="_x0000_i134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51" type="#_x0000_t75" style="width:20.25pt;height:17.25pt" o:ole="">
            <v:imagedata r:id="rId10" o:title=""/>
          </v:shape>
          <w:control r:id="rId77" w:name="DefaultOcxName26" w:shapeid="_x0000_i135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54" type="#_x0000_t75" style="width:20.25pt;height:17.25pt" o:ole="">
            <v:imagedata r:id="rId10" o:title=""/>
          </v:shape>
          <w:control r:id="rId78" w:name="DefaultOcxName36" w:shapeid="_x0000_i135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57" type="#_x0000_t75" style="width:20.25pt;height:17.25pt" o:ole="">
            <v:imagedata r:id="rId10" o:title=""/>
          </v:shape>
          <w:control r:id="rId79" w:name="DefaultOcxName46" w:shapeid="_x0000_i135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60" type="#_x0000_t75" style="width:20.25pt;height:17.25pt" o:ole="">
            <v:imagedata r:id="rId10" o:title=""/>
          </v:shape>
          <w:control r:id="rId80" w:name="DefaultOcxName56" w:shapeid="_x0000_i1360"/>
        </w:object>
      </w:r>
      <w:r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Comando de HTTP para crear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63" type="#_x0000_t75" style="width:20.25pt;height:17.25pt" o:ole="">
            <v:imagedata r:id="rId10" o:title=""/>
          </v:shape>
          <w:control r:id="rId81" w:name="DefaultOcxName66" w:shapeid="_x0000_i136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66" type="#_x0000_t75" style="width:20.25pt;height:17.25pt" o:ole="">
            <v:imagedata r:id="rId10" o:title=""/>
          </v:shape>
          <w:control r:id="rId82" w:name="DefaultOcxName76" w:shapeid="_x0000_i136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D50C2E" w:rsidRPr="00B503DD" w:rsidRDefault="0078537B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69" type="#_x0000_t75" style="width:20.25pt;height:17.25pt" o:ole="">
            <v:imagedata r:id="rId10" o:title=""/>
          </v:shape>
          <w:control r:id="rId83" w:name="DefaultOcxName117" w:shapeid="_x0000_i1369"/>
        </w:object>
      </w:r>
      <w:r w:rsidR="00D50C2E"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72" type="#_x0000_t75" style="width:20.25pt;height:17.25pt" o:ole="">
            <v:imagedata r:id="rId10" o:title=""/>
          </v:shape>
          <w:control r:id="rId84" w:name="DefaultOcxName96" w:shapeid="_x0000_i137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75" type="#_x0000_t75" style="width:20.25pt;height:17.25pt" o:ole="">
            <v:imagedata r:id="rId10" o:title=""/>
          </v:shape>
          <w:control r:id="rId85" w:name="DefaultOcxName105" w:shapeid="_x0000_i137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D50C2E" w:rsidRPr="00B503DD" w:rsidRDefault="00D50C2E">
      <w:pPr>
        <w:rPr>
          <w:rFonts w:cstheme="minorHAnsi"/>
        </w:rPr>
      </w:pPr>
    </w:p>
    <w:p w:rsidR="00D50C2E" w:rsidRPr="00B503DD" w:rsidRDefault="00D50C2E" w:rsidP="0078537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B503DD">
        <w:rPr>
          <w:rFonts w:eastAsia="Times New Roman" w:cstheme="minorHAnsi"/>
          <w:b/>
          <w:sz w:val="24"/>
          <w:szCs w:val="24"/>
          <w:lang w:eastAsia="es-ES"/>
        </w:rPr>
        <w:t>Indicar qué respuesta define correctamente al siguiente término: HTTP</w:t>
      </w:r>
    </w:p>
    <w:p w:rsidR="00D50C2E" w:rsidRPr="00B503DD" w:rsidRDefault="0078537B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78" type="#_x0000_t75" style="width:20.25pt;height:17.25pt" o:ole="">
            <v:imagedata r:id="rId10" o:title=""/>
          </v:shape>
          <w:control r:id="rId86" w:name="DefaultOcxName118" w:shapeid="_x0000_i1378"/>
        </w:object>
      </w:r>
      <w:r w:rsidR="00D50C2E" w:rsidRPr="00E22B93">
        <w:rPr>
          <w:rFonts w:eastAsia="Times New Roman" w:cstheme="minorHAnsi"/>
          <w:sz w:val="24"/>
          <w:szCs w:val="24"/>
          <w:highlight w:val="green"/>
          <w:lang w:eastAsia="es-ES"/>
        </w:rPr>
        <w:t>Protocolo que permite procesar remotamente recursos en un servidor.</w:t>
      </w:r>
      <w:bookmarkStart w:id="0" w:name="_GoBack"/>
      <w:bookmarkEnd w:id="0"/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81" type="#_x0000_t75" style="width:20.25pt;height:17.25pt" o:ole="">
            <v:imagedata r:id="rId10" o:title=""/>
          </v:shape>
          <w:control r:id="rId87" w:name="DefaultOcxName111" w:shapeid="_x0000_i1381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que identifica sin ambigüedad un recurso en Internet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84" type="#_x0000_t75" style="width:20.25pt;height:17.25pt" o:ole="">
            <v:imagedata r:id="rId10" o:title=""/>
          </v:shape>
          <w:control r:id="rId88" w:name="DefaultOcxName28" w:shapeid="_x0000_i1384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Unidad de información digital de interés para un usuario.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87" type="#_x0000_t75" style="width:20.25pt;height:17.25pt" o:ole="">
            <v:imagedata r:id="rId10" o:title=""/>
          </v:shape>
          <w:control r:id="rId89" w:name="DefaultOcxName37" w:shapeid="_x0000_i1387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traer páginas Web al cliente para su visualización.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90" type="#_x0000_t75" style="width:20.25pt;height:17.25pt" o:ole="">
            <v:imagedata r:id="rId10" o:title=""/>
          </v:shape>
          <w:control r:id="rId90" w:name="DefaultOcxName47" w:shapeid="_x0000_i1390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la estructura de la información de una página Web.</w:t>
      </w:r>
    </w:p>
    <w:p w:rsidR="0078537B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93" type="#_x0000_t75" style="width:20.25pt;height:17.25pt" o:ole="">
            <v:imagedata r:id="rId10" o:title=""/>
          </v:shape>
          <w:control r:id="rId91" w:name="DefaultOcxName57" w:shapeid="_x0000_i1393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crear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96" type="#_x0000_t75" style="width:20.25pt;height:17.25pt" o:ole="">
            <v:imagedata r:id="rId10" o:title=""/>
          </v:shape>
          <w:control r:id="rId92" w:name="DefaultOcxName67" w:shapeid="_x0000_i1396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que define el estilo de visualización de la página Web en el navegador.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399" type="#_x0000_t75" style="width:20.25pt;height:17.25pt" o:ole="">
            <v:imagedata r:id="rId10" o:title=""/>
          </v:shape>
          <w:control r:id="rId93" w:name="DefaultOcxName77" w:shapeid="_x0000_i1399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borrar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02" type="#_x0000_t75" style="width:20.25pt;height:17.25pt" o:ole="">
            <v:imagedata r:id="rId10" o:title=""/>
          </v:shape>
          <w:control r:id="rId94" w:name="DefaultOcxName87" w:shapeid="_x0000_i1402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Comando de HTTP para editar recursos en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05" type="#_x0000_t75" style="width:20.25pt;height:17.25pt" o:ole="">
            <v:imagedata r:id="rId10" o:title=""/>
          </v:shape>
          <w:control r:id="rId95" w:name="DefaultOcxName97" w:shapeid="_x0000_i1405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Lenguaje de programación de aplicaciones de cliente.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03DD">
        <w:rPr>
          <w:rFonts w:eastAsia="Times New Roman" w:cstheme="minorHAnsi"/>
          <w:sz w:val="24"/>
          <w:szCs w:val="24"/>
        </w:rPr>
        <w:object w:dxaOrig="225" w:dyaOrig="225">
          <v:shape id="_x0000_i1408" type="#_x0000_t75" style="width:20.25pt;height:17.25pt" o:ole="">
            <v:imagedata r:id="rId10" o:title=""/>
          </v:shape>
          <w:control r:id="rId96" w:name="DefaultOcxName106" w:shapeid="_x0000_i1408"/>
        </w:object>
      </w:r>
      <w:r w:rsidRPr="00B503DD">
        <w:rPr>
          <w:rFonts w:eastAsia="Times New Roman" w:cstheme="minorHAnsi"/>
          <w:sz w:val="24"/>
          <w:szCs w:val="24"/>
          <w:lang w:eastAsia="es-ES"/>
        </w:rPr>
        <w:t>Dirección interna de la máquina servidora donde se instala un servidor.</w:t>
      </w:r>
    </w:p>
    <w:p w:rsidR="00D50C2E" w:rsidRPr="00B503DD" w:rsidRDefault="00D50C2E" w:rsidP="00D50C2E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D50C2E" w:rsidRPr="00B503DD" w:rsidRDefault="00D50C2E">
      <w:pPr>
        <w:rPr>
          <w:rFonts w:cstheme="minorHAnsi"/>
        </w:rPr>
      </w:pPr>
    </w:p>
    <w:p w:rsidR="000C679A" w:rsidRPr="000C679A" w:rsidRDefault="000C679A" w:rsidP="000C679A">
      <w:pPr>
        <w:pStyle w:val="NormalWeb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0C679A">
        <w:rPr>
          <w:rFonts w:asciiTheme="minorHAnsi" w:hAnsiTheme="minorHAnsi"/>
          <w:b/>
        </w:rPr>
        <w:t xml:space="preserve">Realizar la instalación y configuración de un entorno de trabajo para programar con JavaScript. </w:t>
      </w:r>
    </w:p>
    <w:p w:rsidR="000C679A" w:rsidRPr="00830C66" w:rsidRDefault="000C679A" w:rsidP="000C679A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830C66">
        <w:rPr>
          <w:rFonts w:asciiTheme="minorHAnsi" w:hAnsiTheme="minorHAnsi"/>
        </w:rPr>
        <w:t>Para ello tendrás que buscar e in</w:t>
      </w:r>
      <w:r>
        <w:rPr>
          <w:rFonts w:asciiTheme="minorHAnsi" w:hAnsiTheme="minorHAnsi"/>
        </w:rPr>
        <w:t xml:space="preserve">stalar en tu sistema operativo un navegador </w:t>
      </w:r>
      <w:r w:rsidRPr="00830C66">
        <w:rPr>
          <w:rFonts w:asciiTheme="minorHAnsi" w:hAnsiTheme="minorHAnsi"/>
        </w:rPr>
        <w:t xml:space="preserve">web (adicionales al que ya </w:t>
      </w:r>
      <w:r>
        <w:rPr>
          <w:rFonts w:asciiTheme="minorHAnsi" w:hAnsiTheme="minorHAnsi"/>
        </w:rPr>
        <w:t>está</w:t>
      </w:r>
      <w:r w:rsidRPr="00830C66">
        <w:rPr>
          <w:rFonts w:asciiTheme="minorHAnsi" w:hAnsiTheme="minorHAnsi"/>
        </w:rPr>
        <w:t xml:space="preserve"> instalado por def</w:t>
      </w:r>
      <w:r>
        <w:rPr>
          <w:rFonts w:asciiTheme="minorHAnsi" w:hAnsiTheme="minorHAnsi"/>
        </w:rPr>
        <w:t>ecto) y 2 editores de páginas web, tanto en Windows como en Linux.</w:t>
      </w:r>
      <w:r w:rsidRPr="00830C66">
        <w:rPr>
          <w:rFonts w:asciiTheme="minorHAnsi" w:hAnsiTheme="minorHAnsi"/>
        </w:rPr>
        <w:t xml:space="preserve"> Todas las aplicaciones que instales tendrán que ser gratuitas y tendrás que explicar las razones por las que has elegido tu editor web entre muchos otros. </w:t>
      </w:r>
    </w:p>
    <w:p w:rsidR="000C679A" w:rsidRPr="00830C66" w:rsidRDefault="000C679A" w:rsidP="000C679A">
      <w:pPr>
        <w:pStyle w:val="NormalWeb"/>
        <w:spacing w:after="0"/>
        <w:jc w:val="both"/>
        <w:rPr>
          <w:rFonts w:asciiTheme="minorHAnsi" w:hAnsiTheme="minorHAnsi"/>
        </w:rPr>
      </w:pPr>
      <w:r w:rsidRPr="00830C66">
        <w:rPr>
          <w:rFonts w:asciiTheme="minorHAnsi" w:hAnsiTheme="minorHAnsi"/>
        </w:rPr>
        <w:t xml:space="preserve">Tendrás que documentar textualmente los pasos que sigues acompañados de las capturas de las pantallas (máximo 4 capturas por cada instalación). </w:t>
      </w:r>
    </w:p>
    <w:p w:rsidR="000C679A" w:rsidRPr="00830C66" w:rsidRDefault="000C679A" w:rsidP="000C679A">
      <w:pPr>
        <w:pStyle w:val="NormalWeb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830C66">
        <w:rPr>
          <w:rFonts w:asciiTheme="minorHAnsi" w:hAnsiTheme="minorHAnsi"/>
        </w:rPr>
        <w:t xml:space="preserve">Usando la dirección de validación del W3C </w:t>
      </w:r>
      <w:r>
        <w:rPr>
          <w:rFonts w:asciiTheme="minorHAnsi" w:hAnsiTheme="minorHAnsi"/>
        </w:rPr>
        <w:t>(</w:t>
      </w:r>
      <w:hyperlink r:id="rId97" w:history="1">
        <w:r w:rsidRPr="00A51BBF">
          <w:rPr>
            <w:rStyle w:val="Hipervnculo"/>
            <w:rFonts w:asciiTheme="minorHAnsi" w:hAnsiTheme="minorHAnsi"/>
          </w:rPr>
          <w:t>https://validator.w3.org/</w:t>
        </w:r>
      </w:hyperlink>
      <w:r>
        <w:rPr>
          <w:rFonts w:asciiTheme="minorHAnsi" w:hAnsiTheme="minorHAnsi"/>
        </w:rPr>
        <w:t xml:space="preserve">) </w:t>
      </w:r>
      <w:r w:rsidRPr="00830C66">
        <w:rPr>
          <w:rFonts w:asciiTheme="minorHAnsi" w:hAnsiTheme="minorHAnsi"/>
        </w:rPr>
        <w:t xml:space="preserve">realiza la validación de la página de Google e indica los tipos de errores encontrados, cita 3 errores detectados y la solución propuesta a cada uno de ellos. </w:t>
      </w:r>
    </w:p>
    <w:p w:rsidR="00B503DD" w:rsidRDefault="00B503DD" w:rsidP="000C679A">
      <w:pPr>
        <w:pStyle w:val="Prrafodelista"/>
        <w:ind w:left="502"/>
      </w:pPr>
    </w:p>
    <w:p w:rsidR="000C679A" w:rsidRDefault="000C679A" w:rsidP="000C679A">
      <w:pPr>
        <w:pStyle w:val="Prrafodelista"/>
        <w:ind w:left="502"/>
      </w:pPr>
    </w:p>
    <w:sectPr w:rsidR="000C679A" w:rsidSect="002E4A59">
      <w:headerReference w:type="default" r:id="rId98"/>
      <w:footerReference w:type="default" r:id="rId99"/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7B" w:rsidRDefault="0078537B" w:rsidP="0078537B">
      <w:pPr>
        <w:spacing w:after="0" w:line="240" w:lineRule="auto"/>
      </w:pPr>
      <w:r>
        <w:separator/>
      </w:r>
    </w:p>
  </w:endnote>
  <w:endnote w:type="continuationSeparator" w:id="0">
    <w:p w:rsidR="0078537B" w:rsidRDefault="0078537B" w:rsidP="0078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815604"/>
      <w:docPartObj>
        <w:docPartGallery w:val="Page Numbers (Bottom of Page)"/>
        <w:docPartUnique/>
      </w:docPartObj>
    </w:sdtPr>
    <w:sdtEndPr/>
    <w:sdtContent>
      <w:p w:rsidR="00B503DD" w:rsidRDefault="00B503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B93">
          <w:rPr>
            <w:noProof/>
          </w:rPr>
          <w:t>4</w:t>
        </w:r>
        <w:r>
          <w:fldChar w:fldCharType="end"/>
        </w:r>
      </w:p>
    </w:sdtContent>
  </w:sdt>
  <w:p w:rsidR="0078537B" w:rsidRPr="00B503DD" w:rsidRDefault="0078537B" w:rsidP="00B503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7B" w:rsidRDefault="0078537B" w:rsidP="0078537B">
      <w:pPr>
        <w:spacing w:after="0" w:line="240" w:lineRule="auto"/>
      </w:pPr>
      <w:r>
        <w:separator/>
      </w:r>
    </w:p>
  </w:footnote>
  <w:footnote w:type="continuationSeparator" w:id="0">
    <w:p w:rsidR="0078537B" w:rsidRDefault="0078537B" w:rsidP="0078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DD" w:rsidRDefault="00B503DD" w:rsidP="00B503D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4006850</wp:posOffset>
          </wp:positionH>
          <wp:positionV relativeFrom="paragraph">
            <wp:posOffset>-220345</wp:posOffset>
          </wp:positionV>
          <wp:extent cx="2513965" cy="409575"/>
          <wp:effectExtent l="0" t="0" r="635" b="9525"/>
          <wp:wrapTight wrapText="bothSides">
            <wp:wrapPolygon edited="0">
              <wp:start x="0" y="0"/>
              <wp:lineTo x="0" y="21098"/>
              <wp:lineTo x="15058" y="21098"/>
              <wp:lineTo x="21442" y="17079"/>
              <wp:lineTo x="21442" y="0"/>
              <wp:lineTo x="2783" y="0"/>
              <wp:lineTo x="0" y="0"/>
            </wp:wrapPolygon>
          </wp:wrapTight>
          <wp:docPr id="2" name="Imagen 2" descr="logo-xun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xun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396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-258445</wp:posOffset>
          </wp:positionV>
          <wp:extent cx="1645920" cy="571500"/>
          <wp:effectExtent l="0" t="0" r="0" b="0"/>
          <wp:wrapTight wrapText="bothSides">
            <wp:wrapPolygon edited="0">
              <wp:start x="5500" y="0"/>
              <wp:lineTo x="500" y="0"/>
              <wp:lineTo x="0" y="10080"/>
              <wp:lineTo x="0" y="15120"/>
              <wp:lineTo x="1750" y="20880"/>
              <wp:lineTo x="3250" y="20880"/>
              <wp:lineTo x="19000" y="20880"/>
              <wp:lineTo x="21250" y="19440"/>
              <wp:lineTo x="21250" y="1440"/>
              <wp:lineTo x="21000" y="0"/>
              <wp:lineTo x="5500" y="0"/>
            </wp:wrapPolygon>
          </wp:wrapTight>
          <wp:docPr id="1" name="Imagen 1" descr="log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8537B" w:rsidRDefault="0078537B">
    <w:pPr>
      <w:pStyle w:val="Encabezado"/>
    </w:pPr>
  </w:p>
  <w:p w:rsidR="00B503DD" w:rsidRDefault="00B50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4E3"/>
    <w:multiLevelType w:val="hybridMultilevel"/>
    <w:tmpl w:val="0BFAF6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57E9"/>
    <w:multiLevelType w:val="hybridMultilevel"/>
    <w:tmpl w:val="1EF60D84"/>
    <w:lvl w:ilvl="0" w:tplc="5F0E32F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7451013"/>
    <w:multiLevelType w:val="hybridMultilevel"/>
    <w:tmpl w:val="473407BC"/>
    <w:lvl w:ilvl="0" w:tplc="C400EB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59"/>
    <w:rsid w:val="000C679A"/>
    <w:rsid w:val="002E4A59"/>
    <w:rsid w:val="00315357"/>
    <w:rsid w:val="005A10C7"/>
    <w:rsid w:val="0078537B"/>
    <w:rsid w:val="008058F9"/>
    <w:rsid w:val="00986DE8"/>
    <w:rsid w:val="00AF4610"/>
    <w:rsid w:val="00B503DD"/>
    <w:rsid w:val="00D50C2E"/>
    <w:rsid w:val="00E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82B7E54-5DEC-49EC-988B-EA6EB4A1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853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37B"/>
  </w:style>
  <w:style w:type="paragraph" w:styleId="Piedepgina">
    <w:name w:val="footer"/>
    <w:basedOn w:val="Normal"/>
    <w:link w:val="PiedepginaCar"/>
    <w:uiPriority w:val="99"/>
    <w:unhideWhenUsed/>
    <w:rsid w:val="0078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37B"/>
  </w:style>
  <w:style w:type="character" w:styleId="Hipervnculo">
    <w:name w:val="Hyperlink"/>
    <w:basedOn w:val="Fuentedeprrafopredeter"/>
    <w:uiPriority w:val="99"/>
    <w:unhideWhenUsed/>
    <w:rsid w:val="000C6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97" Type="http://schemas.openxmlformats.org/officeDocument/2006/relationships/hyperlink" Target="https://validator.w3.org/" TargetMode="External"/><Relationship Id="rId7" Type="http://schemas.openxmlformats.org/officeDocument/2006/relationships/endnotes" Target="endnotes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6DF8-E994-4397-8484-95A3136D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>dual110</cp:lastModifiedBy>
  <cp:revision>2</cp:revision>
  <dcterms:created xsi:type="dcterms:W3CDTF">2019-09-23T18:20:00Z</dcterms:created>
  <dcterms:modified xsi:type="dcterms:W3CDTF">2019-09-23T18:20:00Z</dcterms:modified>
</cp:coreProperties>
</file>