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B38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问：</w:t>
      </w:r>
      <w:r>
        <w:rPr>
          <w:rFonts w:hint="default"/>
          <w:lang w:val="en-US" w:eastAsia="zh-CN"/>
        </w:rPr>
        <w:t>什么是人民至上</w:t>
      </w:r>
      <w:r>
        <w:rPr>
          <w:rFonts w:hint="eastAsia"/>
          <w:lang w:val="en-US" w:eastAsia="zh-CN"/>
        </w:rPr>
        <w:t>？</w:t>
      </w:r>
    </w:p>
    <w:p w14:paraId="267E54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</w:rPr>
        <w:t xml:space="preserve">同学你问的是思政课核心理论点“人民至上”，结合教材内容和空乘岗位的落地逻辑，可以先抓三个核心框架： 1. 价值原点：是习近平新时代中国特色社会主义思想的理论基点，本质是“我将无我、不负人民”，始终把人民放在心中最高位置，把人民对美好生活的向往作为奋斗目标。 2. 实践逻辑：人民是历史的创造者，党执政的根基、血脉、力量都来自人民，所有工作的最终评判权在人民手中。 3. 岗位落点：放到客舱里就是“以旅客为中心”，首先守住全体旅客的生命安全底线，再在规则边界内尽可能满足旅客合理需求，服务好不好最终由旅客说了算。 我想先问你两个小问题：你觉得空乘岗位里的“人民至上”，和普通服务行业的“顾客是上帝”最核心的区别是什么？如果遇到旅客提出超出安全规章的需求，你会怎么平衡“满足旅客”和“守公共安全底线”的关系？ </w:t>
      </w:r>
    </w:p>
    <w:p w14:paraId="6984D5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问：二者不同，但是为什么会出现东航下跪事件？</w:t>
      </w:r>
    </w:p>
    <w:p w14:paraId="497E94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答：</w:t>
      </w:r>
      <w:r>
        <w:rPr>
          <w:rFonts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</w:rPr>
        <w:t>你提到的这个事件是民航服务中“规则与服务边界”的典型争议，咱们先厘清前提：空乘的所有服务动作都不能脱离“安全优先、人格平等”的底线，下跪本身既不符合岗位规范，也不是“人民至上”的要求。 结合客舱服务的岗位逻辑，这件事的核心其实是两个常见误区： 1. 把“旅客至上”等同于“无底线满足旅客所有要求”，忽略了“人民至上”首先是保障全体旅客的公共利益，不是对单个旅客的无底线妥协； 2. 混淆了“职业素养”和“人格尊严”的边界，合规的服务沟通完全可以通过解释规则、提供替代方案解决冲突，不需要突破人格底线。 想先问你两个问题：如果当时你是当班乘务员，遇到旅客提出不合理且触碰安全红线的要求，你第一步会先做什么？你觉得客舱服务里“有边界的温度”应该划在什么位置？ —— AI生成内容，供讨论参考</w:t>
      </w:r>
    </w:p>
    <w:p w14:paraId="49A3E2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问：面对东航下跪事件，该如何做？</w:t>
      </w:r>
    </w:p>
    <w:p w14:paraId="4606D2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答：</w:t>
      </w:r>
      <w:r>
        <w:rPr>
          <w:rFonts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</w:rPr>
        <w:t>你提到的这个事件属于客舱服务里的“无底线服务误区”，按照民航通用的客舱冲突处置流程，正确的处置可以按这六步走： 1. 先评估：第一时间判断旅客诉求是否触碰安全红线、是否涉及人身攻击或人格侮辱，明确冲突边界 2. 沟通劝导：用同理心先安抚情绪，清晰说明规章要求和无法满足的原因，同时给出合规的替代方案 3. 报告协同：如果旅客情绪激动不接受沟通，立刻报告乘务长，呼叫安全员/空警介入，不要独自硬扛 4. 固定证据：全程录音录像，也可以请邻座旅客作证，留存所有沟通记录 5. 移交地面：如果旅客持续扰乱客舱秩序，落地后移交机场公安处理 6. 服务补救：后续安抚其他受影响的旅客，做好事件记录上报 我想问你两个问题：如果旅客要求你下跪道歉才肯罢休，你会怎么回应？你觉得乘务组的集体支持对一线乘务员守住服务边界有多重要？ —— AI生成内容，供讨论参考</w:t>
      </w:r>
    </w:p>
    <w:p w14:paraId="11CE653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问：我不知道如何回应</w:t>
      </w:r>
    </w:p>
    <w:p w14:paraId="6444F60F">
      <w:pPr>
        <w:keepNext w:val="0"/>
        <w:keepLines w:val="0"/>
        <w:widowControl/>
        <w:suppressLineNumbers w:val="0"/>
        <w:pBdr>
          <w:top w:val="none" w:color="auto" w:sz="3" w:space="0"/>
          <w:left w:val="none" w:color="auto" w:sz="3" w:space="0"/>
          <w:bottom w:val="none" w:color="auto" w:sz="3" w:space="0"/>
          <w:right w:val="none" w:color="auto" w:sz="3" w:space="0"/>
        </w:pBdr>
        <w:spacing w:before="0" w:beforeAutospacing="0" w:after="0" w:afterAutospacing="0"/>
        <w:ind w:left="0" w:firstLine="0"/>
        <w:jc w:val="left"/>
        <w:rPr>
          <w:rFonts w:ascii="Noto Sans SC" w:hAnsi="Noto Sans SC" w:eastAsia="Noto Sans SC" w:cs="Noto Sans SC"/>
          <w:i w:val="0"/>
          <w:iCs w:val="0"/>
          <w:caps w:val="0"/>
          <w:color w:val="3D2A1A"/>
          <w:spacing w:val="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sz w:val="23"/>
          <w:szCs w:val="23"/>
          <w:shd w:val="clear" w:fill="FFFFFF"/>
          <w:lang w:val="en-US" w:eastAsia="zh-CN"/>
        </w:rPr>
        <w:t>答：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D2A1A"/>
          <w:spacing w:val="1"/>
          <w:kern w:val="0"/>
          <w:sz w:val="24"/>
          <w:szCs w:val="24"/>
          <w:bdr w:val="none" w:color="auto" w:sz="0" w:space="0"/>
          <w:lang w:val="en-US" w:eastAsia="zh-CN" w:bidi="ar"/>
        </w:rPr>
        <w:t>本轮追问已达上限。你的思考已经触及关键张力，但现场预案仍不够可执行。 系统将生成「疑难清单」推送至教师工作台，由老师做专题答疑与价值引导。 你可以补充一句：最希望老师帮你澄清的一点是什么？ —— AI生成内容，供讨论参考</w:t>
      </w:r>
    </w:p>
    <w:p w14:paraId="57BD77CD">
      <w:pPr>
        <w:keepNext w:val="0"/>
        <w:keepLines w:val="0"/>
        <w:widowControl/>
        <w:suppressLineNumbers w:val="0"/>
        <w:pBdr>
          <w:top w:val="dashed" w:color="auto" w:sz="2" w:space="0"/>
          <w:left w:val="dashed" w:color="auto" w:sz="2" w:space="0"/>
          <w:bottom w:val="dashed" w:color="auto" w:sz="2" w:space="0"/>
          <w:right w:val="dashed" w:color="auto" w:sz="2" w:space="0"/>
        </w:pBdr>
        <w:spacing w:before="0" w:beforeAutospacing="0" w:after="0" w:afterAutospacing="0"/>
        <w:ind w:left="0" w:right="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spacing w:val="1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spacing w:val="1"/>
          <w:kern w:val="0"/>
          <w:sz w:val="24"/>
          <w:szCs w:val="24"/>
          <w:bdr w:val="none" w:color="auto" w:sz="0" w:space="0"/>
          <w:lang w:val="en-US" w:eastAsia="zh-CN" w:bidi="ar"/>
        </w:rPr>
        <w:t>已转给老师。老师可在线答复；本页会自动同步。也可新开一轮继续问学伴。</w:t>
      </w:r>
    </w:p>
    <w:p w14:paraId="3E05A075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  <w:embedRegular r:id="rId1" w:fontKey="{63AE99BC-F41D-4032-97DF-ABB3DCCC4DB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FD7586"/>
    <w:multiLevelType w:val="singleLevel"/>
    <w:tmpl w:val="E8FD75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A56AE"/>
    <w:rsid w:val="759A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2153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2026-10-27T18:42:00Z</dcterms:created>
  <dc:creator>毓儿</dc:creator>
  <cp:lastModifiedBy>毓儿</cp:lastModifiedBy>
  <dcterms:modified xsi:type="dcterms:W3CDTF">2026-10-29T07:00:50Z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ICV">
    <vt:lpwstr>9AB0AEF87A424BDFB5B6F6FB75F5503B_11</vt:lpwstr>
  </property>
  <property fmtid="{D5CDD505-2E9C-101B-9397-08002B2CF9AE}" pid="4" name="KSOTemplateDocerSaveRecord">
    <vt:lpwstr>eyJoZGlkIjoiMDgxNTE2ODAzOTZkZDY1MjVlN2M2MDRkZTZlMTZjZjIiLCJ1c2VySWQiOiIzMDEyNDgyMjkifQ==</vt:lpwstr>
  </property>
</Properties>
</file>