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8.jpg" ContentType="image/jpeg"/>
  <Override PartName="/word/media/rId60.jpg" ContentType="image/jpeg"/>
  <Override PartName="/word/media/rId24.jpg" ContentType="image/jpeg"/>
  <Override PartName="/word/media/rId62.jpg" ContentType="image/jpeg"/>
  <Override PartName="/word/media/rId6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 и создаю файл lab7-1.asm (рис. 1).</w:t>
      </w:r>
    </w:p>
    <w:p>
      <w:pPr>
        <w:pStyle w:val="CaptionedFigure"/>
      </w:pPr>
      <w:bookmarkStart w:id="23" w:name="fig:001"/>
      <w:r>
        <w:drawing>
          <wp:inline>
            <wp:extent cx="5334000" cy="820615"/>
            <wp:effectExtent b="0" l="0" r="0" t="0"/>
            <wp:docPr descr="Рис. 1: 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img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созданный файл текст программы из листинга (рис. 2).</w:t>
      </w:r>
    </w:p>
    <w:p>
      <w:pPr>
        <w:pStyle w:val="CaptionedFigure"/>
      </w:pPr>
      <w:bookmarkStart w:id="25" w:name="fig:002"/>
      <w:r>
        <w:drawing>
          <wp:inline>
            <wp:extent cx="5334000" cy="4938117"/>
            <wp:effectExtent b="0" l="0" r="0" t="0"/>
            <wp:docPr descr="Рис. 2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Написание программы</w:t>
      </w:r>
    </w:p>
    <w:p>
      <w:pPr>
        <w:pStyle w:val="BodyText"/>
      </w:pPr>
      <w:r>
        <w:t xml:space="preserve">Создаю исполняемый файл и запускаю его (рис. 3). Вывод программы корректный.</w:t>
      </w:r>
    </w:p>
    <w:p>
      <w:pPr>
        <w:pStyle w:val="CaptionedFigure"/>
      </w:pPr>
      <w:bookmarkStart w:id="27" w:name="fig:003"/>
      <w:r>
        <w:drawing>
          <wp:inline>
            <wp:extent cx="5334000" cy="1562712"/>
            <wp:effectExtent b="0" l="0" r="0" t="0"/>
            <wp:docPr descr="Рис. 3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программу так, чтобы она сначала выводила второе сообщение, затем первое (рис. 4).</w:t>
      </w:r>
    </w:p>
    <w:p>
      <w:pPr>
        <w:pStyle w:val="CaptionedFigure"/>
      </w:pPr>
      <w:bookmarkStart w:id="29" w:name="fig:004"/>
      <w:r>
        <w:drawing>
          <wp:inline>
            <wp:extent cx="5334000" cy="4995977"/>
            <wp:effectExtent b="0" l="0" r="0" t="0"/>
            <wp:docPr descr="Рис. 4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Создаю исполняемый файл и запускаю его (рис. 5). Вывод программы корректный.</w:t>
      </w:r>
    </w:p>
    <w:p>
      <w:pPr>
        <w:pStyle w:val="CaptionedFigure"/>
      </w:pPr>
      <w:bookmarkStart w:id="31" w:name="fig:005"/>
      <w:r>
        <w:drawing>
          <wp:inline>
            <wp:extent cx="5334000" cy="895585"/>
            <wp:effectExtent b="0" l="0" r="0" t="0"/>
            <wp:docPr descr="Рис. 5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Изменяю программу так, чтобы она выводила все три сообщения, но в обратном порядке (рис. 6).</w:t>
      </w:r>
    </w:p>
    <w:p>
      <w:pPr>
        <w:pStyle w:val="CaptionedFigure"/>
      </w:pPr>
      <w:bookmarkStart w:id="33" w:name="fig:006"/>
      <w:r>
        <w:drawing>
          <wp:inline>
            <wp:extent cx="5334000" cy="3578678"/>
            <wp:effectExtent b="0" l="0" r="0" t="0"/>
            <wp:docPr descr="Рис. 6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Создаю исполняемый файл и запускаю его (рис. 7). Вывод программы корректный.</w:t>
      </w:r>
    </w:p>
    <w:p>
      <w:pPr>
        <w:pStyle w:val="CaptionedFigure"/>
      </w:pPr>
      <w:bookmarkStart w:id="35" w:name="fig:007"/>
      <w:r>
        <w:drawing>
          <wp:inline>
            <wp:extent cx="5334000" cy="1086555"/>
            <wp:effectExtent b="0" l="0" r="0" t="0"/>
            <wp:docPr descr="Рис. 7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Создаю файл lab7-2 и ввожу в него указанный текст программы (рис. 8).</w:t>
      </w:r>
    </w:p>
    <w:p>
      <w:pPr>
        <w:pStyle w:val="CaptionedFigure"/>
      </w:pPr>
      <w:bookmarkStart w:id="37" w:name="fig:008"/>
      <w:r>
        <w:drawing>
          <wp:inline>
            <wp:extent cx="5334000" cy="5566960"/>
            <wp:effectExtent b="0" l="0" r="0" t="0"/>
            <wp:docPr descr="Рис. 8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Написание программы</w:t>
      </w:r>
    </w:p>
    <w:p>
      <w:pPr>
        <w:pStyle w:val="BodyText"/>
      </w:pPr>
      <w:r>
        <w:t xml:space="preserve">Создаю исполняемый файл и запускаю его (рис. 9). Проверяю работу программы на нескольких значениях.</w:t>
      </w:r>
    </w:p>
    <w:p>
      <w:pPr>
        <w:pStyle w:val="CaptionedFigure"/>
      </w:pPr>
      <w:bookmarkStart w:id="39" w:name="fig:009"/>
      <w:r>
        <w:drawing>
          <wp:inline>
            <wp:extent cx="5334000" cy="2287776"/>
            <wp:effectExtent b="0" l="0" r="0" t="0"/>
            <wp:docPr descr="Рис. 9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Запуск программы</w:t>
      </w:r>
    </w:p>
    <w:bookmarkEnd w:id="40"/>
    <w:bookmarkStart w:id="5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(рис. 10).</w:t>
      </w:r>
    </w:p>
    <w:p>
      <w:pPr>
        <w:pStyle w:val="CaptionedFigure"/>
      </w:pPr>
      <w:bookmarkStart w:id="42" w:name="fig:010"/>
      <w:r>
        <w:drawing>
          <wp:inline>
            <wp:extent cx="5334000" cy="305691"/>
            <wp:effectExtent b="0" l="0" r="0" t="0"/>
            <wp:docPr descr="Рис. 10: Создания файла листинга" title="" id="1" name="Picture"/>
            <a:graphic>
              <a:graphicData uri="http://schemas.openxmlformats.org/drawingml/2006/picture">
                <pic:pic>
                  <pic:nvPicPr>
                    <pic:cNvPr descr="image/img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Создания файла листинга</w:t>
      </w:r>
    </w:p>
    <w:p>
      <w:pPr>
        <w:pStyle w:val="BodyText"/>
      </w:pPr>
      <w:r>
        <w:t xml:space="preserve">После ознакомления с файлом и его содержимым, а затем выбираю три строки и изучаю их детально.</w:t>
      </w:r>
    </w:p>
    <w:p>
      <w:pPr>
        <w:pStyle w:val="BodyText"/>
      </w:pPr>
      <w:r>
        <w:t xml:space="preserve">Первой рассматриваю строку номер 25 (рис. 11). Ее адрес</w:t>
      </w:r>
      <w:r>
        <w:t xml:space="preserve"> </w:t>
      </w:r>
      <w:r>
        <w:t xml:space="preserve">“</w:t>
      </w:r>
      <w:r>
        <w:t xml:space="preserve">00000110</w:t>
      </w:r>
      <w:r>
        <w:t xml:space="preserve">”</w:t>
      </w:r>
      <w:r>
        <w:t xml:space="preserve">, Машинный код - 8B0D[35000000], а mov ecx,[A] - исходный текст программы, означающий что в регистр ecx мы вносим значения переменной A.</w:t>
      </w:r>
    </w:p>
    <w:p>
      <w:pPr>
        <w:pStyle w:val="CaptionedFigure"/>
      </w:pPr>
      <w:bookmarkStart w:id="44" w:name="fig:011"/>
      <w:r>
        <w:drawing>
          <wp:inline>
            <wp:extent cx="5334000" cy="223212"/>
            <wp:effectExtent b="0" l="0" r="0" t="0"/>
            <wp:docPr descr="Рис. 11: Изучение строки" title="" id="1" name="Picture"/>
            <a:graphic>
              <a:graphicData uri="http://schemas.openxmlformats.org/drawingml/2006/picture">
                <pic:pic>
                  <pic:nvPicPr>
                    <pic:cNvPr descr="image/img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Изучение строки</w:t>
      </w:r>
    </w:p>
    <w:p>
      <w:pPr>
        <w:pStyle w:val="BodyText"/>
      </w:pPr>
      <w:r>
        <w:t xml:space="preserve">Далее рассматриваю строку номер 35 (рис. 12). Ее адрес</w:t>
      </w:r>
      <w:r>
        <w:t xml:space="preserve"> </w:t>
      </w:r>
      <w:r>
        <w:t xml:space="preserve">“</w:t>
      </w:r>
      <w:r>
        <w:t xml:space="preserve">00000135</w:t>
      </w:r>
      <w:r>
        <w:t xml:space="preserve">”</w:t>
      </w:r>
      <w:r>
        <w:t xml:space="preserve">, Машинный код - E862FFFFFF, а call atoi - исходный текст программы, означающий что символ, лежащий в строке выше, переводится в число.</w:t>
      </w:r>
    </w:p>
    <w:p>
      <w:pPr>
        <w:pStyle w:val="CaptionedFigure"/>
      </w:pPr>
      <w:bookmarkStart w:id="46" w:name="fig:012"/>
      <w:r>
        <w:drawing>
          <wp:inline>
            <wp:extent cx="5334000" cy="223212"/>
            <wp:effectExtent b="0" l="0" r="0" t="0"/>
            <wp:docPr descr="Рис. 12: Изучение строки" title="" id="1" name="Picture"/>
            <a:graphic>
              <a:graphicData uri="http://schemas.openxmlformats.org/drawingml/2006/picture">
                <pic:pic>
                  <pic:nvPicPr>
                    <pic:cNvPr descr="image/img1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Изучение строки</w:t>
      </w:r>
    </w:p>
    <w:p>
      <w:pPr>
        <w:pStyle w:val="BodyText"/>
      </w:pPr>
      <w:r>
        <w:t xml:space="preserve">Последней строкой я изучаю строку номер 38 (рис. 13). Ее адрес</w:t>
      </w:r>
      <w:r>
        <w:t xml:space="preserve"> </w:t>
      </w:r>
      <w:r>
        <w:t xml:space="preserve">“</w:t>
      </w:r>
      <w:r>
        <w:t xml:space="preserve">0000013F</w:t>
      </w:r>
      <w:r>
        <w:t xml:space="preserve">”</w:t>
      </w:r>
      <w:r>
        <w:t xml:space="preserve">, Машинный код - 8B0D[00000000], а mov ecx,[max] - исходный текст программы, означающий что в регистр ecx мы вносим значения переменной max.</w:t>
      </w:r>
    </w:p>
    <w:p>
      <w:pPr>
        <w:pStyle w:val="CaptionedFigure"/>
      </w:pPr>
      <w:bookmarkStart w:id="48" w:name="fig:013"/>
      <w:r>
        <w:drawing>
          <wp:inline>
            <wp:extent cx="5334000" cy="223212"/>
            <wp:effectExtent b="0" l="0" r="0" t="0"/>
            <wp:docPr descr="Рис. 13: Изучение строки" title="" id="1" name="Picture"/>
            <a:graphic>
              <a:graphicData uri="http://schemas.openxmlformats.org/drawingml/2006/picture">
                <pic:pic>
                  <pic:nvPicPr>
                    <pic:cNvPr descr="image/img1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Изучение строки</w:t>
      </w:r>
    </w:p>
    <w:p>
      <w:pPr>
        <w:pStyle w:val="BodyText"/>
      </w:pPr>
      <w:r>
        <w:t xml:space="preserve">Открываю файл программы и убираю второй операнд у одной из инструкций (рис. 14).</w:t>
      </w:r>
    </w:p>
    <w:p>
      <w:pPr>
        <w:pStyle w:val="CaptionedFigure"/>
      </w:pPr>
      <w:bookmarkStart w:id="50" w:name="fig:014"/>
      <w:r>
        <w:drawing>
          <wp:inline>
            <wp:extent cx="5334000" cy="1121159"/>
            <wp:effectExtent b="0" l="0" r="0" t="0"/>
            <wp:docPr descr="Рис. 14: Удаление операнда" title="" id="1" name="Picture"/>
            <a:graphic>
              <a:graphicData uri="http://schemas.openxmlformats.org/drawingml/2006/picture">
                <pic:pic>
                  <pic:nvPicPr>
                    <pic:cNvPr descr="image/img1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Удаление операнда</w:t>
      </w:r>
    </w:p>
    <w:p>
      <w:pPr>
        <w:pStyle w:val="BodyText"/>
      </w:pPr>
      <w:r>
        <w:t xml:space="preserve">Выполняю трансляцию файла с получением файла листинга (рис. 15).</w:t>
      </w:r>
    </w:p>
    <w:p>
      <w:pPr>
        <w:pStyle w:val="CaptionedFigure"/>
      </w:pPr>
      <w:bookmarkStart w:id="52" w:name="fig:015"/>
      <w:r>
        <w:drawing>
          <wp:inline>
            <wp:extent cx="5334000" cy="457021"/>
            <wp:effectExtent b="0" l="0" r="0" t="0"/>
            <wp:docPr descr="Рис. 15: Трансляция с получением файла листинга" title="" id="1" name="Picture"/>
            <a:graphic>
              <a:graphicData uri="http://schemas.openxmlformats.org/drawingml/2006/picture">
                <pic:pic>
                  <pic:nvPicPr>
                    <pic:cNvPr descr="image/img1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Трансляция с получением файла листинга</w:t>
      </w:r>
    </w:p>
    <w:p>
      <w:pPr>
        <w:pStyle w:val="BodyText"/>
      </w:pPr>
      <w:r>
        <w:t xml:space="preserve">Подробно вывожу содержимое каталога, чтобы понять какие файлы создались (рис. 16). После возникновения ошибки создался только файл листинга.</w:t>
      </w:r>
    </w:p>
    <w:p>
      <w:pPr>
        <w:pStyle w:val="CaptionedFigure"/>
      </w:pPr>
      <w:bookmarkStart w:id="54" w:name="fig:016"/>
      <w:r>
        <w:drawing>
          <wp:inline>
            <wp:extent cx="5334000" cy="1634007"/>
            <wp:effectExtent b="0" l="0" r="0" t="0"/>
            <wp:docPr descr="Рис. 16: Вывод содержимого каталога" title="" id="1" name="Picture"/>
            <a:graphic>
              <a:graphicData uri="http://schemas.openxmlformats.org/drawingml/2006/picture">
                <pic:pic>
                  <pic:nvPicPr>
                    <pic:cNvPr descr="image/img1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Вывод содержимого каталога</w:t>
      </w:r>
    </w:p>
    <w:p>
      <w:pPr>
        <w:pStyle w:val="BodyText"/>
      </w:pPr>
      <w:r>
        <w:t xml:space="preserve">Внимательно изучаю файл листинга и нахожу отличие: после строки, на которой возникла ошибка - находится сообщение об этом, с указанием конкретной ошибки (рис. 17).</w:t>
      </w:r>
    </w:p>
    <w:p>
      <w:pPr>
        <w:pStyle w:val="CaptionedFigure"/>
      </w:pPr>
      <w:bookmarkStart w:id="56" w:name="fig:017"/>
      <w:r>
        <w:drawing>
          <wp:inline>
            <wp:extent cx="5334000" cy="1268099"/>
            <wp:effectExtent b="0" l="0" r="0" t="0"/>
            <wp:docPr descr="Рис. 17: Изменения в файле листинга" title="" id="1" name="Picture"/>
            <a:graphic>
              <a:graphicData uri="http://schemas.openxmlformats.org/drawingml/2006/picture">
                <pic:pic>
                  <pic:nvPicPr>
                    <pic:cNvPr descr="image/img1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Изменения в файле листинга</w:t>
      </w:r>
    </w:p>
    <w:bookmarkEnd w:id="57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к выполнению заданий для самостоятельной работы. Создаю программу, которая определяет какое из трех введенных чисел - наименьшее (рис. 18).</w:t>
      </w:r>
    </w:p>
    <w:p>
      <w:pPr>
        <w:pStyle w:val="CaptionedFigure"/>
      </w:pPr>
      <w:bookmarkStart w:id="59" w:name="fig:018"/>
      <w:r>
        <w:drawing>
          <wp:inline>
            <wp:extent cx="5334000" cy="4512949"/>
            <wp:effectExtent b="0" l="0" r="0" t="0"/>
            <wp:docPr descr="Рис. 18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Написание программы</w:t>
      </w:r>
    </w:p>
    <w:p>
      <w:pPr>
        <w:pStyle w:val="BodyText"/>
      </w:pPr>
      <w:r>
        <w:t xml:space="preserve">Создаю исполняемый файл и проверяю его работу на трех значениях, соответствующих моему варианту (16) (рис. 19).</w:t>
      </w:r>
    </w:p>
    <w:p>
      <w:pPr>
        <w:pStyle w:val="CaptionedFigure"/>
      </w:pPr>
      <w:bookmarkStart w:id="61" w:name="fig:019"/>
      <w:r>
        <w:drawing>
          <wp:inline>
            <wp:extent cx="5334000" cy="1073727"/>
            <wp:effectExtent b="0" l="0" r="0" t="0"/>
            <wp:docPr descr="Рис. 19: 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img1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Создание исполняемого файла и его запуск</w:t>
      </w:r>
    </w:p>
    <w:p>
      <w:pPr>
        <w:pStyle w:val="BodyText"/>
      </w:pPr>
      <w:r>
        <w:t xml:space="preserve">Убеждаюсь, что все работает корректно, а затем создаю новую программу. Она вычисляет значение заданной функции (16 вариант) для введенных значений x, a (рис. 20).</w:t>
      </w:r>
    </w:p>
    <w:p>
      <w:pPr>
        <w:pStyle w:val="CaptionedFigure"/>
      </w:pPr>
      <w:bookmarkStart w:id="63" w:name="fig:020"/>
      <w:r>
        <w:drawing>
          <wp:inline>
            <wp:extent cx="5334000" cy="4813904"/>
            <wp:effectExtent b="0" l="0" r="0" t="0"/>
            <wp:docPr descr="Рис. 20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2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20: Написание программы</w:t>
      </w:r>
    </w:p>
    <w:p>
      <w:pPr>
        <w:pStyle w:val="BodyText"/>
      </w:pPr>
      <w:r>
        <w:t xml:space="preserve">Создаю исполняемый файл и проверяю его работу на значениях, соответствующих моему варианту (16) (рис. 21).</w:t>
      </w:r>
    </w:p>
    <w:p>
      <w:pPr>
        <w:pStyle w:val="CaptionedFigure"/>
      </w:pPr>
      <w:bookmarkStart w:id="65" w:name="fig:021"/>
      <w:r>
        <w:drawing>
          <wp:inline>
            <wp:extent cx="5334000" cy="1646610"/>
            <wp:effectExtent b="0" l="0" r="0" t="0"/>
            <wp:docPr descr="Рис. 21: 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img2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21: Создание исполняемого файла и его запуск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команды условного и безусловного переходов, а также приобрела навыки написания программ с использованием переходов, познакомилась с назначением и структурой файла листинга.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Толстых Александра Андреевна</dc:creator>
  <dc:language>ru-RU</dc:language>
  <cp:keywords/>
  <dcterms:created xsi:type="dcterms:W3CDTF">2024-11-14T15:13:17Z</dcterms:created>
  <dcterms:modified xsi:type="dcterms:W3CDTF">2024-11-14T15:13:17Z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