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49.jpg" ContentType="image/jpeg"/>
  <Override PartName="/word/media/rId51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Толстых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6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 (рис. 1).</w:t>
      </w:r>
    </w:p>
    <w:p>
      <w:pPr>
        <w:pStyle w:val="CaptionedFigure"/>
      </w:pPr>
      <w:bookmarkStart w:id="23" w:name="fig:001"/>
      <w:r>
        <w:drawing>
          <wp:inline>
            <wp:extent cx="5334000" cy="572075"/>
            <wp:effectExtent b="0" l="0" r="0" t="0"/>
            <wp:docPr descr="Рис. 1: 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/img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файл lab8-1.asm текст программы из листинга 8.1 (рис. 2).</w:t>
      </w:r>
    </w:p>
    <w:p>
      <w:pPr>
        <w:pStyle w:val="CaptionedFigure"/>
      </w:pPr>
      <w:bookmarkStart w:id="25" w:name="fig:002"/>
      <w:r>
        <w:drawing>
          <wp:inline>
            <wp:extent cx="5334000" cy="3374392"/>
            <wp:effectExtent b="0" l="0" r="0" t="0"/>
            <wp:docPr descr="Рис. 2: Написание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img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Анализируя результат, замечаю, что использование регистра ecx в теле цилка loop может привести к некорректной работе программы (рис. 3).</w:t>
      </w:r>
    </w:p>
    <w:p>
      <w:pPr>
        <w:pStyle w:val="CaptionedFigure"/>
      </w:pPr>
      <w:bookmarkStart w:id="27" w:name="fig:003"/>
      <w:r>
        <w:drawing>
          <wp:inline>
            <wp:extent cx="5334000" cy="1477617"/>
            <wp:effectExtent b="0" l="0" r="0" t="0"/>
            <wp:docPr descr="Рис. 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текст программы добавив изменение значения регистра ecx в цикле (рис. 4).</w:t>
      </w:r>
    </w:p>
    <w:p>
      <w:pPr>
        <w:pStyle w:val="CaptionedFigure"/>
      </w:pPr>
      <w:bookmarkStart w:id="29" w:name="fig:004"/>
      <w:r>
        <w:drawing>
          <wp:inline>
            <wp:extent cx="5334000" cy="3374392"/>
            <wp:effectExtent b="0" l="0" r="0" t="0"/>
            <wp:docPr descr="Рис. 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Создаю исполняемый файл и проверяю его работу. Регистр ecx в цикле принимает значения, отличающиеся на 2, а также после 0 работает некорректно (рис. 5).</w:t>
      </w:r>
    </w:p>
    <w:p>
      <w:pPr>
        <w:pStyle w:val="CaptionedFigure"/>
      </w:pPr>
      <w:bookmarkStart w:id="31" w:name="fig:005"/>
      <w:r>
        <w:drawing>
          <wp:inline>
            <wp:extent cx="5334000" cy="2753032"/>
            <wp:effectExtent b="0" l="0" r="0" t="0"/>
            <wp:docPr descr="Рис. 5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Вношу изменения в текст программы добавив команды push и pop (добавления в стек и извлечения из стека) для сохранения значения счетчика цикла (рис. 6).</w:t>
      </w:r>
    </w:p>
    <w:p>
      <w:pPr>
        <w:pStyle w:val="CaptionedFigure"/>
      </w:pPr>
      <w:bookmarkStart w:id="33" w:name="fig:006"/>
      <w:r>
        <w:drawing>
          <wp:inline>
            <wp:extent cx="5334000" cy="3374392"/>
            <wp:effectExtent b="0" l="0" r="0" t="0"/>
            <wp:docPr descr="Рис. 6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Изменение программы</w:t>
      </w:r>
    </w:p>
    <w:p>
      <w:pPr>
        <w:pStyle w:val="BodyText"/>
      </w:pPr>
      <w:r>
        <w:t xml:space="preserve">Создаю исполняемый файл и проверяю его работу. Теперь программа работает корректно (рис. 7).</w:t>
      </w:r>
    </w:p>
    <w:p>
      <w:pPr>
        <w:pStyle w:val="CaptionedFigure"/>
      </w:pPr>
      <w:bookmarkStart w:id="35" w:name="fig:007"/>
      <w:r>
        <w:drawing>
          <wp:inline>
            <wp:extent cx="5334000" cy="1504121"/>
            <wp:effectExtent b="0" l="0" r="0" t="0"/>
            <wp:docPr descr="Рис. 7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Запуск программы</w:t>
      </w:r>
    </w:p>
    <w:bookmarkEnd w:id="36"/>
    <w:bookmarkStart w:id="5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(рис. 8).</w:t>
      </w:r>
    </w:p>
    <w:p>
      <w:pPr>
        <w:pStyle w:val="CaptionedFigure"/>
      </w:pPr>
      <w:bookmarkStart w:id="38" w:name="fig:008"/>
      <w:r>
        <w:drawing>
          <wp:inline>
            <wp:extent cx="5334000" cy="324678"/>
            <wp:effectExtent b="0" l="0" r="0" t="0"/>
            <wp:docPr descr="Рис. 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g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Ввожу в него текст программы из листинга 8.2 (рис. 9).</w:t>
      </w:r>
    </w:p>
    <w:p>
      <w:pPr>
        <w:pStyle w:val="CaptionedFigure"/>
      </w:pPr>
      <w:bookmarkStart w:id="40" w:name="fig:009"/>
      <w:r>
        <w:drawing>
          <wp:inline>
            <wp:extent cx="5334000" cy="3374392"/>
            <wp:effectExtent b="0" l="0" r="0" t="0"/>
            <wp:docPr descr="Рис. 9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Написание программы</w:t>
      </w:r>
    </w:p>
    <w:p>
      <w:pPr>
        <w:pStyle w:val="BodyText"/>
      </w:pPr>
      <w:r>
        <w:t xml:space="preserve">Создаю исполняемый файл и запускаю его, указывая данные аргументы. Программа обрабатывает 4 аргумента -</w:t>
      </w:r>
      <w:r>
        <w:t xml:space="preserve"> </w:t>
      </w:r>
      <w:r>
        <w:t xml:space="preserve">“</w:t>
      </w:r>
      <w:r>
        <w:t xml:space="preserve">аргумент1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аргумент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аргумент 3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bookmarkStart w:id="42" w:name="fig:010"/>
      <w:r>
        <w:drawing>
          <wp:inline>
            <wp:extent cx="5334000" cy="1166631"/>
            <wp:effectExtent b="0" l="0" r="0" t="0"/>
            <wp:docPr descr="Рис. 10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Запуск программы</w:t>
      </w:r>
    </w:p>
    <w:p>
      <w:pPr>
        <w:pStyle w:val="BodyText"/>
      </w:pPr>
      <w:r>
        <w:t xml:space="preserve">Создаю файл lab8-3.asm в каталоге ~/work/arch-pc/lab08 (рис. 11).</w:t>
      </w:r>
    </w:p>
    <w:p>
      <w:pPr>
        <w:pStyle w:val="CaptionedFigure"/>
      </w:pPr>
      <w:bookmarkStart w:id="44" w:name="fig:011"/>
      <w:r>
        <w:drawing>
          <wp:inline>
            <wp:extent cx="5334000" cy="290206"/>
            <wp:effectExtent b="0" l="0" r="0" t="0"/>
            <wp:docPr descr="Рис. 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g1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Создание файла</w:t>
      </w:r>
    </w:p>
    <w:p>
      <w:pPr>
        <w:pStyle w:val="BodyText"/>
      </w:pPr>
      <w:r>
        <w:t xml:space="preserve">Ввожу в него текст программы из листинга 8.3 (рис. 12).</w:t>
      </w:r>
    </w:p>
    <w:p>
      <w:pPr>
        <w:pStyle w:val="CaptionedFigure"/>
      </w:pPr>
      <w:bookmarkStart w:id="46" w:name="fig:012"/>
      <w:r>
        <w:drawing>
          <wp:inline>
            <wp:extent cx="5334000" cy="3374392"/>
            <wp:effectExtent b="0" l="0" r="0" t="0"/>
            <wp:docPr descr="Рис. 12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Написание программы</w:t>
      </w:r>
    </w:p>
    <w:p>
      <w:pPr>
        <w:pStyle w:val="BodyText"/>
      </w:pPr>
      <w:r>
        <w:t xml:space="preserve">Создаю исполняемый файл и запускаю его, указывая некоторые числа как аргументы. Программа их обрабатывает и выводит их сумму (рис. 13).</w:t>
      </w:r>
    </w:p>
    <w:p>
      <w:pPr>
        <w:pStyle w:val="CaptionedFigure"/>
      </w:pPr>
      <w:bookmarkStart w:id="48" w:name="fig:013"/>
      <w:r>
        <w:drawing>
          <wp:inline>
            <wp:extent cx="5334000" cy="644258"/>
            <wp:effectExtent b="0" l="0" r="0" t="0"/>
            <wp:docPr descr="Рис. 13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1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Запуск программы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 (рис. 14).</w:t>
      </w:r>
    </w:p>
    <w:p>
      <w:pPr>
        <w:pStyle w:val="CaptionedFigure"/>
      </w:pPr>
      <w:bookmarkStart w:id="50" w:name="fig:014"/>
      <w:r>
        <w:drawing>
          <wp:inline>
            <wp:extent cx="5334000" cy="3374392"/>
            <wp:effectExtent b="0" l="0" r="0" t="0"/>
            <wp:docPr descr="Рис. 14: 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14: Изменение программы</w:t>
      </w:r>
    </w:p>
    <w:p>
      <w:pPr>
        <w:pStyle w:val="BodyText"/>
      </w:pPr>
      <w:r>
        <w:t xml:space="preserve">Создаю исполняемый файл и запускаю его, указывая некоторые числа как аргументы. Программа их обрабатывает и выводит их произведение (рис. 15).</w:t>
      </w:r>
    </w:p>
    <w:p>
      <w:pPr>
        <w:pStyle w:val="CaptionedFigure"/>
      </w:pPr>
      <w:bookmarkStart w:id="52" w:name="fig:015"/>
      <w:r>
        <w:drawing>
          <wp:inline>
            <wp:extent cx="5334000" cy="644258"/>
            <wp:effectExtent b="0" l="0" r="0" t="0"/>
            <wp:docPr descr="Рис. 15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1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15: Запуск программы</w:t>
      </w:r>
    </w:p>
    <w:bookmarkEnd w:id="53"/>
    <w:bookmarkStart w:id="6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lab8-4.asm в каталоге ~/work/arch-pc/lab08 (рис. 16).</w:t>
      </w:r>
    </w:p>
    <w:p>
      <w:pPr>
        <w:pStyle w:val="CaptionedFigure"/>
      </w:pPr>
      <w:bookmarkStart w:id="55" w:name="fig:016"/>
      <w:r>
        <w:drawing>
          <wp:inline>
            <wp:extent cx="5334000" cy="272794"/>
            <wp:effectExtent b="0" l="0" r="0" t="0"/>
            <wp:docPr descr="Рис. 16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g1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16: Создание файла</w:t>
      </w:r>
    </w:p>
    <w:p>
      <w:pPr>
        <w:pStyle w:val="BodyText"/>
      </w:pPr>
      <w:r>
        <w:t xml:space="preserve">Создаю программу, которая находит сумму значений функции f(x)=30x-11 (16 вариант) для некоторых точек, заданных как аргументы (рис. 17).</w:t>
      </w:r>
    </w:p>
    <w:p>
      <w:pPr>
        <w:pStyle w:val="CaptionedFigure"/>
      </w:pPr>
      <w:bookmarkStart w:id="57" w:name="fig:017"/>
      <w:r>
        <w:drawing>
          <wp:inline>
            <wp:extent cx="5334000" cy="3374392"/>
            <wp:effectExtent b="0" l="0" r="0" t="0"/>
            <wp:docPr descr="Рис. 17: Написание программы" title="" id="1" name="Picture"/>
            <a:graphic>
              <a:graphicData uri="http://schemas.openxmlformats.org/drawingml/2006/picture">
                <pic:pic>
                  <pic:nvPicPr>
                    <pic:cNvPr descr="image/img1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17: Написание программы</w:t>
      </w:r>
    </w:p>
    <w:p>
      <w:pPr>
        <w:pStyle w:val="BodyText"/>
      </w:pPr>
      <w:r>
        <w:t xml:space="preserve">Создаю исполняемый файл и проверяю его работу на нескольких наборах чисел (рис. 18).</w:t>
      </w:r>
    </w:p>
    <w:p>
      <w:pPr>
        <w:pStyle w:val="CaptionedFigure"/>
      </w:pPr>
      <w:bookmarkStart w:id="59" w:name="fig:018"/>
      <w:r>
        <w:drawing>
          <wp:inline>
            <wp:extent cx="5334000" cy="1538095"/>
            <wp:effectExtent b="0" l="0" r="0" t="0"/>
            <wp:docPr descr="Рис. 18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img1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18: Запуск программы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навыки написания программ с использованием циклов и обработкой аргументов командной строки.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49" Target="media/rId49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Толстых Александра Андреевна</dc:creator>
  <dc:language>ru-RU</dc:language>
  <cp:keywords/>
  <dcterms:created xsi:type="dcterms:W3CDTF">2024-11-14T18:26:29Z</dcterms:created>
  <dcterms:modified xsi:type="dcterms:W3CDTF">2024-11-14T18:26:29Z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IBM Plex Serif</vt:lpwstr>
  </property>
  <property fmtid="{D5CDD505-2E9C-101B-9397-08002B2CF9AE}" pid="46" name="mainfontoptions">
    <vt:lpwstr>Ligatures=Common,Ligatures=TeX,Scale=0.94</vt:lpwstr>
  </property>
  <property fmtid="{D5CDD505-2E9C-101B-9397-08002B2CF9AE}" pid="47" name="mathfont">
    <vt:lpwstr>STIX Two Math</vt:lpwstr>
  </property>
  <property fmtid="{D5CDD505-2E9C-101B-9397-08002B2CF9AE}" pid="48" name="mathfontoptions">
    <vt:lpwstr/>
  </property>
  <property fmtid="{D5CDD505-2E9C-101B-9397-08002B2CF9AE}" pid="49" name="monofont">
    <vt:lpwstr>IBM Plex Mono</vt:lpwstr>
  </property>
  <property fmtid="{D5CDD505-2E9C-101B-9397-08002B2CF9AE}" pid="50" name="monofontoptions">
    <vt:lpwstr>Scale=MatchLowercase,Scale=0.94,FakeStretch=0.9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IBM Plex Serif</vt:lpwstr>
  </property>
  <property fmtid="{D5CDD505-2E9C-101B-9397-08002B2CF9AE}" pid="61" name="romanfontoptions">
    <vt:lpwstr>Ligatures=Common,Ligatures=TeX,Scale=0.94</vt:lpwstr>
  </property>
  <property fmtid="{D5CDD505-2E9C-101B-9397-08002B2CF9AE}" pid="62" name="sansfont">
    <vt:lpwstr>IBM Plex Sans</vt:lpwstr>
  </property>
  <property fmtid="{D5CDD505-2E9C-101B-9397-08002B2CF9AE}" pid="63" name="sansfontoptions">
    <vt:lpwstr>Ligatures=Common,Ligatures=TeX,Scale=MatchLowercase,Scale=0.94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Архитектура компьютера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