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0.jpg" ContentType="image/jpeg"/>
  <Override PartName="/word/media/rId4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Толстых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НММбд-03-24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работу для тестового репозитория.</w:t>
      </w:r>
    </w:p>
    <w:p>
      <w:pPr>
        <w:numPr>
          <w:ilvl w:val="0"/>
          <w:numId w:val="1001"/>
        </w:numPr>
        <w:pStyle w:val="Compact"/>
      </w:pPr>
      <w:r>
        <w:t xml:space="preserve">Преобразовать рабочий репозиторий в репозиторий с git-flow и conventional commits.</w:t>
      </w:r>
    </w:p>
    <w:bookmarkEnd w:id="21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репозиторий на GitHub (рис. 1).</w:t>
      </w:r>
    </w:p>
    <w:p>
      <w:pPr>
        <w:pStyle w:val="CaptionedFigure"/>
      </w:pPr>
      <w:bookmarkStart w:id="23" w:name="fig:001"/>
      <w:r>
        <w:drawing>
          <wp:inline>
            <wp:extent cx="5334000" cy="2870613"/>
            <wp:effectExtent b="0" l="0" r="0" t="0"/>
            <wp:docPr descr="Рис. 1: Созд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0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Создание репозитория</w:t>
      </w:r>
    </w:p>
    <w:p>
      <w:pPr>
        <w:pStyle w:val="BodyText"/>
      </w:pPr>
      <w:r>
        <w:t xml:space="preserve">Создаю копию репозитория у себя на ноутбуке (рис. 2).</w:t>
      </w:r>
    </w:p>
    <w:p>
      <w:pPr>
        <w:pStyle w:val="CaptionedFigure"/>
      </w:pPr>
      <w:bookmarkStart w:id="25" w:name="fig:002"/>
      <w:r>
        <w:drawing>
          <wp:inline>
            <wp:extent cx="5334000" cy="601205"/>
            <wp:effectExtent b="0" l="0" r="0" t="0"/>
            <wp:docPr descr="Рис. 2: Копиров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Копирование репозитория</w:t>
      </w:r>
    </w:p>
    <w:p>
      <w:pPr>
        <w:pStyle w:val="BodyText"/>
      </w:pPr>
      <w:r>
        <w:t xml:space="preserve">Настраиваю коммиты (рис. 3).</w:t>
      </w:r>
    </w:p>
    <w:p>
      <w:pPr>
        <w:pStyle w:val="CaptionedFigure"/>
      </w:pPr>
      <w:bookmarkStart w:id="27" w:name="fig:003"/>
      <w:r>
        <w:drawing>
          <wp:inline>
            <wp:extent cx="5334000" cy="2122311"/>
            <wp:effectExtent b="0" l="0" r="0" t="0"/>
            <wp:docPr descr="Рис. 3: Выполнение настроек" title="" id="1" name="Picture"/>
            <a:graphic>
              <a:graphicData uri="http://schemas.openxmlformats.org/drawingml/2006/picture">
                <pic:pic>
                  <pic:nvPicPr>
                    <pic:cNvPr descr="image/3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2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Выполнение настроек</w:t>
      </w:r>
    </w:p>
    <w:p>
      <w:pPr>
        <w:pStyle w:val="BodyText"/>
      </w:pPr>
      <w:r>
        <w:t xml:space="preserve">Изменяю файл package.json (рис. 4).</w:t>
      </w:r>
    </w:p>
    <w:p>
      <w:pPr>
        <w:pStyle w:val="CaptionedFigure"/>
      </w:pPr>
      <w:bookmarkStart w:id="29" w:name="fig:004"/>
      <w:r>
        <w:drawing>
          <wp:inline>
            <wp:extent cx="5334000" cy="2639362"/>
            <wp:effectExtent b="0" l="0" r="0" t="0"/>
            <wp:docPr descr="Рис. 4: Изменение файла" title="" id="1" name="Picture"/>
            <a:graphic>
              <a:graphicData uri="http://schemas.openxmlformats.org/drawingml/2006/picture">
                <pic:pic>
                  <pic:nvPicPr>
                    <pic:cNvPr descr="image/4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Изменение файла</w:t>
      </w:r>
    </w:p>
    <w:p>
      <w:pPr>
        <w:pStyle w:val="BodyText"/>
      </w:pPr>
      <w:r>
        <w:t xml:space="preserve">Инициализирую git-flow (рис. 5).</w:t>
      </w:r>
    </w:p>
    <w:p>
      <w:pPr>
        <w:pStyle w:val="CaptionedFigure"/>
      </w:pPr>
      <w:bookmarkStart w:id="31" w:name="fig:005"/>
      <w:r>
        <w:drawing>
          <wp:inline>
            <wp:extent cx="5334000" cy="3578572"/>
            <wp:effectExtent b="0" l="0" r="0" t="0"/>
            <wp:docPr descr="Рис. 5: Работа с git-flow" title="" id="1" name="Picture"/>
            <a:graphic>
              <a:graphicData uri="http://schemas.openxmlformats.org/drawingml/2006/picture">
                <pic:pic>
                  <pic:nvPicPr>
                    <pic:cNvPr descr="image/5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8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Работа с git-flow</w:t>
      </w:r>
    </w:p>
    <w:p>
      <w:pPr>
        <w:pStyle w:val="BodyText"/>
      </w:pPr>
      <w:r>
        <w:t xml:space="preserve">Загружаю репозиторий в хранилище (рис. 6).</w:t>
      </w:r>
    </w:p>
    <w:p>
      <w:pPr>
        <w:pStyle w:val="CaptionedFigure"/>
      </w:pPr>
      <w:bookmarkStart w:id="33" w:name="fig:006"/>
      <w:r>
        <w:drawing>
          <wp:inline>
            <wp:extent cx="5334000" cy="1128146"/>
            <wp:effectExtent b="0" l="0" r="0" t="0"/>
            <wp:docPr descr="Рис. 6: Загрузка репозитория" title="" id="1" name="Picture"/>
            <a:graphic>
              <a:graphicData uri="http://schemas.openxmlformats.org/drawingml/2006/picture">
                <pic:pic>
                  <pic:nvPicPr>
                    <pic:cNvPr descr="image/6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8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Загрузка репозитория</w:t>
      </w:r>
    </w:p>
    <w:p>
      <w:pPr>
        <w:pStyle w:val="BodyText"/>
      </w:pPr>
      <w:r>
        <w:t xml:space="preserve">Работаю с релизом 1.0.0 (рис. 7).</w:t>
      </w:r>
    </w:p>
    <w:p>
      <w:pPr>
        <w:pStyle w:val="CaptionedFigure"/>
      </w:pPr>
      <w:bookmarkStart w:id="35" w:name="fig:007"/>
      <w:r>
        <w:drawing>
          <wp:inline>
            <wp:extent cx="5334000" cy="4988568"/>
            <wp:effectExtent b="0" l="0" r="0" t="0"/>
            <wp:docPr descr="Рис. 7: Работа с релизом" title="" id="1" name="Picture"/>
            <a:graphic>
              <a:graphicData uri="http://schemas.openxmlformats.org/drawingml/2006/picture">
                <pic:pic>
                  <pic:nvPicPr>
                    <pic:cNvPr descr="image/7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8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Работа с релизом</w:t>
      </w:r>
    </w:p>
    <w:p>
      <w:pPr>
        <w:pStyle w:val="BodyText"/>
      </w:pPr>
      <w:r>
        <w:t xml:space="preserve">Сохраняю релиз 1.0.0 (рис. 8).</w:t>
      </w:r>
    </w:p>
    <w:p>
      <w:pPr>
        <w:pStyle w:val="CaptionedFigure"/>
      </w:pPr>
      <w:bookmarkStart w:id="37" w:name="fig:008"/>
      <w:r>
        <w:drawing>
          <wp:inline>
            <wp:extent cx="5334000" cy="3464776"/>
            <wp:effectExtent b="0" l="0" r="0" t="0"/>
            <wp:docPr descr="Рис. 8: Сохранение релиза" title="" id="1" name="Picture"/>
            <a:graphic>
              <a:graphicData uri="http://schemas.openxmlformats.org/drawingml/2006/picture">
                <pic:pic>
                  <pic:nvPicPr>
                    <pic:cNvPr descr="image/8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4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Сохранение релиза</w:t>
      </w:r>
    </w:p>
    <w:p>
      <w:pPr>
        <w:pStyle w:val="BodyText"/>
      </w:pPr>
      <w:r>
        <w:t xml:space="preserve">Переключаюсь на ветку для нового релиза (рис. 9).</w:t>
      </w:r>
    </w:p>
    <w:p>
      <w:pPr>
        <w:pStyle w:val="CaptionedFigure"/>
      </w:pPr>
      <w:bookmarkStart w:id="39" w:name="fig:009"/>
      <w:r>
        <w:drawing>
          <wp:inline>
            <wp:extent cx="5334000" cy="1226206"/>
            <wp:effectExtent b="0" l="0" r="0" t="0"/>
            <wp:docPr descr="Рис. 9: Смена ветки" title="" id="1" name="Picture"/>
            <a:graphic>
              <a:graphicData uri="http://schemas.openxmlformats.org/drawingml/2006/picture">
                <pic:pic>
                  <pic:nvPicPr>
                    <pic:cNvPr descr="image/9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6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Смена ветки</w:t>
      </w:r>
    </w:p>
    <w:p>
      <w:pPr>
        <w:pStyle w:val="BodyText"/>
      </w:pPr>
      <w:r>
        <w:t xml:space="preserve">Работаю с релизом 1.2.3 (рис. 10).</w:t>
      </w:r>
    </w:p>
    <w:p>
      <w:pPr>
        <w:pStyle w:val="CaptionedFigure"/>
      </w:pPr>
      <w:bookmarkStart w:id="41" w:name="fig:010"/>
      <w:r>
        <w:drawing>
          <wp:inline>
            <wp:extent cx="5334000" cy="4300990"/>
            <wp:effectExtent b="0" l="0" r="0" t="0"/>
            <wp:docPr descr="Рис. 10: Работа с релизом" title="" id="1" name="Picture"/>
            <a:graphic>
              <a:graphicData uri="http://schemas.openxmlformats.org/drawingml/2006/picture">
                <pic:pic>
                  <pic:nvPicPr>
                    <pic:cNvPr descr="image/10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0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Работа с релизом</w:t>
      </w:r>
    </w:p>
    <w:p>
      <w:pPr>
        <w:pStyle w:val="BodyText"/>
      </w:pPr>
      <w:r>
        <w:t xml:space="preserve">Завершаю работу с релизом и сохраняю его (рис. 11).</w:t>
      </w:r>
    </w:p>
    <w:p>
      <w:pPr>
        <w:pStyle w:val="CaptionedFigure"/>
      </w:pPr>
      <w:bookmarkStart w:id="43" w:name="fig:011"/>
      <w:r>
        <w:drawing>
          <wp:inline>
            <wp:extent cx="5334000" cy="2614798"/>
            <wp:effectExtent b="0" l="0" r="0" t="0"/>
            <wp:docPr descr="Рис. 11: Сохранение релиза" title="" id="1" name="Picture"/>
            <a:graphic>
              <a:graphicData uri="http://schemas.openxmlformats.org/drawingml/2006/picture">
                <pic:pic>
                  <pic:nvPicPr>
                    <pic:cNvPr descr="image/1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4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11: Сохранение релиза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были приобретены навыки правильной работы с репозиториями git.</w:t>
      </w:r>
    </w:p>
    <w:bookmarkEnd w:id="45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0" Target="media/rId40.jpg" /><Relationship Type="http://schemas.openxmlformats.org/officeDocument/2006/relationships/image" Id="rId42" Target="media/rId4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Толстых Александра НММбд-03-24</dc:creator>
  <dc:language>ru-RU</dc:language>
  <cp:keywords/>
  <dcterms:created xsi:type="dcterms:W3CDTF">2025-03-08T13:18:33Z</dcterms:created>
  <dcterms:modified xsi:type="dcterms:W3CDTF">2025-03-08T13:18:33Z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IBM Plex Serif</vt:lpwstr>
  </property>
  <property fmtid="{D5CDD505-2E9C-101B-9397-08002B2CF9AE}" pid="47" name="mainfontoptions">
    <vt:lpwstr>Ligatures=Common,Ligatures=TeX,Scale=0.94</vt:lpwstr>
  </property>
  <property fmtid="{D5CDD505-2E9C-101B-9397-08002B2CF9AE}" pid="48" name="mathfont">
    <vt:lpwstr>STIX Two Math</vt:lpwstr>
  </property>
  <property fmtid="{D5CDD505-2E9C-101B-9397-08002B2CF9AE}" pid="49" name="mathfontoptions">
    <vt:lpwstr/>
  </property>
  <property fmtid="{D5CDD505-2E9C-101B-9397-08002B2CF9AE}" pid="50" name="monofont">
    <vt:lpwstr>IBM Plex Mono</vt:lpwstr>
  </property>
  <property fmtid="{D5CDD505-2E9C-101B-9397-08002B2CF9AE}" pid="51" name="monofontoptions">
    <vt:lpwstr>Scale=MatchLowercase,Scale=0.94,FakeStretch=0.9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IBM Plex Serif</vt:lpwstr>
  </property>
  <property fmtid="{D5CDD505-2E9C-101B-9397-08002B2CF9AE}" pid="62" name="romanfontoptions">
    <vt:lpwstr>Ligatures=Common,Ligatures=TeX,Scale=0.94</vt:lpwstr>
  </property>
  <property fmtid="{D5CDD505-2E9C-101B-9397-08002B2CF9AE}" pid="63" name="sansfont">
    <vt:lpwstr>IBM Plex Sans</vt:lpwstr>
  </property>
  <property fmtid="{D5CDD505-2E9C-101B-9397-08002B2CF9AE}" pid="64" name="sansfontoptions">
    <vt:lpwstr>Ligatures=Common,Ligatures=TeX,Scale=MatchLowercase,Scale=0.94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Продвинутое использование git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