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2022/6/27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初步制定软件架构文档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刘骏霖、李忱泽、汪志远、姜凯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pStyle w:val="47"/>
        <w:rPr>
          <w:rFonts w:hint="default"/>
          <w:lang w:val="en-US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本文档的目的是为</w:t>
      </w:r>
      <w:r>
        <w:rPr>
          <w:rFonts w:hint="eastAsia" w:hAnsi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“事件搜索引擎”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提供</w:t>
      </w:r>
      <w:r>
        <w:rPr>
          <w:rFonts w:hint="eastAsia" w:hAnsi="宋体" w:cs="宋体"/>
          <w:snapToGrid w:val="0"/>
          <w:color w:val="000000"/>
          <w:kern w:val="0"/>
          <w:sz w:val="20"/>
          <w:szCs w:val="20"/>
          <w:lang w:val="en-US" w:eastAsia="zh-CN" w:bidi="ar"/>
        </w:rPr>
        <w:t>软件架构层面的概括与介绍，包括各类视图与相关算法的设计介绍。</w:t>
      </w:r>
    </w:p>
    <w:p>
      <w:pPr>
        <w:ind w:left="720"/>
      </w:pP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软件需求规约，软件项目计划项目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  <w:r>
        <w:drawing>
          <wp:inline distT="0" distB="0" distL="114300" distR="114300">
            <wp:extent cx="5934710" cy="2760980"/>
            <wp:effectExtent l="0" t="0" r="889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用户通过登录系统登录后，搜索想要了解的内容，经系统过滤后以思维导图、时间轴的方式将内容呈现给用户以供浏览。</w:t>
      </w:r>
    </w:p>
    <w:p/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Application依赖于BusinessService依赖于Middleware，Application同时依赖于Middleware的远程调用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选择分层架构模式</w:t>
      </w:r>
    </w:p>
    <w:p/>
    <w:p>
      <w:r>
        <w:drawing>
          <wp:inline distT="0" distB="0" distL="114300" distR="114300">
            <wp:extent cx="5937885" cy="47599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5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1、Application：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搜索依赖于对象存储和外部系统接口</w:t>
      </w:r>
    </w:p>
    <w:p>
      <w:r>
        <w:drawing>
          <wp:inline distT="0" distB="0" distL="114300" distR="114300">
            <wp:extent cx="5942330" cy="458343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2、Business Service：</w:t>
      </w:r>
    </w:p>
    <w:p>
      <w:r>
        <w:drawing>
          <wp:inline distT="0" distB="0" distL="114300" distR="114300">
            <wp:extent cx="5936615" cy="4720590"/>
            <wp:effectExtent l="0" t="0" r="6985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3、Middleware：</w:t>
      </w:r>
    </w:p>
    <w:p>
      <w:r>
        <w:drawing>
          <wp:inline distT="0" distB="0" distL="114300" distR="114300">
            <wp:extent cx="5935980" cy="2882900"/>
            <wp:effectExtent l="0" t="0" r="762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47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1"/>
      <w:r>
        <w:rPr>
          <w:rFonts w:hint="eastAsia"/>
        </w:rPr>
        <w:t>部署视图</w:t>
      </w:r>
      <w:bookmarkEnd w:id="7"/>
    </w:p>
    <w:p>
      <w:r>
        <w:drawing>
          <wp:inline distT="0" distB="0" distL="114300" distR="114300">
            <wp:extent cx="5941695" cy="4391025"/>
            <wp:effectExtent l="0" t="0" r="190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用户通过搜索引擎搜索想要了解的内容，搜索引擎借由登录系统、事件搜索系统、事件呈现系统为用户提供服务。</w:t>
      </w:r>
    </w:p>
    <w:p>
      <w:pPr>
        <w:pStyle w:val="47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8" w:name="_Toc54270032"/>
      <w:r>
        <w:rPr>
          <w:rFonts w:hint="eastAsia"/>
        </w:rPr>
        <w:t>实现视图</w:t>
      </w:r>
      <w:bookmarkEnd w:id="8"/>
    </w:p>
    <w:p>
      <w:r>
        <w:drawing>
          <wp:inline distT="0" distB="0" distL="114300" distR="114300">
            <wp:extent cx="4057650" cy="2809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采用BS架构，仅需server端提供服务。</w:t>
      </w:r>
    </w:p>
    <w:p>
      <w:pPr>
        <w:rPr>
          <w:rFonts w:hint="eastAsia"/>
        </w:rPr>
      </w:pPr>
    </w:p>
    <w:p>
      <w:pPr>
        <w:pStyle w:val="14"/>
      </w:pPr>
      <w:bookmarkStart w:id="13" w:name="_GoBack"/>
      <w:bookmarkEnd w:id="13"/>
    </w:p>
    <w:p>
      <w:pPr>
        <w:pStyle w:val="2"/>
        <w:ind w:left="360" w:hanging="360"/>
      </w:pPr>
      <w:bookmarkStart w:id="9" w:name="_Toc54212214"/>
      <w:bookmarkStart w:id="10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9"/>
      <w:bookmarkEnd w:id="10"/>
    </w:p>
    <w:p>
      <w:pPr>
        <w:pStyle w:val="47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编程语言：java,javaScript,pytho</w:t>
      </w:r>
      <w:r>
        <w:rPr>
          <w:rFonts w:hint="eastAsia" w:hAnsi="宋体" w:cs="宋体"/>
          <w:color w:val="auto"/>
          <w:lang w:val="en-US" w:eastAsia="zh-CN"/>
        </w:rPr>
        <w:t>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开发工具：idea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框架：React，Spring Boot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中间件：Tomcat、JDBC</w:t>
      </w:r>
    </w:p>
    <w:p>
      <w:pPr>
        <w:pStyle w:val="14"/>
        <w:rPr>
          <w:rFonts w:hint="default"/>
          <w:lang w:val="en-US" w:eastAsia="zh-CN"/>
        </w:rPr>
      </w:pPr>
    </w:p>
    <w:p>
      <w:pPr>
        <w:pStyle w:val="14"/>
      </w:pPr>
    </w:p>
    <w:p>
      <w:pPr>
        <w:pStyle w:val="14"/>
      </w:pPr>
      <w:bookmarkStart w:id="11" w:name="_Toc54212216"/>
    </w:p>
    <w:p>
      <w:pPr>
        <w:pStyle w:val="2"/>
        <w:ind w:left="360" w:hanging="360"/>
      </w:pPr>
      <w:bookmarkStart w:id="12" w:name="_Toc54270036"/>
      <w:r>
        <w:rPr>
          <w:rFonts w:hint="eastAsia"/>
        </w:rPr>
        <w:t>质量属</w:t>
      </w:r>
      <w:r>
        <w:t>性的设计</w:t>
      </w:r>
      <w:bookmarkEnd w:id="11"/>
      <w:bookmarkEnd w:id="12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架构明确了整个系统的结构组成与详细分工，其用例视图明确了系统面向用户的核心功能，使得研发过程中对功能的开发更具有针对性；逻辑视图的设计将系统分解为从问题域中得到的一系列关键抽象，即对象、类和包，这些抽象为系统提供了功能分析，在本次设计中采用分层架构模式进行设计，将不同层次的功能部分抽象出来并分别加以详细说明，从而使得整个架构更加清晰，更具有可扩展性；部署视图的设计则从物理层面明确了本次开发中系统的详细结构，保证在将软件系统部署到不同环境时不必大量修改源代码，提高了可移植性。</w:t>
      </w:r>
    </w:p>
    <w:p>
      <w:pPr>
        <w:pStyle w:val="14"/>
      </w:pPr>
    </w:p>
    <w:p/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2022/6/27</w:t>
          </w:r>
          <w:r>
            <w:rPr>
              <w:rFonts w:ascii="Times New Roman"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OWRlMWY0NDVkMDllOGI0MjFmNjQ5Y2U1ZTExNTYifQ=="/>
  </w:docVars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  <w:rsid w:val="2F6D6E2B"/>
    <w:rsid w:val="38FF4B2D"/>
    <w:rsid w:val="3BB64275"/>
    <w:rsid w:val="4BCD1E60"/>
    <w:rsid w:val="62EA6B89"/>
    <w:rsid w:val="7003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qFormat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9</Pages>
  <Words>1300</Words>
  <Characters>1562</Characters>
  <Lines>16</Lines>
  <Paragraphs>4</Paragraphs>
  <TotalTime>26</TotalTime>
  <ScaleCrop>false</ScaleCrop>
  <LinksUpToDate>false</LinksUpToDate>
  <CharactersWithSpaces>1615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汪志远</cp:lastModifiedBy>
  <cp:lastPrinted>2411-12-31T16:00:00Z</cp:lastPrinted>
  <dcterms:modified xsi:type="dcterms:W3CDTF">2022-09-10T03:13:42Z</dcterms:modified>
  <dc:subject>&lt;项目名称&gt;</dc:subject>
  <dc:title>软件架构文档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2052-11.1.0.12358</vt:lpwstr>
  </property>
  <property fmtid="{D5CDD505-2E9C-101B-9397-08002B2CF9AE}" pid="4" name="ICV">
    <vt:lpwstr>6814EE0B1CAF4C4CAFA280F8C542E2C5</vt:lpwstr>
  </property>
</Properties>
</file>