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BDD5B">
      <w:pPr>
        <w:pStyle w:val="2"/>
        <w:keepNext/>
        <w:keepLines/>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36"/>
          <w:szCs w:val="21"/>
        </w:rPr>
      </w:pPr>
      <w:r>
        <w:rPr>
          <w:rFonts w:hint="default" w:ascii="Times New Roman" w:hAnsi="Times New Roman" w:cs="Times New Roman"/>
          <w:sz w:val="36"/>
          <w:szCs w:val="21"/>
        </w:rPr>
        <w:t>Route Optimization for Street View Vehicles in Mixed Urban Road Networks: A Language-Empowered Neural CombinatorialApproach</w:t>
      </w:r>
    </w:p>
    <w:p w14:paraId="283D450E">
      <w:pPr>
        <w:pStyle w:val="3"/>
        <w:bidi w:val="0"/>
        <w:rPr>
          <w:rFonts w:hint="default" w:ascii="Times New Roman" w:hAnsi="Times New Roman" w:cs="Times New Roman"/>
        </w:rPr>
      </w:pPr>
      <w:r>
        <w:rPr>
          <w:rFonts w:hint="default" w:ascii="Times New Roman" w:hAnsi="Times New Roman" w:cs="Times New Roman"/>
        </w:rPr>
        <w:t>1. Introduction (EnglishVersion)</w:t>
      </w:r>
    </w:p>
    <w:p w14:paraId="7C3C1FC3">
      <w:pPr>
        <w:keepNext w:val="0"/>
        <w:keepLines w:val="0"/>
        <w:pageBreakBefore w:val="0"/>
        <w:widowControl w:val="0"/>
        <w:kinsoku/>
        <w:wordWrap/>
        <w:overflowPunct/>
        <w:topLinePunct w:val="0"/>
        <w:autoSpaceDE/>
        <w:autoSpaceDN/>
        <w:bidi w:val="0"/>
        <w:adjustRightInd/>
        <w:snapToGrid/>
        <w:spacing w:before="200" w:line="0" w:lineRule="atLeast"/>
        <w:textAlignment w:val="auto"/>
        <w:rPr>
          <w:rFonts w:hint="default" w:ascii="Times New Roman" w:hAnsi="Times New Roman" w:eastAsia="宋体" w:cs="Times New Roman"/>
          <w:lang w:eastAsia="zh-CN"/>
        </w:rPr>
      </w:pPr>
      <w:r>
        <w:rPr>
          <w:rFonts w:hint="default" w:ascii="Times New Roman" w:hAnsi="Times New Roman" w:cs="Times New Roman"/>
        </w:rPr>
        <w:t>The conceptual genesis of modern urban mapping is rooted in the fundamental human desire to digitize the physical world for navigational and analytical purposes. This ambition reached a critical technological inflection point with the inception of the Stanford CityBlock Project in 2001, a Google-sponsored research initiative that aimed to "crawl the physical web". Driven by Larry Page’s vision of condensing immersive video into a series of photographs, researchers developed algorithms like Automatic Multiperspective Imaging to correct depth-related distortions in panoramic mosaics.This project essentially transitioned from academic exploration to industrial reality in 2007 with the launch of Google Street View, a platform that revolutionized geographical information systems (GIS) by providing interactive, 360-degree street-level panoramas. Since then, street-level imagery has evolved from a novel navigational aid into a foundational pillar of Urban Digital Twins (UDT), enabling decision-makers to monitor infrastructure, simulate environmental impacts, and manage complex urban systems in near-real-time.</w:t>
      </w:r>
    </w:p>
    <w:p w14:paraId="2671FE1B">
      <w:pPr>
        <w:keepNext w:val="0"/>
        <w:keepLines w:val="0"/>
        <w:pageBreakBefore w:val="0"/>
        <w:widowControl w:val="0"/>
        <w:kinsoku/>
        <w:wordWrap/>
        <w:overflowPunct/>
        <w:topLinePunct w:val="0"/>
        <w:autoSpaceDE/>
        <w:autoSpaceDN/>
        <w:bidi w:val="0"/>
        <w:adjustRightInd/>
        <w:snapToGrid/>
        <w:spacing w:before="200" w:line="0" w:lineRule="atLeast"/>
        <w:textAlignment w:val="auto"/>
        <w:rPr>
          <w:rFonts w:hint="default" w:ascii="Times New Roman" w:hAnsi="Times New Roman" w:eastAsia="宋体" w:cs="Times New Roman"/>
          <w:lang w:eastAsia="zh-CN"/>
        </w:rPr>
      </w:pPr>
      <w:r>
        <w:rPr>
          <w:rFonts w:hint="default" w:ascii="Times New Roman" w:hAnsi="Times New Roman" w:cs="Times New Roman"/>
        </w:rPr>
        <w:t>The role of street view data collection is central to the broader "smart city" discourse, offering advantages that transcend simple visualization. High-fidelity spatial data supports autonomous driving simulations, emergency response planning, and participatory urban governance. However, the operational efficacy of massive sensor-equipped vehicle fleets is strictly governed by the efficiency of their traversal routes. Unlike standard point-to-point navigation, which optimizes for the shortest path between an origin and a destination, street view mapping necessitates an exhaustive traversal of every edge in a network. The primary cost bottleneck in this process is the "deadheading" distance—traversing previously visited streets—which can exceed 30% of total operational costs in dense urban areas. Minimizing this redundancy while adhering to complex traffic regulations is the core challenge of the Mixed Chinese Postman Problem (MCPP).</w:t>
      </w:r>
    </w:p>
    <w:p w14:paraId="22A84470">
      <w:pPr>
        <w:keepNext w:val="0"/>
        <w:keepLines w:val="0"/>
        <w:pageBreakBefore w:val="0"/>
        <w:widowControl w:val="0"/>
        <w:kinsoku/>
        <w:wordWrap/>
        <w:overflowPunct/>
        <w:topLinePunct w:val="0"/>
        <w:autoSpaceDE/>
        <w:autoSpaceDN/>
        <w:bidi w:val="0"/>
        <w:adjustRightInd/>
        <w:snapToGrid/>
        <w:spacing w:before="200" w:line="0" w:lineRule="atLeast"/>
        <w:textAlignment w:val="auto"/>
        <w:rPr>
          <w:rFonts w:hint="default" w:ascii="Times New Roman" w:hAnsi="Times New Roman" w:eastAsia="宋体" w:cs="Times New Roman"/>
          <w:lang w:eastAsia="zh-CN"/>
        </w:rPr>
      </w:pPr>
      <w:r>
        <w:rPr>
          <w:rFonts w:hint="default" w:ascii="Times New Roman" w:hAnsi="Times New Roman" w:cs="Times New Roman"/>
        </w:rPr>
        <w:t>In contemporary urban environments, road networks are characterized by a heterogeneous mix of directional constraints, including bidirectional avenues, unidirectional arterial streets, and pedestrian zones with dynamic temporal restrictions. This topological complexity is compounded by the kinematic limits of the vehicles themselves. A street view capture vehicle is a non-holonomic system subject to strict turning radii and maneuverability constraints. For example, executing a left turn often involves yielding delays, while U-turns may be physically impossible in narrow "Old Town" corridors. Traditional operations research models frequently rely on oversimplified Euclidean distances, failing to account for the asymmetric costs of turns or the semantic functional typologies of different neighborhoods. A route that is mathematically optimal on a static map might be logically flawed during a school zone's peak drop-off hours, leading to severe temporal delays that invalidate pre-calculated efficiency metrics.</w:t>
      </w:r>
    </w:p>
    <w:p w14:paraId="67E40790">
      <w:pPr>
        <w:keepNext w:val="0"/>
        <w:keepLines w:val="0"/>
        <w:pageBreakBefore w:val="0"/>
        <w:widowControl w:val="0"/>
        <w:kinsoku/>
        <w:wordWrap/>
        <w:overflowPunct/>
        <w:topLinePunct w:val="0"/>
        <w:autoSpaceDE/>
        <w:autoSpaceDN/>
        <w:bidi w:val="0"/>
        <w:adjustRightInd/>
        <w:snapToGrid/>
        <w:spacing w:before="200" w:line="0" w:lineRule="atLeast"/>
        <w:textAlignment w:val="auto"/>
        <w:rPr>
          <w:rFonts w:hint="default" w:ascii="Times New Roman" w:hAnsi="Times New Roman" w:eastAsia="宋体" w:cs="Times New Roman"/>
          <w:lang w:eastAsia="zh-CN"/>
        </w:rPr>
      </w:pPr>
      <w:r>
        <w:rPr>
          <w:rFonts w:hint="default" w:ascii="Times New Roman" w:hAnsi="Times New Roman" w:cs="Times New Roman"/>
        </w:rPr>
        <w:t>To resolve these multidimensional challenges, it is necessary to move beyond purely topological pathfinding toward a system capable of high-level semantic reasoning. This research introduces the Language-Empowered Dynamic Edge-centric Graph Network (LE-DEGN), a hybrid framework that fuses the contextual knowledge of Large Language Models (LLMs) with the structural learning of Graph Neural Networks (GNNs). The LE-DEGN architecture adopts an edge-centric perspective, modeling urban environments as multi-directed graphs where road segments carry both physical attributes (length, width, angle) and semantic labels (e.g., "Commercial Pedestrian Street," "School Zone"). The framework operates via two symbiotic streams: a semantic stream utilizing an LLM engine to parse textual urban scenarios and generate dynamic operational windows, and a kinematic engine that applies rigorous topological modifications and turn penalties. Specifically, the system deter inefficient backtracking by applying a 1.5x multiplier for left turns and an extreme 7.0x multiplier for U-turns, while automatically transforming roads narrower than 4.5 meters into unidirectional arcs. By integrating the Area Over the Convergence Curve (AOCC) as a primary anytime performance metric, this methodology demonstrates a resilient and scalable approach to optimizing vehicle routes in the volatile, semantic-rich environments of modern cities.</w:t>
      </w:r>
    </w:p>
    <w:p w14:paraId="0164EE36">
      <w:pPr>
        <w:pStyle w:val="3"/>
        <w:bidi w:val="0"/>
        <w:rPr>
          <w:rFonts w:hint="default" w:ascii="Times New Roman" w:hAnsi="Times New Roman" w:cs="Times New Roman"/>
        </w:rPr>
      </w:pPr>
      <w:r>
        <w:rPr>
          <w:rFonts w:hint="default" w:ascii="Times New Roman" w:hAnsi="Times New Roman" w:cs="Times New Roman"/>
        </w:rPr>
        <w:t>2. Literature Review (EnglishVersion)</w:t>
      </w:r>
    </w:p>
    <w:p w14:paraId="6AA48028">
      <w:pPr>
        <w:keepNext w:val="0"/>
        <w:keepLines w:val="0"/>
        <w:pageBreakBefore w:val="0"/>
        <w:widowControl w:val="0"/>
        <w:kinsoku/>
        <w:wordWrap/>
        <w:overflowPunct/>
        <w:topLinePunct w:val="0"/>
        <w:autoSpaceDE/>
        <w:autoSpaceDN/>
        <w:bidi w:val="0"/>
        <w:adjustRightInd/>
        <w:snapToGrid/>
        <w:spacing w:before="200" w:line="0" w:lineRule="atLeast"/>
        <w:textAlignment w:val="auto"/>
        <w:rPr>
          <w:rFonts w:hint="default" w:ascii="Times New Roman" w:hAnsi="Times New Roman" w:cs="Times New Roman"/>
        </w:rPr>
      </w:pPr>
      <w:r>
        <w:rPr>
          <w:rFonts w:hint="default" w:ascii="Times New Roman" w:hAnsi="Times New Roman" w:cs="Times New Roman"/>
        </w:rPr>
        <w:t>The academic landscape concerning urban traversal optimization is characterized by a transition from static combinatorial models toward dynamic, semantic-aware intelligence. This progression reflects the increasing complexity of urban road networks and the parallel advancement in computational solvers, ranging from exact mathematical algorithms to neural reinforcement learners and language-empoweredagents.</w:t>
      </w:r>
    </w:p>
    <w:p w14:paraId="1402ABF3">
      <w:pPr>
        <w:pStyle w:val="4"/>
        <w:bidi w:val="0"/>
        <w:rPr>
          <w:rFonts w:hint="default" w:ascii="Times New Roman" w:hAnsi="Times New Roman" w:cs="Times New Roman"/>
        </w:rPr>
      </w:pPr>
      <w:r>
        <w:rPr>
          <w:rFonts w:hint="default" w:ascii="Times New Roman" w:hAnsi="Times New Roman" w:cs="Times New Roman"/>
        </w:rPr>
        <w:t>2.1 The Foundations of Arc Routing and theMCPP</w:t>
      </w:r>
    </w:p>
    <w:p w14:paraId="3C306D23">
      <w:pPr>
        <w:keepNext w:val="0"/>
        <w:keepLines w:val="0"/>
        <w:pageBreakBefore w:val="0"/>
        <w:widowControl w:val="0"/>
        <w:kinsoku/>
        <w:wordWrap/>
        <w:overflowPunct/>
        <w:topLinePunct w:val="0"/>
        <w:autoSpaceDE/>
        <w:autoSpaceDN/>
        <w:bidi w:val="0"/>
        <w:adjustRightInd/>
        <w:snapToGrid/>
        <w:spacing w:before="200" w:line="0" w:lineRule="atLeast"/>
        <w:textAlignment w:val="auto"/>
        <w:rPr>
          <w:rFonts w:hint="default" w:ascii="Times New Roman" w:hAnsi="Times New Roman" w:cs="Times New Roman"/>
        </w:rPr>
      </w:pPr>
      <w:r>
        <w:rPr>
          <w:rFonts w:hint="default" w:ascii="Times New Roman" w:hAnsi="Times New Roman" w:cs="Times New Roman"/>
        </w:rPr>
        <w:t>The domain of arc routing addresses problems where services must be performed along the edges of a network, making the Mixed Chinese Postman Problem (MCPP) the definitive mathematical formulation for urban street-view photography. This section summarizes the historical evolution of these algorithms, from polynomial-time solvable variants to the proof of NP-hardness in mixednetworks.</w:t>
      </w:r>
    </w:p>
    <w:tbl>
      <w:tblPr>
        <w:tblStyle w:val="6"/>
        <w:tblW w:w="9000" w:type="dxa"/>
        <w:tblInd w:w="0" w:type="dxa"/>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Layout w:type="autofit"/>
        <w:tblCellMar>
          <w:top w:w="0" w:type="dxa"/>
          <w:left w:w="108" w:type="dxa"/>
          <w:bottom w:w="0" w:type="dxa"/>
          <w:right w:w="108" w:type="dxa"/>
        </w:tblCellMar>
      </w:tblPr>
      <w:tblGrid>
        <w:gridCol w:w="2471"/>
        <w:gridCol w:w="2389"/>
        <w:gridCol w:w="4140"/>
      </w:tblGrid>
      <w:tr w14:paraId="20F8F69C">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shd w:val="clear" w:color="auto" w:fill="D6E4F0"/>
          </w:tcPr>
          <w:p w14:paraId="3EE25286">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rPr>
              <w:t>Algorithm /Author</w:t>
            </w:r>
          </w:p>
        </w:tc>
        <w:tc>
          <w:tcPr>
            <w:tcW w:w="0" w:type="auto"/>
            <w:shd w:val="clear" w:color="auto" w:fill="D6E4F0"/>
          </w:tcPr>
          <w:p w14:paraId="78F3BC73">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rPr>
              <w:t>Methodology</w:t>
            </w:r>
          </w:p>
        </w:tc>
        <w:tc>
          <w:tcPr>
            <w:tcW w:w="0" w:type="auto"/>
            <w:shd w:val="clear" w:color="auto" w:fill="D6E4F0"/>
          </w:tcPr>
          <w:p w14:paraId="61DCA182">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rPr>
              <w:t>CoreImpact</w:t>
            </w:r>
          </w:p>
        </w:tc>
      </w:tr>
      <w:tr w14:paraId="34D9B847">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tcPr>
          <w:p w14:paraId="294D7E7B">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b/>
              </w:rPr>
              <w:t>Edmonds &amp; Johnson (1973)</w:t>
            </w:r>
          </w:p>
        </w:tc>
        <w:tc>
          <w:tcPr>
            <w:tcW w:w="0" w:type="auto"/>
          </w:tcPr>
          <w:p w14:paraId="0A32C09F">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rPr>
              <w:t>Matching &amp;Flow</w:t>
            </w:r>
          </w:p>
        </w:tc>
        <w:tc>
          <w:tcPr>
            <w:tcW w:w="0" w:type="auto"/>
          </w:tcPr>
          <w:p w14:paraId="4A5A4A61">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eastAsia="宋体" w:cs="Times New Roman"/>
                <w:lang w:eastAsia="zh-CN"/>
              </w:rPr>
            </w:pPr>
            <w:r>
              <w:rPr>
                <w:rFonts w:hint="default" w:ascii="Times New Roman" w:hAnsi="Times New Roman" w:cs="Times New Roman"/>
              </w:rPr>
              <w:t>Established exact poly-time solutions for purely undirected/directed graphs.</w:t>
            </w:r>
          </w:p>
        </w:tc>
      </w:tr>
      <w:tr w14:paraId="49709F32">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shd w:val="clear" w:color="auto" w:fill="F2F7FB"/>
          </w:tcPr>
          <w:p w14:paraId="38A71B1A">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b/>
              </w:rPr>
              <w:t>Papadimitriou (1976)</w:t>
            </w:r>
          </w:p>
        </w:tc>
        <w:tc>
          <w:tcPr>
            <w:tcW w:w="0" w:type="auto"/>
            <w:shd w:val="clear" w:color="auto" w:fill="F2F7FB"/>
          </w:tcPr>
          <w:p w14:paraId="098727A3">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rPr>
              <w:t>ComplexityAnalysis</w:t>
            </w:r>
          </w:p>
        </w:tc>
        <w:tc>
          <w:tcPr>
            <w:tcW w:w="0" w:type="auto"/>
            <w:shd w:val="clear" w:color="auto" w:fill="F2F7FB"/>
          </w:tcPr>
          <w:p w14:paraId="0B476342">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eastAsia="宋体" w:cs="Times New Roman"/>
                <w:lang w:eastAsia="zh-CN"/>
              </w:rPr>
            </w:pPr>
            <w:r>
              <w:rPr>
                <w:rFonts w:hint="default" w:ascii="Times New Roman" w:hAnsi="Times New Roman" w:cs="Times New Roman"/>
              </w:rPr>
              <w:t>Formally proved that MCPP is NP-hard even on planar, low-degree graphs.</w:t>
            </w:r>
          </w:p>
        </w:tc>
      </w:tr>
      <w:tr w14:paraId="4E23D46C">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tcPr>
          <w:p w14:paraId="75E83163">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b/>
              </w:rPr>
              <w:t>Frederickson (1979)</w:t>
            </w:r>
          </w:p>
        </w:tc>
        <w:tc>
          <w:tcPr>
            <w:tcW w:w="0" w:type="auto"/>
          </w:tcPr>
          <w:p w14:paraId="62BBA2C2">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rPr>
              <w:t>Approximation</w:t>
            </w:r>
          </w:p>
        </w:tc>
        <w:tc>
          <w:tcPr>
            <w:tcW w:w="0" w:type="auto"/>
          </w:tcPr>
          <w:p w14:paraId="6F55BCB4">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eastAsia="宋体" w:cs="Times New Roman"/>
                <w:lang w:eastAsia="zh-CN"/>
              </w:rPr>
            </w:pPr>
            <w:r>
              <w:rPr>
                <w:rFonts w:hint="default" w:ascii="Times New Roman" w:hAnsi="Times New Roman" w:cs="Times New Roman"/>
              </w:rPr>
              <w:t>Developed the first 3/2-approximation algorithm for planar mixed graphs.</w:t>
            </w:r>
          </w:p>
        </w:tc>
      </w:tr>
      <w:tr w14:paraId="6255825D">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shd w:val="clear" w:color="auto" w:fill="F2F7FB"/>
          </w:tcPr>
          <w:p w14:paraId="0261F601">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b/>
              </w:rPr>
              <w:t>Benavent &amp; Soler (1999)</w:t>
            </w:r>
          </w:p>
        </w:tc>
        <w:tc>
          <w:tcPr>
            <w:tcW w:w="0" w:type="auto"/>
            <w:shd w:val="clear" w:color="auto" w:fill="F2F7FB"/>
          </w:tcPr>
          <w:p w14:paraId="523A8D79">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rPr>
              <w:t>KinematicPenalties</w:t>
            </w:r>
          </w:p>
        </w:tc>
        <w:tc>
          <w:tcPr>
            <w:tcW w:w="0" w:type="auto"/>
            <w:shd w:val="clear" w:color="auto" w:fill="F2F7FB"/>
          </w:tcPr>
          <w:p w14:paraId="2828721E">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eastAsia="宋体" w:cs="Times New Roman"/>
                <w:lang w:eastAsia="zh-CN"/>
              </w:rPr>
            </w:pPr>
            <w:r>
              <w:rPr>
                <w:rFonts w:hint="default" w:ascii="Times New Roman" w:hAnsi="Times New Roman" w:cs="Times New Roman"/>
              </w:rPr>
              <w:t>Integrated explicit turn penalties into directed rural postman formulations.</w:t>
            </w:r>
          </w:p>
        </w:tc>
      </w:tr>
      <w:tr w14:paraId="0F0E3575">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tcPr>
          <w:p w14:paraId="5636AC95">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b/>
              </w:rPr>
              <w:t>Corberán et al. (2018)</w:t>
            </w:r>
          </w:p>
        </w:tc>
        <w:tc>
          <w:tcPr>
            <w:tcW w:w="0" w:type="auto"/>
          </w:tcPr>
          <w:p w14:paraId="02D7E071">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rPr>
              <w:t>Load-DependentCPP</w:t>
            </w:r>
          </w:p>
        </w:tc>
        <w:tc>
          <w:tcPr>
            <w:tcW w:w="0" w:type="auto"/>
          </w:tcPr>
          <w:p w14:paraId="10F3E707">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eastAsia="宋体" w:cs="Times New Roman"/>
                <w:lang w:eastAsia="zh-CN"/>
              </w:rPr>
            </w:pPr>
            <w:r>
              <w:rPr>
                <w:rFonts w:hint="default" w:ascii="Times New Roman" w:hAnsi="Times New Roman" w:cs="Times New Roman"/>
              </w:rPr>
              <w:t>Proved NP-hardness for load-variable traversal even on weighted trees.</w:t>
            </w:r>
          </w:p>
        </w:tc>
      </w:tr>
    </w:tbl>
    <w:p w14:paraId="399B4568">
      <w:pPr>
        <w:keepNext w:val="0"/>
        <w:keepLines w:val="0"/>
        <w:pageBreakBefore w:val="0"/>
        <w:widowControl w:val="0"/>
        <w:kinsoku/>
        <w:wordWrap/>
        <w:overflowPunct/>
        <w:topLinePunct w:val="0"/>
        <w:autoSpaceDE/>
        <w:autoSpaceDN/>
        <w:bidi w:val="0"/>
        <w:adjustRightInd/>
        <w:snapToGrid/>
        <w:spacing w:before="200" w:line="0" w:lineRule="atLeast"/>
        <w:textAlignment w:val="auto"/>
        <w:rPr>
          <w:rFonts w:hint="default" w:ascii="Times New Roman" w:hAnsi="Times New Roman" w:eastAsia="宋体" w:cs="Times New Roman"/>
          <w:lang w:eastAsia="zh-CN"/>
        </w:rPr>
      </w:pPr>
      <w:r>
        <w:rPr>
          <w:rFonts w:hint="default" w:ascii="Times New Roman" w:hAnsi="Times New Roman" w:cs="Times New Roman"/>
        </w:rPr>
        <w:t>The standard Chinese Postman Problem (CPP), as initially investigated by Kwan (1962), sought the shortest closed walk visiting every edge. While early solvers successfully handled symmetric networks using bipartite matching for odd-degree nodes, the emergence of unidirectional traffic lanes necessitated the MCPP. The inherent difficulty of MCPP lies in the combinatorial explosion of orienting undirected edges to satisfy Eulerian conditions (where every node's in-degree equals its out-degree). Approximation algorithms, such as those by Raghavachari and Veerasamy (1999), provided the first reliable performance ratios for non-planar graphs, yet these methods remain mathematically rigid and cannot ingest dynamic, context-sensitive costs. Recent extensions like the Windy Postman Problem (WPP) further illustrate the complexity of modeling direction-dependent costs, but classical metaheuristics (e.g., Ant Colony Optimization) often fail to scale to the massive instance sizes of modern metropolises.</w:t>
      </w:r>
    </w:p>
    <w:p w14:paraId="62F03A6F">
      <w:pPr>
        <w:pStyle w:val="4"/>
        <w:bidi w:val="0"/>
        <w:rPr>
          <w:rFonts w:hint="default" w:ascii="Times New Roman" w:hAnsi="Times New Roman" w:cs="Times New Roman"/>
        </w:rPr>
      </w:pPr>
      <w:r>
        <w:rPr>
          <w:rFonts w:hint="default" w:ascii="Times New Roman" w:hAnsi="Times New Roman" w:cs="Times New Roman"/>
        </w:rPr>
        <w:t>2.2 Neural Combinatorial Optimization for ArcRouting</w:t>
      </w:r>
    </w:p>
    <w:p w14:paraId="0E1A98B3">
      <w:pPr>
        <w:keepNext w:val="0"/>
        <w:keepLines w:val="0"/>
        <w:pageBreakBefore w:val="0"/>
        <w:widowControl w:val="0"/>
        <w:kinsoku/>
        <w:wordWrap/>
        <w:overflowPunct/>
        <w:topLinePunct w:val="0"/>
        <w:autoSpaceDE/>
        <w:autoSpaceDN/>
        <w:bidi w:val="0"/>
        <w:adjustRightInd/>
        <w:snapToGrid/>
        <w:spacing w:before="200" w:line="0" w:lineRule="atLeast"/>
        <w:textAlignment w:val="auto"/>
        <w:rPr>
          <w:rFonts w:hint="default" w:ascii="Times New Roman" w:hAnsi="Times New Roman" w:cs="Times New Roman"/>
        </w:rPr>
      </w:pPr>
      <w:r>
        <w:rPr>
          <w:rFonts w:hint="default" w:ascii="Times New Roman" w:hAnsi="Times New Roman" w:cs="Times New Roman"/>
        </w:rPr>
        <w:t>To circumvent the computational bottlenecks of traditional exact solvers and the hand-crafted limitations of heuristics, research has shifted toward Neural Combinatorial Optimization (NCO). This section evaluates how Graph Neural Networks (GNNs) and Deep Reinforcement Learning (DRL) are reshaping the edge-centric routingparadigm.</w:t>
      </w:r>
    </w:p>
    <w:p w14:paraId="032D2FB4">
      <w:pPr>
        <w:keepNext w:val="0"/>
        <w:keepLines w:val="0"/>
        <w:pageBreakBefore w:val="0"/>
        <w:widowControl w:val="0"/>
        <w:kinsoku/>
        <w:wordWrap/>
        <w:overflowPunct/>
        <w:topLinePunct w:val="0"/>
        <w:autoSpaceDE/>
        <w:autoSpaceDN/>
        <w:bidi w:val="0"/>
        <w:adjustRightInd/>
        <w:snapToGrid/>
        <w:spacing w:before="200" w:line="0" w:lineRule="atLeast"/>
        <w:textAlignment w:val="auto"/>
        <w:rPr>
          <w:rFonts w:hint="default" w:ascii="Times New Roman" w:hAnsi="Times New Roman" w:cs="Times New Roman"/>
        </w:rPr>
      </w:pPr>
    </w:p>
    <w:tbl>
      <w:tblPr>
        <w:tblStyle w:val="6"/>
        <w:tblW w:w="9000" w:type="dxa"/>
        <w:tblInd w:w="0" w:type="dxa"/>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Layout w:type="autofit"/>
        <w:tblCellMar>
          <w:top w:w="0" w:type="dxa"/>
          <w:left w:w="108" w:type="dxa"/>
          <w:bottom w:w="0" w:type="dxa"/>
          <w:right w:w="108" w:type="dxa"/>
        </w:tblCellMar>
      </w:tblPr>
      <w:tblGrid>
        <w:gridCol w:w="2544"/>
        <w:gridCol w:w="2349"/>
        <w:gridCol w:w="4107"/>
      </w:tblGrid>
      <w:tr w14:paraId="04558E38">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shd w:val="clear" w:color="auto" w:fill="D6E4F0"/>
          </w:tcPr>
          <w:p w14:paraId="46CBF701">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rPr>
              <w:t>NCOFramework</w:t>
            </w:r>
          </w:p>
        </w:tc>
        <w:tc>
          <w:tcPr>
            <w:tcW w:w="0" w:type="auto"/>
            <w:shd w:val="clear" w:color="auto" w:fill="D6E4F0"/>
          </w:tcPr>
          <w:p w14:paraId="5E2D6446">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rPr>
              <w:t>NeuralArchitecture</w:t>
            </w:r>
          </w:p>
        </w:tc>
        <w:tc>
          <w:tcPr>
            <w:tcW w:w="0" w:type="auto"/>
            <w:shd w:val="clear" w:color="auto" w:fill="D6E4F0"/>
          </w:tcPr>
          <w:p w14:paraId="04BDF9FA">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rPr>
              <w:t>Routing Context &amp;Achievement</w:t>
            </w:r>
          </w:p>
        </w:tc>
      </w:tr>
      <w:tr w14:paraId="3E509E9E">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tcPr>
          <w:p w14:paraId="4B848E40">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b/>
              </w:rPr>
              <w:t>Dudzik &amp; Veličković (2022)</w:t>
            </w:r>
          </w:p>
        </w:tc>
        <w:tc>
          <w:tcPr>
            <w:tcW w:w="0" w:type="auto"/>
          </w:tcPr>
          <w:p w14:paraId="2A5940AA">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rPr>
              <w:t>GNNAlignment</w:t>
            </w:r>
          </w:p>
        </w:tc>
        <w:tc>
          <w:tcPr>
            <w:tcW w:w="0" w:type="auto"/>
          </w:tcPr>
          <w:p w14:paraId="0A8BC3EE">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eastAsia="宋体" w:cs="Times New Roman"/>
                <w:lang w:eastAsia="zh-CN"/>
              </w:rPr>
            </w:pPr>
            <w:r>
              <w:rPr>
                <w:rFonts w:hint="default" w:ascii="Times New Roman" w:hAnsi="Times New Roman" w:cs="Times New Roman"/>
              </w:rPr>
              <w:t>Proved GNNs are functionally aligned with dynamic programming algorithms.</w:t>
            </w:r>
          </w:p>
        </w:tc>
      </w:tr>
      <w:tr w14:paraId="66680ED3">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shd w:val="clear" w:color="auto" w:fill="F2F7FB"/>
          </w:tcPr>
          <w:p w14:paraId="2E57245B">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b/>
              </w:rPr>
              <w:t>Arc-DRL (Hy &amp; Tran, 2024)</w:t>
            </w:r>
          </w:p>
        </w:tc>
        <w:tc>
          <w:tcPr>
            <w:tcW w:w="0" w:type="auto"/>
            <w:shd w:val="clear" w:color="auto" w:fill="F2F7FB"/>
          </w:tcPr>
          <w:p w14:paraId="6D8BA493">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rPr>
              <w:t>GAT +REINFORCE</w:t>
            </w:r>
          </w:p>
        </w:tc>
        <w:tc>
          <w:tcPr>
            <w:tcW w:w="0" w:type="auto"/>
            <w:shd w:val="clear" w:color="auto" w:fill="F2F7FB"/>
          </w:tcPr>
          <w:p w14:paraId="6C795AF1">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eastAsia="宋体" w:cs="Times New Roman"/>
                <w:lang w:eastAsia="zh-CN"/>
              </w:rPr>
            </w:pPr>
            <w:r>
              <w:rPr>
                <w:rFonts w:hint="default" w:ascii="Times New Roman" w:hAnsi="Times New Roman" w:cs="Times New Roman"/>
              </w:rPr>
              <w:t>Solved load-dependent CPP variants with autoregressive decoding.</w:t>
            </w:r>
          </w:p>
        </w:tc>
      </w:tr>
      <w:tr w14:paraId="71E5448E">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tcPr>
          <w:p w14:paraId="5F35244C">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b/>
              </w:rPr>
              <w:t>DAR (Wang et al., 2025)</w:t>
            </w:r>
          </w:p>
        </w:tc>
        <w:tc>
          <w:tcPr>
            <w:tcW w:w="0" w:type="auto"/>
          </w:tcPr>
          <w:p w14:paraId="05B9EB0F">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rPr>
              <w:t>AttentionReshaping</w:t>
            </w:r>
          </w:p>
        </w:tc>
        <w:tc>
          <w:tcPr>
            <w:tcW w:w="0" w:type="auto"/>
          </w:tcPr>
          <w:p w14:paraId="442B559F">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eastAsia="宋体" w:cs="Times New Roman"/>
                <w:lang w:eastAsia="zh-CN"/>
              </w:rPr>
            </w:pPr>
            <w:r>
              <w:rPr>
                <w:rFonts w:hint="default" w:ascii="Times New Roman" w:hAnsi="Times New Roman" w:cs="Times New Roman"/>
              </w:rPr>
              <w:t>Enhanced zero-shot generalization for large-scale graphs via distance awareness.</w:t>
            </w:r>
          </w:p>
        </w:tc>
      </w:tr>
      <w:tr w14:paraId="15FB5DA0">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shd w:val="clear" w:color="auto" w:fill="F2F7FB"/>
          </w:tcPr>
          <w:p w14:paraId="6AE7795C">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b/>
              </w:rPr>
              <w:t>RRNCO (Berto et al., 2025)</w:t>
            </w:r>
          </w:p>
        </w:tc>
        <w:tc>
          <w:tcPr>
            <w:tcW w:w="0" w:type="auto"/>
            <w:shd w:val="clear" w:color="auto" w:fill="F2F7FB"/>
          </w:tcPr>
          <w:p w14:paraId="219A775B">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rPr>
              <w:t>Neural AdaptiveBias</w:t>
            </w:r>
          </w:p>
        </w:tc>
        <w:tc>
          <w:tcPr>
            <w:tcW w:w="0" w:type="auto"/>
            <w:shd w:val="clear" w:color="auto" w:fill="F2F7FB"/>
          </w:tcPr>
          <w:p w14:paraId="1C041DC1">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eastAsia="宋体" w:cs="Times New Roman"/>
                <w:lang w:eastAsia="zh-CN"/>
              </w:rPr>
            </w:pPr>
            <w:r>
              <w:rPr>
                <w:rFonts w:hint="default" w:ascii="Times New Roman" w:hAnsi="Times New Roman" w:cs="Times New Roman"/>
              </w:rPr>
              <w:t>Modeled asymmetric travel durations and directional angles for real routing.</w:t>
            </w:r>
          </w:p>
        </w:tc>
      </w:tr>
    </w:tbl>
    <w:p w14:paraId="5AC88AC2">
      <w:pPr>
        <w:keepNext w:val="0"/>
        <w:keepLines w:val="0"/>
        <w:pageBreakBefore w:val="0"/>
        <w:widowControl w:val="0"/>
        <w:kinsoku/>
        <w:wordWrap/>
        <w:overflowPunct/>
        <w:topLinePunct w:val="0"/>
        <w:autoSpaceDE/>
        <w:autoSpaceDN/>
        <w:bidi w:val="0"/>
        <w:adjustRightInd/>
        <w:snapToGrid/>
        <w:spacing w:before="200" w:line="0" w:lineRule="atLeast"/>
        <w:textAlignment w:val="auto"/>
        <w:rPr>
          <w:rFonts w:hint="default" w:ascii="Times New Roman" w:hAnsi="Times New Roman" w:eastAsia="宋体" w:cs="Times New Roman"/>
          <w:lang w:eastAsia="zh-CN"/>
        </w:rPr>
      </w:pPr>
      <w:r>
        <w:rPr>
          <w:rFonts w:hint="default" w:ascii="Times New Roman" w:hAnsi="Times New Roman" w:cs="Times New Roman"/>
        </w:rPr>
        <w:t>A critical theoretical breakthrough demonstrated that GNNs inherently mimic message-passing algorithms like Bellman-Ford, making them uniquely effective for extracting powerful latent representations of graph topologies. Building on this, Arc-DRL frameworks formulated the routing challenge as a Markov Decision Process (MDP), allowing agents to learn near-optimal policies directly from data without expert labels. However, a persistent "sim-to-real gap" hinders the deployment of these models in physical urban environments. Most DRL solvers are trained on oversimplified Euclidean datasets, which fail to capture the asymmetric distances caused by unidirectional flow or the non-holonomic constraints of vehicle turns. Architectures like RRNCO attempt to bridge this gap by integrating neural adaptive biases and adaptive node embeddings (ANE) to fuse spatial coordinates with real-world distance features. Despite these advancements in geometric precision, NCO models remain "semantically blind," unable to reason about human-centric urban contexts such as construction zones or school schedules.</w:t>
      </w:r>
    </w:p>
    <w:p w14:paraId="27582254">
      <w:pPr>
        <w:pStyle w:val="4"/>
        <w:bidi w:val="0"/>
        <w:rPr>
          <w:rFonts w:hint="default" w:ascii="Times New Roman" w:hAnsi="Times New Roman" w:cs="Times New Roman"/>
        </w:rPr>
      </w:pPr>
      <w:r>
        <w:rPr>
          <w:rFonts w:hint="default" w:ascii="Times New Roman" w:hAnsi="Times New Roman" w:cs="Times New Roman"/>
        </w:rPr>
        <w:t>2.3 Spatial Reasoning and LLMs in AutonomousPlanning</w:t>
      </w:r>
    </w:p>
    <w:p w14:paraId="568F7A6F">
      <w:pPr>
        <w:keepNext w:val="0"/>
        <w:keepLines w:val="0"/>
        <w:pageBreakBefore w:val="0"/>
        <w:widowControl w:val="0"/>
        <w:kinsoku/>
        <w:wordWrap/>
        <w:overflowPunct/>
        <w:topLinePunct w:val="0"/>
        <w:autoSpaceDE/>
        <w:autoSpaceDN/>
        <w:bidi w:val="0"/>
        <w:adjustRightInd/>
        <w:snapToGrid/>
        <w:spacing w:before="200" w:line="0" w:lineRule="atLeast"/>
        <w:textAlignment w:val="auto"/>
        <w:rPr>
          <w:rFonts w:hint="default" w:ascii="Times New Roman" w:hAnsi="Times New Roman" w:cs="Times New Roman"/>
        </w:rPr>
      </w:pPr>
      <w:r>
        <w:rPr>
          <w:rFonts w:hint="default" w:ascii="Times New Roman" w:hAnsi="Times New Roman" w:cs="Times New Roman"/>
        </w:rPr>
        <w:t>The most disruptive recent trend involves leveraging Large Language Models (LLMs) to overcome the semantic limitations of numerical solvers. This section examines the utility of LLMs in interpreting complex linguistic environments and the structural challenges inherent in their spatialapplication.</w:t>
      </w:r>
    </w:p>
    <w:tbl>
      <w:tblPr>
        <w:tblStyle w:val="6"/>
        <w:tblW w:w="9000" w:type="dxa"/>
        <w:tblInd w:w="0" w:type="dxa"/>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Layout w:type="autofit"/>
        <w:tblCellMar>
          <w:top w:w="0" w:type="dxa"/>
          <w:left w:w="108" w:type="dxa"/>
          <w:bottom w:w="0" w:type="dxa"/>
          <w:right w:w="108" w:type="dxa"/>
        </w:tblCellMar>
      </w:tblPr>
      <w:tblGrid>
        <w:gridCol w:w="2257"/>
        <w:gridCol w:w="2320"/>
        <w:gridCol w:w="4423"/>
      </w:tblGrid>
      <w:tr w14:paraId="20DA78CD">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shd w:val="clear" w:color="auto" w:fill="D6E4F0"/>
          </w:tcPr>
          <w:p w14:paraId="21316093">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rPr>
              <w:t>LLM PlanningApproach</w:t>
            </w:r>
          </w:p>
        </w:tc>
        <w:tc>
          <w:tcPr>
            <w:tcW w:w="0" w:type="auto"/>
            <w:shd w:val="clear" w:color="auto" w:fill="D6E4F0"/>
          </w:tcPr>
          <w:p w14:paraId="0186E282">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rPr>
              <w:t>Mechanism</w:t>
            </w:r>
          </w:p>
        </w:tc>
        <w:tc>
          <w:tcPr>
            <w:tcW w:w="0" w:type="auto"/>
            <w:shd w:val="clear" w:color="auto" w:fill="D6E4F0"/>
          </w:tcPr>
          <w:p w14:paraId="478168B0">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rPr>
              <w:t>CoreVulnerability</w:t>
            </w:r>
          </w:p>
        </w:tc>
      </w:tr>
      <w:tr w14:paraId="00D63110">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tcPr>
          <w:p w14:paraId="292D037A">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b/>
              </w:rPr>
              <w:t>Zero-Shot LLM</w:t>
            </w:r>
          </w:p>
        </w:tc>
        <w:tc>
          <w:tcPr>
            <w:tcW w:w="0" w:type="auto"/>
          </w:tcPr>
          <w:p w14:paraId="4CB89951">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rPr>
              <w:t>DirectPrompting</w:t>
            </w:r>
          </w:p>
        </w:tc>
        <w:tc>
          <w:tcPr>
            <w:tcW w:w="0" w:type="auto"/>
          </w:tcPr>
          <w:p w14:paraId="283A6480">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eastAsia="宋体" w:cs="Times New Roman"/>
                <w:lang w:eastAsia="zh-CN"/>
              </w:rPr>
            </w:pPr>
            <w:r>
              <w:rPr>
                <w:rFonts w:hint="default" w:ascii="Times New Roman" w:hAnsi="Times New Roman" w:cs="Times New Roman"/>
              </w:rPr>
              <w:t>High frequency of "spatial hallucinations" and invalid geometric paths.</w:t>
            </w:r>
          </w:p>
        </w:tc>
      </w:tr>
      <w:tr w14:paraId="4F328F4A">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shd w:val="clear" w:color="auto" w:fill="F2F7FB"/>
          </w:tcPr>
          <w:p w14:paraId="2EEFFDD6">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b/>
              </w:rPr>
              <w:t>LLM-Modulo</w:t>
            </w:r>
          </w:p>
        </w:tc>
        <w:tc>
          <w:tcPr>
            <w:tcW w:w="0" w:type="auto"/>
            <w:shd w:val="clear" w:color="auto" w:fill="F2F7FB"/>
          </w:tcPr>
          <w:p w14:paraId="755C917B">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rPr>
              <w:t>Generative +Verifier</w:t>
            </w:r>
          </w:p>
        </w:tc>
        <w:tc>
          <w:tcPr>
            <w:tcW w:w="0" w:type="auto"/>
            <w:shd w:val="clear" w:color="auto" w:fill="F2F7FB"/>
          </w:tcPr>
          <w:p w14:paraId="0F7DEBEC">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eastAsia="宋体" w:cs="Times New Roman"/>
                <w:lang w:eastAsia="zh-CN"/>
              </w:rPr>
            </w:pPr>
            <w:r>
              <w:rPr>
                <w:rFonts w:hint="default" w:ascii="Times New Roman" w:hAnsi="Times New Roman" w:cs="Times New Roman"/>
              </w:rPr>
              <w:t>Requires deterministic external scripts to ensure feasibility.</w:t>
            </w:r>
          </w:p>
        </w:tc>
      </w:tr>
      <w:tr w14:paraId="5EBD105B">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tcPr>
          <w:p w14:paraId="4D9FAA6E">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b/>
              </w:rPr>
              <w:t>LLM-A\*</w:t>
            </w:r>
          </w:p>
        </w:tc>
        <w:tc>
          <w:tcPr>
            <w:tcW w:w="0" w:type="auto"/>
          </w:tcPr>
          <w:p w14:paraId="0EE8E913">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rPr>
              <w:t>SemanticHeuristics</w:t>
            </w:r>
          </w:p>
        </w:tc>
        <w:tc>
          <w:tcPr>
            <w:tcW w:w="0" w:type="auto"/>
          </w:tcPr>
          <w:p w14:paraId="13CE6A19">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eastAsia="宋体" w:cs="Times New Roman"/>
                <w:lang w:eastAsia="zh-CN"/>
              </w:rPr>
            </w:pPr>
            <w:r>
              <w:rPr>
                <w:rFonts w:hint="default" w:ascii="Times New Roman" w:hAnsi="Times New Roman" w:cs="Times New Roman"/>
              </w:rPr>
              <w:t>LLM provides strategic waypoints while A*ensures local validity.</w:t>
            </w:r>
          </w:p>
        </w:tc>
      </w:tr>
      <w:tr w14:paraId="67C76317">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shd w:val="clear" w:color="auto" w:fill="F2F7FB"/>
          </w:tcPr>
          <w:p w14:paraId="7BF7C4A0">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b/>
              </w:rPr>
              <w:t>ARS (Li et al., 2025)</w:t>
            </w:r>
          </w:p>
        </w:tc>
        <w:tc>
          <w:tcPr>
            <w:tcW w:w="0" w:type="auto"/>
            <w:shd w:val="clear" w:color="auto" w:fill="F2F7FB"/>
          </w:tcPr>
          <w:p w14:paraId="0BC33FDA">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rPr>
              <w:t>CodeGeneration</w:t>
            </w:r>
          </w:p>
        </w:tc>
        <w:tc>
          <w:tcPr>
            <w:tcW w:w="0" w:type="auto"/>
            <w:shd w:val="clear" w:color="auto" w:fill="F2F7FB"/>
          </w:tcPr>
          <w:p w14:paraId="50939626">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eastAsia="宋体" w:cs="Times New Roman"/>
                <w:lang w:eastAsia="zh-CN"/>
              </w:rPr>
            </w:pPr>
            <w:r>
              <w:rPr>
                <w:rFonts w:hint="default" w:ascii="Times New Roman" w:hAnsi="Times New Roman" w:cs="Times New Roman"/>
              </w:rPr>
              <w:t>LLM agents generate constraint-aware heuristic code for VRP.</w:t>
            </w:r>
          </w:p>
        </w:tc>
      </w:tr>
    </w:tbl>
    <w:p w14:paraId="70AC88B0">
      <w:pPr>
        <w:keepNext w:val="0"/>
        <w:keepLines w:val="0"/>
        <w:pageBreakBefore w:val="0"/>
        <w:widowControl w:val="0"/>
        <w:kinsoku/>
        <w:wordWrap/>
        <w:overflowPunct/>
        <w:topLinePunct w:val="0"/>
        <w:autoSpaceDE/>
        <w:autoSpaceDN/>
        <w:bidi w:val="0"/>
        <w:adjustRightInd/>
        <w:snapToGrid/>
        <w:spacing w:before="200" w:line="0" w:lineRule="atLeast"/>
        <w:textAlignment w:val="auto"/>
        <w:rPr>
          <w:rFonts w:hint="default" w:ascii="Times New Roman" w:hAnsi="Times New Roman" w:eastAsia="宋体" w:cs="Times New Roman"/>
          <w:lang w:eastAsia="zh-CN"/>
        </w:rPr>
      </w:pPr>
      <w:r>
        <w:rPr>
          <w:rFonts w:hint="default" w:ascii="Times New Roman" w:hAnsi="Times New Roman" w:cs="Times New Roman"/>
        </w:rPr>
        <w:t>LLMs possess extensive world knowledge, allowing them to explain why certain urban zones (e.g., hospital peripheries) require specific operational behaviors. However, benchmarks reveal that LLMs frequently fail at long-term continuous path planning, often proposing physically impossible maneuvers or violating strict one-way constraints—a phenomenon termed "spatial hallucination". To mitigate this, hybrid frameworks like LLM-Modulo pair generative reasoning with deterministic mathematical verifiers. For instance, LLM-A*uses the model as a global strategic guide to narrow the search space, while the underlying A*algorithm handles precise kinematic execution. While successful in point-to-point discrete task formulations like taxi routing, these systems have not yet been natively integrated into the continuous edge-traversal demands of the MCPP, which requires exhaustive coverage rather than simple navigation to a single destination.</w:t>
      </w:r>
    </w:p>
    <w:p w14:paraId="546741B3">
      <w:pPr>
        <w:pStyle w:val="4"/>
        <w:bidi w:val="0"/>
        <w:rPr>
          <w:rFonts w:hint="default" w:ascii="Times New Roman" w:hAnsi="Times New Roman" w:cs="Times New Roman"/>
        </w:rPr>
      </w:pPr>
      <w:r>
        <w:rPr>
          <w:rFonts w:hint="default" w:ascii="Times New Roman" w:hAnsi="Times New Roman" w:cs="Times New Roman"/>
        </w:rPr>
        <w:t>2.4 Language-Empowered Architectures and SemanticFusion</w:t>
      </w:r>
    </w:p>
    <w:p w14:paraId="60C5D4B8">
      <w:pPr>
        <w:keepNext w:val="0"/>
        <w:keepLines w:val="0"/>
        <w:pageBreakBefore w:val="0"/>
        <w:widowControl w:val="0"/>
        <w:kinsoku/>
        <w:wordWrap/>
        <w:overflowPunct/>
        <w:topLinePunct w:val="0"/>
        <w:autoSpaceDE/>
        <w:autoSpaceDN/>
        <w:bidi w:val="0"/>
        <w:adjustRightInd/>
        <w:snapToGrid/>
        <w:spacing w:before="200" w:line="0" w:lineRule="atLeast"/>
        <w:textAlignment w:val="auto"/>
        <w:rPr>
          <w:rFonts w:hint="default" w:ascii="Times New Roman" w:hAnsi="Times New Roman" w:cs="Times New Roman"/>
        </w:rPr>
      </w:pPr>
      <w:r>
        <w:rPr>
          <w:rFonts w:hint="default" w:ascii="Times New Roman" w:hAnsi="Times New Roman" w:cs="Times New Roman"/>
        </w:rPr>
        <w:t>The final frontier of routing research involves "Language-Empowered" graph networks that structurally unify qualitative textual data with quantitative topological features. This section reviews the emergence of these hybrid systems and their application to complex spatio-temporaldomains.</w:t>
      </w:r>
    </w:p>
    <w:tbl>
      <w:tblPr>
        <w:tblStyle w:val="6"/>
        <w:tblW w:w="9000" w:type="dxa"/>
        <w:tblInd w:w="0" w:type="dxa"/>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Layout w:type="autofit"/>
        <w:tblCellMar>
          <w:top w:w="0" w:type="dxa"/>
          <w:left w:w="108" w:type="dxa"/>
          <w:bottom w:w="0" w:type="dxa"/>
          <w:right w:w="108" w:type="dxa"/>
        </w:tblCellMar>
      </w:tblPr>
      <w:tblGrid>
        <w:gridCol w:w="2302"/>
        <w:gridCol w:w="2644"/>
        <w:gridCol w:w="4054"/>
      </w:tblGrid>
      <w:tr w14:paraId="4684A4E3">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shd w:val="clear" w:color="auto" w:fill="D6E4F0"/>
          </w:tcPr>
          <w:p w14:paraId="3D1F8D9F">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rPr>
              <w:t>Architecture</w:t>
            </w:r>
          </w:p>
        </w:tc>
        <w:tc>
          <w:tcPr>
            <w:tcW w:w="0" w:type="auto"/>
            <w:shd w:val="clear" w:color="auto" w:fill="D6E4F0"/>
          </w:tcPr>
          <w:p w14:paraId="13C3C609">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rPr>
              <w:t>FusionStrategy</w:t>
            </w:r>
          </w:p>
        </w:tc>
        <w:tc>
          <w:tcPr>
            <w:tcW w:w="0" w:type="auto"/>
            <w:shd w:val="clear" w:color="auto" w:fill="D6E4F0"/>
          </w:tcPr>
          <w:p w14:paraId="28288F29">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rPr>
              <w:t>Domain &amp;Generalization</w:t>
            </w:r>
          </w:p>
        </w:tc>
      </w:tr>
      <w:tr w14:paraId="5825F2C3">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tcPr>
          <w:p w14:paraId="30FD454F">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b/>
              </w:rPr>
              <w:t>UniTime (Liu et al., 2024)</w:t>
            </w:r>
          </w:p>
        </w:tc>
        <w:tc>
          <w:tcPr>
            <w:tcW w:w="0" w:type="auto"/>
          </w:tcPr>
          <w:p w14:paraId="1DA92C5F">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rPr>
              <w:t>DomainInstructions</w:t>
            </w:r>
          </w:p>
        </w:tc>
        <w:tc>
          <w:tcPr>
            <w:tcW w:w="0" w:type="auto"/>
          </w:tcPr>
          <w:p w14:paraId="3C4647C4">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eastAsia="宋体" w:cs="Times New Roman"/>
                <w:lang w:eastAsia="zh-CN"/>
              </w:rPr>
            </w:pPr>
            <w:r>
              <w:rPr>
                <w:rFonts w:hint="default" w:ascii="Times New Roman" w:hAnsi="Times New Roman" w:cs="Times New Roman"/>
              </w:rPr>
              <w:t>Alleviated cross-domain confusion in time-series forecasting.</w:t>
            </w:r>
          </w:p>
        </w:tc>
      </w:tr>
      <w:tr w14:paraId="2F005991">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shd w:val="clear" w:color="auto" w:fill="F2F7FB"/>
          </w:tcPr>
          <w:p w14:paraId="47E21D42">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b/>
              </w:rPr>
              <w:t>LeRet (Huang et al., 2024)</w:t>
            </w:r>
          </w:p>
        </w:tc>
        <w:tc>
          <w:tcPr>
            <w:tcW w:w="0" w:type="auto"/>
            <w:shd w:val="clear" w:color="auto" w:fill="F2F7FB"/>
          </w:tcPr>
          <w:p w14:paraId="1810EB7B">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rPr>
              <w:t>KnowledgeExtractor</w:t>
            </w:r>
          </w:p>
        </w:tc>
        <w:tc>
          <w:tcPr>
            <w:tcW w:w="0" w:type="auto"/>
            <w:shd w:val="clear" w:color="auto" w:fill="F2F7FB"/>
          </w:tcPr>
          <w:p w14:paraId="6B879605">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eastAsia="宋体" w:cs="Times New Roman"/>
                <w:lang w:eastAsia="zh-CN"/>
              </w:rPr>
            </w:pPr>
            <w:r>
              <w:rPr>
                <w:rFonts w:hint="default" w:ascii="Times New Roman" w:hAnsi="Times New Roman" w:cs="Times New Roman"/>
              </w:rPr>
              <w:t>Expanded predictive generalization over volatile temporal shifts.</w:t>
            </w:r>
          </w:p>
        </w:tc>
      </w:tr>
      <w:tr w14:paraId="5D2D23F6">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tcPr>
          <w:p w14:paraId="506C3898">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b/>
              </w:rPr>
              <w:t>LE-DEGN (Proposed)</w:t>
            </w:r>
          </w:p>
        </w:tc>
        <w:tc>
          <w:tcPr>
            <w:tcW w:w="0" w:type="auto"/>
          </w:tcPr>
          <w:p w14:paraId="44920708">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cs="Times New Roman"/>
              </w:rPr>
            </w:pPr>
            <w:r>
              <w:rPr>
                <w:rFonts w:hint="default" w:ascii="Times New Roman" w:hAnsi="Times New Roman" w:cs="Times New Roman"/>
              </w:rPr>
              <w:t>Semantic-KinematicFusion</w:t>
            </w:r>
          </w:p>
        </w:tc>
        <w:tc>
          <w:tcPr>
            <w:tcW w:w="0" w:type="auto"/>
          </w:tcPr>
          <w:p w14:paraId="6DB5A00D">
            <w:pPr>
              <w:keepNext w:val="0"/>
              <w:keepLines w:val="0"/>
              <w:pageBreakBefore w:val="0"/>
              <w:widowControl w:val="0"/>
              <w:kinsoku/>
              <w:wordWrap/>
              <w:overflowPunct/>
              <w:topLinePunct w:val="0"/>
              <w:autoSpaceDE/>
              <w:autoSpaceDN/>
              <w:bidi w:val="0"/>
              <w:adjustRightInd/>
              <w:snapToGrid/>
              <w:spacing w:before="60" w:line="0" w:lineRule="atLeast"/>
              <w:textAlignment w:val="auto"/>
              <w:rPr>
                <w:rFonts w:hint="default" w:ascii="Times New Roman" w:hAnsi="Times New Roman" w:eastAsia="宋体" w:cs="Times New Roman"/>
                <w:lang w:eastAsia="zh-CN"/>
              </w:rPr>
            </w:pPr>
            <w:r>
              <w:rPr>
                <w:rFonts w:hint="default" w:ascii="Times New Roman" w:hAnsi="Times New Roman" w:cs="Times New Roman"/>
              </w:rPr>
              <w:t>Directly embeds LLM scenarios into edge-centric graph latent structures.</w:t>
            </w:r>
          </w:p>
        </w:tc>
      </w:tr>
    </w:tbl>
    <w:p w14:paraId="2960CFC6">
      <w:pPr>
        <w:keepNext w:val="0"/>
        <w:keepLines w:val="0"/>
        <w:pageBreakBefore w:val="0"/>
        <w:widowControl w:val="0"/>
        <w:kinsoku/>
        <w:wordWrap/>
        <w:overflowPunct/>
        <w:topLinePunct w:val="0"/>
        <w:autoSpaceDE/>
        <w:autoSpaceDN/>
        <w:bidi w:val="0"/>
        <w:adjustRightInd/>
        <w:snapToGrid/>
        <w:spacing w:before="200" w:line="0" w:lineRule="atLeast"/>
        <w:textAlignment w:val="auto"/>
        <w:rPr>
          <w:rFonts w:hint="default" w:ascii="Times New Roman" w:hAnsi="Times New Roman" w:cs="Times New Roman"/>
        </w:rPr>
      </w:pPr>
      <w:r>
        <w:rPr>
          <w:rFonts w:hint="default" w:ascii="Times New Roman" w:hAnsi="Times New Roman" w:cs="Times New Roman"/>
        </w:rPr>
        <w:t>Language-empowered models use LLMs to automate the alignment of qualitative constraints—such as an active "Construction Section"—with actionable weight multipliers on a spatial graph. By treating road segments as carriers of both physical and semantic embeddings, these systems resolve the "semantic gap" that historically plagued autonomous navigation. Research in 2024 and 2025 has increasingly moved toward "multimodal large language models" (MLLMs) that can process satellite imagery, textual weather data, and road network topology simultaneously. Evaluating these systems necessitates robust "anytime" performance metrics like the Area Over the Convergence Curve (AOCC), which quantifies the speed and reliability of optimization within strict computational budgets. The integration of these advanced neural techniques ensures that automated street-view fleets can navigate urban labyrinths with both mathematical optimality and high-level contextualintelligence.</w:t>
      </w:r>
    </w:p>
    <w:p w14:paraId="2D8773C9">
      <w:pPr>
        <w:pStyle w:val="4"/>
        <w:bidi w:val="0"/>
        <w:rPr>
          <w:rFonts w:hint="default" w:ascii="Times New Roman" w:hAnsi="Times New Roman" w:cs="Times New Roman"/>
        </w:rPr>
      </w:pPr>
      <w:r>
        <w:rPr>
          <w:rFonts w:hint="default" w:ascii="Times New Roman" w:hAnsi="Times New Roman" w:cs="Times New Roman"/>
        </w:rPr>
        <w:t>2.5 Literature Review TotalEvaluation</w:t>
      </w:r>
    </w:p>
    <w:p w14:paraId="36ABA1E4">
      <w:pPr>
        <w:keepNext w:val="0"/>
        <w:keepLines w:val="0"/>
        <w:pageBreakBefore w:val="0"/>
        <w:widowControl w:val="0"/>
        <w:kinsoku/>
        <w:wordWrap/>
        <w:overflowPunct/>
        <w:topLinePunct w:val="0"/>
        <w:autoSpaceDE/>
        <w:autoSpaceDN/>
        <w:bidi w:val="0"/>
        <w:adjustRightInd/>
        <w:snapToGrid/>
        <w:spacing w:before="200" w:line="0" w:lineRule="atLeast"/>
        <w:textAlignment w:val="auto"/>
        <w:rPr>
          <w:rFonts w:hint="default" w:ascii="Times New Roman" w:hAnsi="Times New Roman" w:cs="Times New Roman"/>
        </w:rPr>
      </w:pPr>
      <w:r>
        <w:rPr>
          <w:rFonts w:hint="default" w:ascii="Times New Roman" w:hAnsi="Times New Roman" w:cs="Times New Roman"/>
        </w:rPr>
        <w:t>A comprehensive synthesis of the literature indicates that while classical arc routing established the theoretical boundaries of the MCPP, it lacked the flexibility to adapt to the dynamic and semantic-rich nature of modern cities. The subsequent rise of NCO provided the necessary computational speed but remained anchored in a "semantically blind" geometric paradigm that often failed to generalize to real-world asymmetries. The most recent integration of LLMs as reasoning agents offers a solution to this semantic gap, but requires rigorous structural grounding to prevent geometric fallacies. The innovation of the LE-DEGN framework lies in its unique "Triple-Core" symbiosis, which fuses LLM-driven semantic time-window generation with a kinematic engine that enforces strict turn and width penalties. By evaluating this hybrid architecture through the AOCC metric, this study provides a highly original and scalable framework that bridges the gap between pure topological optimization and human-centric urban reasoning, representing the state-of-the-art in autonomous street-view routeplanning.</w:t>
      </w:r>
    </w:p>
    <w:p w14:paraId="2CF86C99">
      <w:pPr>
        <w:pStyle w:val="4"/>
        <w:keepNext w:val="0"/>
        <w:keepLines w:val="0"/>
        <w:pageBreakBefore w:val="0"/>
        <w:widowControl/>
        <w:kinsoku/>
        <w:wordWrap/>
        <w:overflowPunct/>
        <w:topLinePunct w:val="0"/>
        <w:autoSpaceDE/>
        <w:autoSpaceDN/>
        <w:bidi w:val="0"/>
        <w:adjustRightInd/>
        <w:snapToGrid/>
        <w:spacing w:line="0" w:lineRule="atLeast"/>
        <w:ind w:firstLine="0" w:firstLineChars="0"/>
        <w:jc w:val="left"/>
        <w:textAlignment w:val="baseline"/>
        <w:rPr>
          <w:rFonts w:hint="default" w:ascii="Times New Roman" w:hAnsi="Times New Roman" w:cs="Times New Roman"/>
        </w:rPr>
      </w:pPr>
      <w:r>
        <w:rPr>
          <w:rFonts w:hint="default" w:ascii="Times New Roman" w:hAnsi="Times New Roman" w:cs="Times New Roman"/>
        </w:rPr>
        <w:t xml:space="preserve">References </w:t>
      </w:r>
    </w:p>
    <w:p w14:paraId="53AE107E">
      <w:pPr>
        <w:keepNext w:val="0"/>
        <w:keepLines w:val="0"/>
        <w:pageBreakBefore w:val="0"/>
        <w:widowControl/>
        <w:numPr>
          <w:ilvl w:val="0"/>
          <w:numId w:val="1"/>
        </w:numPr>
        <w:kinsoku/>
        <w:wordWrap/>
        <w:overflowPunct/>
        <w:topLinePunct w:val="0"/>
        <w:autoSpaceDE/>
        <w:autoSpaceDN/>
        <w:bidi w:val="0"/>
        <w:adjustRightInd/>
        <w:snapToGrid/>
        <w:spacing w:line="0" w:lineRule="atLeast"/>
        <w:ind w:left="425" w:leftChars="0" w:hanging="425" w:firstLineChars="0"/>
        <w:jc w:val="left"/>
        <w:textAlignment w:val="baseline"/>
        <w:rPr>
          <w:rFonts w:hint="default" w:ascii="Times New Roman" w:hAnsi="Times New Roman" w:cs="Times New Roman"/>
          <w:sz w:val="21"/>
          <w:szCs w:val="21"/>
        </w:rPr>
      </w:pPr>
      <w:r>
        <w:rPr>
          <w:rFonts w:hint="default" w:ascii="Times New Roman" w:hAnsi="Times New Roman" w:cs="Times New Roman"/>
          <w:sz w:val="21"/>
          <w:szCs w:val="21"/>
        </w:rPr>
        <w:t xml:space="preserve">Edmonds, J., &amp; Johnson, E. L. (1973). Matching, Euler tours and the Chinese postman. </w:t>
      </w:r>
      <w:r>
        <w:rPr>
          <w:rFonts w:hint="default" w:ascii="Times New Roman" w:hAnsi="Times New Roman" w:cs="Times New Roman"/>
          <w:i/>
          <w:iCs/>
          <w:sz w:val="21"/>
          <w:szCs w:val="21"/>
        </w:rPr>
        <w:t>Mathematical Programming</w:t>
      </w:r>
      <w:r>
        <w:rPr>
          <w:rFonts w:hint="default" w:ascii="Times New Roman" w:hAnsi="Times New Roman" w:cs="Times New Roman"/>
          <w:sz w:val="21"/>
          <w:szCs w:val="21"/>
        </w:rPr>
        <w:t>, 5(1), 88-124.</w:t>
      </w:r>
    </w:p>
    <w:p w14:paraId="716949C1">
      <w:pPr>
        <w:keepNext w:val="0"/>
        <w:keepLines w:val="0"/>
        <w:pageBreakBefore w:val="0"/>
        <w:widowControl/>
        <w:numPr>
          <w:ilvl w:val="0"/>
          <w:numId w:val="1"/>
        </w:numPr>
        <w:kinsoku/>
        <w:wordWrap/>
        <w:overflowPunct/>
        <w:topLinePunct w:val="0"/>
        <w:autoSpaceDE/>
        <w:autoSpaceDN/>
        <w:bidi w:val="0"/>
        <w:adjustRightInd/>
        <w:snapToGrid/>
        <w:spacing w:line="0" w:lineRule="atLeast"/>
        <w:ind w:left="425" w:leftChars="0" w:hanging="425" w:firstLineChars="0"/>
        <w:jc w:val="left"/>
        <w:textAlignment w:val="baseline"/>
        <w:rPr>
          <w:rFonts w:hint="default" w:ascii="Times New Roman" w:hAnsi="Times New Roman" w:cs="Times New Roman"/>
          <w:sz w:val="21"/>
          <w:szCs w:val="21"/>
        </w:rPr>
      </w:pPr>
      <w:r>
        <w:rPr>
          <w:rFonts w:hint="default" w:ascii="Times New Roman" w:hAnsi="Times New Roman" w:cs="Times New Roman"/>
          <w:sz w:val="21"/>
          <w:szCs w:val="21"/>
        </w:rPr>
        <w:t xml:space="preserve">Papadimitriou, C. H. (1976). On the complexity of edge traversing. </w:t>
      </w:r>
      <w:r>
        <w:rPr>
          <w:rFonts w:hint="default" w:ascii="Times New Roman" w:hAnsi="Times New Roman" w:cs="Times New Roman"/>
          <w:i/>
          <w:iCs/>
          <w:sz w:val="21"/>
          <w:szCs w:val="21"/>
        </w:rPr>
        <w:t>Journal of the ACM</w:t>
      </w:r>
      <w:r>
        <w:rPr>
          <w:rFonts w:hint="default" w:ascii="Times New Roman" w:hAnsi="Times New Roman" w:cs="Times New Roman"/>
          <w:sz w:val="21"/>
          <w:szCs w:val="21"/>
        </w:rPr>
        <w:t>, 23(3), 544-554.</w:t>
      </w:r>
    </w:p>
    <w:p w14:paraId="571B19EE">
      <w:pPr>
        <w:keepNext w:val="0"/>
        <w:keepLines w:val="0"/>
        <w:pageBreakBefore w:val="0"/>
        <w:widowControl/>
        <w:numPr>
          <w:ilvl w:val="0"/>
          <w:numId w:val="1"/>
        </w:numPr>
        <w:kinsoku/>
        <w:wordWrap/>
        <w:overflowPunct/>
        <w:topLinePunct w:val="0"/>
        <w:autoSpaceDE/>
        <w:autoSpaceDN/>
        <w:bidi w:val="0"/>
        <w:adjustRightInd/>
        <w:snapToGrid/>
        <w:spacing w:line="0" w:lineRule="atLeast"/>
        <w:ind w:left="425" w:leftChars="0" w:hanging="425" w:firstLineChars="0"/>
        <w:jc w:val="left"/>
        <w:textAlignment w:val="baseline"/>
        <w:rPr>
          <w:rFonts w:hint="default" w:ascii="Times New Roman" w:hAnsi="Times New Roman" w:cs="Times New Roman"/>
          <w:sz w:val="21"/>
          <w:szCs w:val="21"/>
        </w:rPr>
      </w:pPr>
      <w:r>
        <w:rPr>
          <w:rFonts w:hint="default" w:ascii="Times New Roman" w:hAnsi="Times New Roman" w:cs="Times New Roman"/>
          <w:sz w:val="21"/>
          <w:szCs w:val="21"/>
        </w:rPr>
        <w:t xml:space="preserve">Frederickson, G. N. (1979). Approximation algorithms for some postman problems. </w:t>
      </w:r>
      <w:r>
        <w:rPr>
          <w:rFonts w:hint="default" w:ascii="Times New Roman" w:hAnsi="Times New Roman" w:cs="Times New Roman"/>
          <w:i/>
          <w:iCs/>
          <w:sz w:val="21"/>
          <w:szCs w:val="21"/>
        </w:rPr>
        <w:t>Journal of the ACM</w:t>
      </w:r>
      <w:r>
        <w:rPr>
          <w:rFonts w:hint="default" w:ascii="Times New Roman" w:hAnsi="Times New Roman" w:cs="Times New Roman"/>
          <w:sz w:val="21"/>
          <w:szCs w:val="21"/>
        </w:rPr>
        <w:t>, 26(3), 538-554.</w:t>
      </w:r>
    </w:p>
    <w:p w14:paraId="045D412A">
      <w:pPr>
        <w:keepNext w:val="0"/>
        <w:keepLines w:val="0"/>
        <w:pageBreakBefore w:val="0"/>
        <w:widowControl/>
        <w:numPr>
          <w:ilvl w:val="0"/>
          <w:numId w:val="1"/>
        </w:numPr>
        <w:kinsoku/>
        <w:wordWrap/>
        <w:overflowPunct/>
        <w:topLinePunct w:val="0"/>
        <w:autoSpaceDE/>
        <w:autoSpaceDN/>
        <w:bidi w:val="0"/>
        <w:adjustRightInd/>
        <w:snapToGrid/>
        <w:spacing w:line="0" w:lineRule="atLeast"/>
        <w:ind w:left="425" w:leftChars="0" w:hanging="425" w:firstLineChars="0"/>
        <w:jc w:val="left"/>
        <w:textAlignment w:val="baseline"/>
        <w:rPr>
          <w:rFonts w:hint="default" w:ascii="Times New Roman" w:hAnsi="Times New Roman" w:cs="Times New Roman"/>
          <w:sz w:val="21"/>
          <w:szCs w:val="21"/>
        </w:rPr>
      </w:pPr>
      <w:r>
        <w:rPr>
          <w:rFonts w:hint="default" w:ascii="Times New Roman" w:hAnsi="Times New Roman" w:cs="Times New Roman"/>
          <w:sz w:val="21"/>
          <w:szCs w:val="21"/>
        </w:rPr>
        <w:t xml:space="preserve">Raghavachari, B., &amp; Veerasamy, J. (1999). A 3/2-approximation algorithm for the mixed postman problem. </w:t>
      </w:r>
      <w:r>
        <w:rPr>
          <w:rFonts w:hint="default" w:ascii="Times New Roman" w:hAnsi="Times New Roman" w:cs="Times New Roman"/>
          <w:i/>
          <w:iCs/>
          <w:sz w:val="21"/>
          <w:szCs w:val="21"/>
        </w:rPr>
        <w:t>SIAM Journal on Discrete Mathematics</w:t>
      </w:r>
      <w:r>
        <w:rPr>
          <w:rFonts w:hint="default" w:ascii="Times New Roman" w:hAnsi="Times New Roman" w:cs="Times New Roman"/>
          <w:sz w:val="21"/>
          <w:szCs w:val="21"/>
        </w:rPr>
        <w:t>, 12(4), 425-433.</w:t>
      </w:r>
    </w:p>
    <w:p w14:paraId="1D92C3E5">
      <w:pPr>
        <w:keepNext w:val="0"/>
        <w:keepLines w:val="0"/>
        <w:pageBreakBefore w:val="0"/>
        <w:widowControl/>
        <w:numPr>
          <w:ilvl w:val="0"/>
          <w:numId w:val="1"/>
        </w:numPr>
        <w:kinsoku/>
        <w:wordWrap/>
        <w:overflowPunct/>
        <w:topLinePunct w:val="0"/>
        <w:autoSpaceDE/>
        <w:autoSpaceDN/>
        <w:bidi w:val="0"/>
        <w:adjustRightInd/>
        <w:snapToGrid/>
        <w:spacing w:line="0" w:lineRule="atLeast"/>
        <w:ind w:left="425" w:leftChars="0" w:hanging="425" w:firstLineChars="0"/>
        <w:jc w:val="left"/>
        <w:textAlignment w:val="baseline"/>
        <w:rPr>
          <w:rFonts w:hint="default" w:ascii="Times New Roman" w:hAnsi="Times New Roman" w:cs="Times New Roman"/>
          <w:sz w:val="21"/>
          <w:szCs w:val="21"/>
        </w:rPr>
      </w:pPr>
      <w:r>
        <w:rPr>
          <w:rFonts w:hint="default" w:ascii="Times New Roman" w:hAnsi="Times New Roman" w:cs="Times New Roman"/>
          <w:sz w:val="21"/>
          <w:szCs w:val="21"/>
        </w:rPr>
        <w:t xml:space="preserve">Benavent, E., &amp; Soler, D. (1999). The directed rural postman problem with turn penalties. </w:t>
      </w:r>
      <w:r>
        <w:rPr>
          <w:rFonts w:hint="default" w:ascii="Times New Roman" w:hAnsi="Times New Roman" w:cs="Times New Roman"/>
          <w:i/>
          <w:iCs/>
          <w:sz w:val="21"/>
          <w:szCs w:val="21"/>
        </w:rPr>
        <w:t>Transportation Science</w:t>
      </w:r>
      <w:r>
        <w:rPr>
          <w:rFonts w:hint="default" w:ascii="Times New Roman" w:hAnsi="Times New Roman" w:cs="Times New Roman"/>
          <w:sz w:val="21"/>
          <w:szCs w:val="21"/>
        </w:rPr>
        <w:t>, 33(4), 408-418.</w:t>
      </w:r>
    </w:p>
    <w:p w14:paraId="0430CF62">
      <w:pPr>
        <w:keepNext w:val="0"/>
        <w:keepLines w:val="0"/>
        <w:pageBreakBefore w:val="0"/>
        <w:widowControl/>
        <w:numPr>
          <w:ilvl w:val="0"/>
          <w:numId w:val="1"/>
        </w:numPr>
        <w:kinsoku/>
        <w:wordWrap/>
        <w:overflowPunct/>
        <w:topLinePunct w:val="0"/>
        <w:autoSpaceDE/>
        <w:autoSpaceDN/>
        <w:bidi w:val="0"/>
        <w:adjustRightInd/>
        <w:snapToGrid/>
        <w:spacing w:line="0" w:lineRule="atLeast"/>
        <w:ind w:left="425" w:leftChars="0" w:hanging="425" w:firstLineChars="0"/>
        <w:jc w:val="left"/>
        <w:textAlignment w:val="baseline"/>
        <w:rPr>
          <w:rFonts w:hint="default" w:ascii="Times New Roman" w:hAnsi="Times New Roman" w:cs="Times New Roman"/>
          <w:sz w:val="21"/>
          <w:szCs w:val="21"/>
        </w:rPr>
      </w:pPr>
      <w:r>
        <w:rPr>
          <w:rFonts w:hint="default" w:ascii="Times New Roman" w:hAnsi="Times New Roman" w:cs="Times New Roman"/>
          <w:sz w:val="21"/>
          <w:szCs w:val="21"/>
        </w:rPr>
        <w:t xml:space="preserve">Corberán, Á., Erdoğan, G., Laporte, G., Plana, I., &amp; Sanchis, J. M. (2018). The Chinese postman problem with load-dependent costs. </w:t>
      </w:r>
      <w:r>
        <w:rPr>
          <w:rFonts w:hint="default" w:ascii="Times New Roman" w:hAnsi="Times New Roman" w:cs="Times New Roman"/>
          <w:i/>
          <w:iCs/>
          <w:sz w:val="21"/>
          <w:szCs w:val="21"/>
        </w:rPr>
        <w:t>Transportation Science</w:t>
      </w:r>
      <w:r>
        <w:rPr>
          <w:rFonts w:hint="default" w:ascii="Times New Roman" w:hAnsi="Times New Roman" w:cs="Times New Roman"/>
          <w:sz w:val="21"/>
          <w:szCs w:val="21"/>
        </w:rPr>
        <w:t>, 52(2), 370-385.</w:t>
      </w:r>
    </w:p>
    <w:p w14:paraId="53FEBCAF">
      <w:pPr>
        <w:keepNext w:val="0"/>
        <w:keepLines w:val="0"/>
        <w:pageBreakBefore w:val="0"/>
        <w:widowControl/>
        <w:numPr>
          <w:ilvl w:val="0"/>
          <w:numId w:val="1"/>
        </w:numPr>
        <w:kinsoku/>
        <w:wordWrap/>
        <w:overflowPunct/>
        <w:topLinePunct w:val="0"/>
        <w:autoSpaceDE/>
        <w:autoSpaceDN/>
        <w:bidi w:val="0"/>
        <w:adjustRightInd/>
        <w:snapToGrid/>
        <w:spacing w:line="0" w:lineRule="atLeast"/>
        <w:ind w:left="425" w:leftChars="0" w:hanging="425" w:firstLineChars="0"/>
        <w:jc w:val="left"/>
        <w:textAlignment w:val="baseline"/>
        <w:rPr>
          <w:rFonts w:hint="default" w:ascii="Times New Roman" w:hAnsi="Times New Roman" w:cs="Times New Roman"/>
          <w:sz w:val="21"/>
          <w:szCs w:val="21"/>
        </w:rPr>
      </w:pPr>
      <w:r>
        <w:rPr>
          <w:rFonts w:hint="default" w:ascii="Times New Roman" w:hAnsi="Times New Roman" w:cs="Times New Roman"/>
          <w:sz w:val="21"/>
          <w:szCs w:val="21"/>
        </w:rPr>
        <w:t xml:space="preserve">Dudzik, A., &amp; Veličković, P. (2022). Graph neural networks are dynamic programmers. </w:t>
      </w:r>
      <w:r>
        <w:rPr>
          <w:rFonts w:hint="default" w:ascii="Times New Roman" w:hAnsi="Times New Roman" w:cs="Times New Roman"/>
          <w:i/>
          <w:iCs/>
          <w:sz w:val="21"/>
          <w:szCs w:val="21"/>
        </w:rPr>
        <w:t>Advances in Neural Information Processing Systems</w:t>
      </w:r>
      <w:r>
        <w:rPr>
          <w:rFonts w:hint="default" w:ascii="Times New Roman" w:hAnsi="Times New Roman" w:cs="Times New Roman"/>
          <w:sz w:val="21"/>
          <w:szCs w:val="21"/>
        </w:rPr>
        <w:t>, 35, 20635-20647.</w:t>
      </w:r>
    </w:p>
    <w:p w14:paraId="00A91B6B">
      <w:pPr>
        <w:keepNext w:val="0"/>
        <w:keepLines w:val="0"/>
        <w:pageBreakBefore w:val="0"/>
        <w:widowControl/>
        <w:numPr>
          <w:ilvl w:val="0"/>
          <w:numId w:val="1"/>
        </w:numPr>
        <w:kinsoku/>
        <w:wordWrap/>
        <w:overflowPunct/>
        <w:topLinePunct w:val="0"/>
        <w:autoSpaceDE/>
        <w:autoSpaceDN/>
        <w:bidi w:val="0"/>
        <w:adjustRightInd/>
        <w:snapToGrid/>
        <w:spacing w:line="0" w:lineRule="atLeast"/>
        <w:ind w:left="425" w:leftChars="0" w:hanging="425" w:firstLineChars="0"/>
        <w:jc w:val="left"/>
        <w:textAlignment w:val="baseline"/>
        <w:rPr>
          <w:rFonts w:hint="default" w:ascii="Times New Roman" w:hAnsi="Times New Roman" w:cs="Times New Roman"/>
          <w:sz w:val="21"/>
          <w:szCs w:val="21"/>
        </w:rPr>
      </w:pPr>
      <w:r>
        <w:rPr>
          <w:rFonts w:hint="default" w:ascii="Times New Roman" w:hAnsi="Times New Roman" w:cs="Times New Roman"/>
          <w:sz w:val="21"/>
          <w:szCs w:val="21"/>
        </w:rPr>
        <w:t xml:space="preserve">Hy, T. S., &amp; Tran, C. D. (2024). Graph Attention-based Deep Reinforcement Learning for solving the Chinese Postman Problem with Load-dependent costs. </w:t>
      </w:r>
      <w:r>
        <w:rPr>
          <w:rFonts w:hint="default" w:ascii="Times New Roman" w:hAnsi="Times New Roman" w:cs="Times New Roman"/>
          <w:i/>
          <w:iCs/>
          <w:sz w:val="21"/>
          <w:szCs w:val="21"/>
        </w:rPr>
        <w:t>arXiv preprint arXiv:2310.15516</w:t>
      </w:r>
      <w:r>
        <w:rPr>
          <w:rFonts w:hint="default" w:ascii="Times New Roman" w:hAnsi="Times New Roman" w:cs="Times New Roman"/>
          <w:sz w:val="21"/>
          <w:szCs w:val="21"/>
        </w:rPr>
        <w:t>.</w:t>
      </w:r>
    </w:p>
    <w:p w14:paraId="29B5A3CA">
      <w:pPr>
        <w:keepNext w:val="0"/>
        <w:keepLines w:val="0"/>
        <w:pageBreakBefore w:val="0"/>
        <w:widowControl/>
        <w:numPr>
          <w:ilvl w:val="0"/>
          <w:numId w:val="1"/>
        </w:numPr>
        <w:kinsoku/>
        <w:wordWrap/>
        <w:overflowPunct/>
        <w:topLinePunct w:val="0"/>
        <w:autoSpaceDE/>
        <w:autoSpaceDN/>
        <w:bidi w:val="0"/>
        <w:adjustRightInd/>
        <w:snapToGrid/>
        <w:spacing w:line="0" w:lineRule="atLeast"/>
        <w:ind w:left="425" w:leftChars="0" w:hanging="425" w:firstLineChars="0"/>
        <w:jc w:val="left"/>
        <w:textAlignment w:val="baseline"/>
        <w:rPr>
          <w:rFonts w:hint="default" w:ascii="Times New Roman" w:hAnsi="Times New Roman" w:cs="Times New Roman"/>
          <w:sz w:val="21"/>
          <w:szCs w:val="21"/>
        </w:rPr>
      </w:pPr>
      <w:r>
        <w:rPr>
          <w:rFonts w:hint="default" w:ascii="Times New Roman" w:hAnsi="Times New Roman" w:cs="Times New Roman"/>
          <w:sz w:val="21"/>
          <w:szCs w:val="21"/>
        </w:rPr>
        <w:t xml:space="preserve">Wang, Y., Jia, Y. H., Chen, W. N., &amp; Mei, Y. (2025). Distance-Aware Attention Reshaping for Enhancing Generalization of Neural Solvers. </w:t>
      </w:r>
      <w:r>
        <w:rPr>
          <w:rFonts w:hint="default" w:ascii="Times New Roman" w:hAnsi="Times New Roman" w:cs="Times New Roman"/>
          <w:i/>
          <w:iCs/>
          <w:sz w:val="21"/>
          <w:szCs w:val="21"/>
        </w:rPr>
        <w:t>IEEE Transactions on Neural Networks and Learning Systems</w:t>
      </w:r>
      <w:r>
        <w:rPr>
          <w:rFonts w:hint="default" w:ascii="Times New Roman" w:hAnsi="Times New Roman" w:cs="Times New Roman"/>
          <w:sz w:val="21"/>
          <w:szCs w:val="21"/>
        </w:rPr>
        <w:t>.</w:t>
      </w:r>
    </w:p>
    <w:p w14:paraId="6BBE0A82">
      <w:pPr>
        <w:keepNext w:val="0"/>
        <w:keepLines w:val="0"/>
        <w:pageBreakBefore w:val="0"/>
        <w:widowControl/>
        <w:numPr>
          <w:ilvl w:val="0"/>
          <w:numId w:val="1"/>
        </w:numPr>
        <w:kinsoku/>
        <w:wordWrap/>
        <w:overflowPunct/>
        <w:topLinePunct w:val="0"/>
        <w:autoSpaceDE/>
        <w:autoSpaceDN/>
        <w:bidi w:val="0"/>
        <w:adjustRightInd/>
        <w:snapToGrid/>
        <w:spacing w:line="0" w:lineRule="atLeast"/>
        <w:ind w:left="425" w:leftChars="0" w:hanging="425" w:firstLineChars="0"/>
        <w:jc w:val="left"/>
        <w:textAlignment w:val="baseline"/>
        <w:rPr>
          <w:rFonts w:hint="default" w:ascii="Times New Roman" w:hAnsi="Times New Roman" w:cs="Times New Roman"/>
          <w:sz w:val="21"/>
          <w:szCs w:val="21"/>
        </w:rPr>
      </w:pPr>
      <w:r>
        <w:rPr>
          <w:rFonts w:hint="default" w:ascii="Times New Roman" w:hAnsi="Times New Roman" w:cs="Times New Roman"/>
          <w:sz w:val="21"/>
          <w:szCs w:val="21"/>
        </w:rPr>
        <w:t xml:space="preserve">Zheng, Z., Zhou, C., Xialiang, T., Yuan, M., &amp; Wang, Z. (2024). UDC: A Unified Neural Divide-and-Conquer Framework for Large-Scale Combinatorial Optimization Problems. </w:t>
      </w:r>
      <w:r>
        <w:rPr>
          <w:rFonts w:hint="default" w:ascii="Times New Roman" w:hAnsi="Times New Roman" w:cs="Times New Roman"/>
          <w:i/>
          <w:iCs/>
          <w:sz w:val="21"/>
          <w:szCs w:val="21"/>
        </w:rPr>
        <w:t>Advances in Neural Information Processing Systems</w:t>
      </w:r>
      <w:r>
        <w:rPr>
          <w:rFonts w:hint="default" w:ascii="Times New Roman" w:hAnsi="Times New Roman" w:cs="Times New Roman"/>
          <w:sz w:val="21"/>
          <w:szCs w:val="21"/>
        </w:rPr>
        <w:t>, 37.</w:t>
      </w:r>
    </w:p>
    <w:p w14:paraId="476CF0F9">
      <w:pPr>
        <w:keepNext w:val="0"/>
        <w:keepLines w:val="0"/>
        <w:pageBreakBefore w:val="0"/>
        <w:widowControl/>
        <w:numPr>
          <w:ilvl w:val="0"/>
          <w:numId w:val="1"/>
        </w:numPr>
        <w:kinsoku/>
        <w:wordWrap/>
        <w:overflowPunct/>
        <w:topLinePunct w:val="0"/>
        <w:autoSpaceDE/>
        <w:autoSpaceDN/>
        <w:bidi w:val="0"/>
        <w:adjustRightInd/>
        <w:snapToGrid/>
        <w:spacing w:line="0" w:lineRule="atLeast"/>
        <w:ind w:left="425" w:leftChars="0" w:hanging="425" w:firstLineChars="0"/>
        <w:jc w:val="left"/>
        <w:textAlignment w:val="baseline"/>
        <w:rPr>
          <w:rFonts w:hint="default" w:ascii="Times New Roman" w:hAnsi="Times New Roman" w:cs="Times New Roman"/>
          <w:sz w:val="21"/>
          <w:szCs w:val="21"/>
        </w:rPr>
      </w:pPr>
      <w:r>
        <w:rPr>
          <w:rFonts w:hint="default" w:ascii="Times New Roman" w:hAnsi="Times New Roman" w:cs="Times New Roman"/>
          <w:sz w:val="21"/>
          <w:szCs w:val="21"/>
        </w:rPr>
        <w:t xml:space="preserve">Berto, F., Hua, C., Cao, Z., Kwon, C., &amp; Park, J. (2025). RRNCO: Towards Real-World Routing with Neural Combinatorial Optimization. </w:t>
      </w:r>
      <w:r>
        <w:rPr>
          <w:rFonts w:hint="default" w:ascii="Times New Roman" w:hAnsi="Times New Roman" w:cs="Times New Roman"/>
          <w:i/>
          <w:iCs/>
          <w:sz w:val="21"/>
          <w:szCs w:val="21"/>
        </w:rPr>
        <w:t>arXiv preprint arXiv:2503.16159</w:t>
      </w:r>
      <w:r>
        <w:rPr>
          <w:rFonts w:hint="default" w:ascii="Times New Roman" w:hAnsi="Times New Roman" w:cs="Times New Roman"/>
          <w:sz w:val="21"/>
          <w:szCs w:val="21"/>
        </w:rPr>
        <w:t>.</w:t>
      </w:r>
    </w:p>
    <w:p w14:paraId="202F592A">
      <w:pPr>
        <w:keepNext w:val="0"/>
        <w:keepLines w:val="0"/>
        <w:pageBreakBefore w:val="0"/>
        <w:widowControl/>
        <w:numPr>
          <w:ilvl w:val="0"/>
          <w:numId w:val="1"/>
        </w:numPr>
        <w:kinsoku/>
        <w:wordWrap/>
        <w:overflowPunct/>
        <w:topLinePunct w:val="0"/>
        <w:autoSpaceDE/>
        <w:autoSpaceDN/>
        <w:bidi w:val="0"/>
        <w:adjustRightInd/>
        <w:snapToGrid/>
        <w:spacing w:line="0" w:lineRule="atLeast"/>
        <w:ind w:left="425" w:leftChars="0" w:hanging="425" w:firstLineChars="0"/>
        <w:jc w:val="left"/>
        <w:textAlignment w:val="baseline"/>
        <w:rPr>
          <w:rFonts w:hint="default" w:ascii="Times New Roman" w:hAnsi="Times New Roman" w:cs="Times New Roman"/>
          <w:sz w:val="21"/>
          <w:szCs w:val="21"/>
        </w:rPr>
      </w:pPr>
      <w:r>
        <w:rPr>
          <w:rFonts w:hint="default" w:ascii="Times New Roman" w:hAnsi="Times New Roman" w:cs="Times New Roman"/>
          <w:sz w:val="21"/>
          <w:szCs w:val="21"/>
        </w:rPr>
        <w:t xml:space="preserve">Gundawar, A., Valmeekam, K., Verma, M., &amp; Kambhampati, S. (2024). Robust Planning with Compound LLM Architectures: An LLM-Modulo Approach. </w:t>
      </w:r>
      <w:r>
        <w:rPr>
          <w:rFonts w:hint="default" w:ascii="Times New Roman" w:hAnsi="Times New Roman" w:cs="Times New Roman"/>
          <w:i/>
          <w:iCs/>
          <w:sz w:val="21"/>
          <w:szCs w:val="21"/>
        </w:rPr>
        <w:t>arXiv preprint arXiv:2411.14484</w:t>
      </w:r>
      <w:r>
        <w:rPr>
          <w:rFonts w:hint="default" w:ascii="Times New Roman" w:hAnsi="Times New Roman" w:cs="Times New Roman"/>
          <w:sz w:val="21"/>
          <w:szCs w:val="21"/>
        </w:rPr>
        <w:t>.</w:t>
      </w:r>
    </w:p>
    <w:p w14:paraId="3EC6FA94">
      <w:pPr>
        <w:keepNext w:val="0"/>
        <w:keepLines w:val="0"/>
        <w:pageBreakBefore w:val="0"/>
        <w:widowControl/>
        <w:numPr>
          <w:ilvl w:val="0"/>
          <w:numId w:val="1"/>
        </w:numPr>
        <w:kinsoku/>
        <w:wordWrap/>
        <w:overflowPunct/>
        <w:topLinePunct w:val="0"/>
        <w:autoSpaceDE/>
        <w:autoSpaceDN/>
        <w:bidi w:val="0"/>
        <w:adjustRightInd/>
        <w:snapToGrid/>
        <w:spacing w:line="0" w:lineRule="atLeast"/>
        <w:ind w:left="425" w:leftChars="0" w:hanging="425" w:firstLineChars="0"/>
        <w:jc w:val="left"/>
        <w:textAlignment w:val="baseline"/>
        <w:rPr>
          <w:rFonts w:hint="default" w:ascii="Times New Roman" w:hAnsi="Times New Roman" w:cs="Times New Roman"/>
          <w:sz w:val="21"/>
          <w:szCs w:val="21"/>
        </w:rPr>
      </w:pPr>
      <w:r>
        <w:rPr>
          <w:rFonts w:hint="default" w:ascii="Times New Roman" w:hAnsi="Times New Roman" w:cs="Times New Roman"/>
          <w:sz w:val="21"/>
          <w:szCs w:val="21"/>
        </w:rPr>
        <w:t xml:space="preserve">Meng, S., Wang, Y., Yang, C. F., Peng, N., &amp; Chang, K. W. (2024). LLM-A*: Large Language Model Enhanced Incremental Heuristic Search on Path Planning. </w:t>
      </w:r>
      <w:r>
        <w:rPr>
          <w:rFonts w:hint="default" w:ascii="Times New Roman" w:hAnsi="Times New Roman" w:cs="Times New Roman"/>
          <w:i/>
          <w:iCs/>
          <w:sz w:val="21"/>
          <w:szCs w:val="21"/>
        </w:rPr>
        <w:t>Findings of the Association for Computational Linguistics: EMNLP</w:t>
      </w:r>
      <w:r>
        <w:rPr>
          <w:rFonts w:hint="default" w:ascii="Times New Roman" w:hAnsi="Times New Roman" w:cs="Times New Roman"/>
          <w:sz w:val="21"/>
          <w:szCs w:val="21"/>
        </w:rPr>
        <w:t>.</w:t>
      </w:r>
    </w:p>
    <w:p w14:paraId="4EEA3F26">
      <w:pPr>
        <w:keepNext w:val="0"/>
        <w:keepLines w:val="0"/>
        <w:pageBreakBefore w:val="0"/>
        <w:widowControl/>
        <w:numPr>
          <w:ilvl w:val="0"/>
          <w:numId w:val="1"/>
        </w:numPr>
        <w:kinsoku/>
        <w:wordWrap/>
        <w:overflowPunct/>
        <w:topLinePunct w:val="0"/>
        <w:autoSpaceDE/>
        <w:autoSpaceDN/>
        <w:bidi w:val="0"/>
        <w:adjustRightInd/>
        <w:snapToGrid/>
        <w:spacing w:line="0" w:lineRule="atLeast"/>
        <w:ind w:left="425" w:leftChars="0" w:hanging="425" w:firstLineChars="0"/>
        <w:jc w:val="left"/>
        <w:textAlignment w:val="baseline"/>
        <w:rPr>
          <w:rFonts w:hint="default" w:ascii="Times New Roman" w:hAnsi="Times New Roman" w:cs="Times New Roman"/>
          <w:sz w:val="21"/>
          <w:szCs w:val="21"/>
        </w:rPr>
      </w:pPr>
      <w:r>
        <w:rPr>
          <w:rFonts w:hint="default" w:ascii="Times New Roman" w:hAnsi="Times New Roman" w:cs="Times New Roman"/>
          <w:sz w:val="21"/>
          <w:szCs w:val="21"/>
        </w:rPr>
        <w:t xml:space="preserve">Li, K., Liu, F., Wang, Z., Tong, X., &amp; Yuan, M. (2025). ARS: Automatic Routing Solver with Large Language Models. </w:t>
      </w:r>
      <w:r>
        <w:rPr>
          <w:rFonts w:hint="default" w:ascii="Times New Roman" w:hAnsi="Times New Roman" w:cs="Times New Roman"/>
          <w:i/>
          <w:iCs/>
          <w:sz w:val="21"/>
          <w:szCs w:val="21"/>
        </w:rPr>
        <w:t>arXiv preprint arXiv:2502.15359</w:t>
      </w:r>
      <w:r>
        <w:rPr>
          <w:rFonts w:hint="default" w:ascii="Times New Roman" w:hAnsi="Times New Roman" w:cs="Times New Roman"/>
          <w:sz w:val="21"/>
          <w:szCs w:val="21"/>
        </w:rPr>
        <w:t>.</w:t>
      </w:r>
    </w:p>
    <w:p w14:paraId="2F5945ED">
      <w:pPr>
        <w:keepNext w:val="0"/>
        <w:keepLines w:val="0"/>
        <w:pageBreakBefore w:val="0"/>
        <w:widowControl/>
        <w:numPr>
          <w:ilvl w:val="0"/>
          <w:numId w:val="1"/>
        </w:numPr>
        <w:kinsoku/>
        <w:wordWrap/>
        <w:overflowPunct/>
        <w:topLinePunct w:val="0"/>
        <w:autoSpaceDE/>
        <w:autoSpaceDN/>
        <w:bidi w:val="0"/>
        <w:adjustRightInd/>
        <w:snapToGrid/>
        <w:spacing w:line="0" w:lineRule="atLeast"/>
        <w:ind w:left="425" w:leftChars="0" w:hanging="425" w:firstLineChars="0"/>
        <w:jc w:val="left"/>
        <w:textAlignment w:val="baseline"/>
        <w:rPr>
          <w:rFonts w:hint="default" w:ascii="Times New Roman" w:hAnsi="Times New Roman" w:cs="Times New Roman"/>
          <w:sz w:val="21"/>
          <w:szCs w:val="21"/>
        </w:rPr>
      </w:pPr>
      <w:r>
        <w:rPr>
          <w:rFonts w:hint="default" w:ascii="Times New Roman" w:hAnsi="Times New Roman" w:cs="Times New Roman"/>
          <w:sz w:val="21"/>
          <w:szCs w:val="21"/>
        </w:rPr>
        <w:t xml:space="preserve">Liu, X., Hu, J., Li, Y., Diao, S., Liang, Y., Hooi, B., &amp; Zimmermann, R. (2024). UniTime: A language-empowered unified model for cross-domain time series forecasting. </w:t>
      </w:r>
      <w:r>
        <w:rPr>
          <w:rFonts w:hint="default" w:ascii="Times New Roman" w:hAnsi="Times New Roman" w:cs="Times New Roman"/>
          <w:i/>
          <w:iCs/>
          <w:sz w:val="21"/>
          <w:szCs w:val="21"/>
        </w:rPr>
        <w:t>Proceedings of the ACM Web Conference</w:t>
      </w:r>
      <w:r>
        <w:rPr>
          <w:rFonts w:hint="default" w:ascii="Times New Roman" w:hAnsi="Times New Roman" w:cs="Times New Roman"/>
          <w:sz w:val="21"/>
          <w:szCs w:val="21"/>
        </w:rPr>
        <w:t>.</w:t>
      </w:r>
    </w:p>
    <w:p w14:paraId="689E471C">
      <w:pPr>
        <w:keepNext w:val="0"/>
        <w:keepLines w:val="0"/>
        <w:pageBreakBefore w:val="0"/>
        <w:widowControl/>
        <w:numPr>
          <w:ilvl w:val="0"/>
          <w:numId w:val="1"/>
        </w:numPr>
        <w:kinsoku/>
        <w:wordWrap/>
        <w:overflowPunct/>
        <w:topLinePunct w:val="0"/>
        <w:autoSpaceDE/>
        <w:autoSpaceDN/>
        <w:bidi w:val="0"/>
        <w:adjustRightInd/>
        <w:snapToGrid/>
        <w:spacing w:line="0" w:lineRule="atLeast"/>
        <w:ind w:left="425" w:leftChars="0" w:hanging="425" w:firstLineChars="0"/>
        <w:jc w:val="left"/>
        <w:textAlignment w:val="baseline"/>
        <w:rPr>
          <w:rFonts w:hint="default" w:ascii="Times New Roman" w:hAnsi="Times New Roman" w:cs="Times New Roman"/>
          <w:sz w:val="21"/>
          <w:szCs w:val="21"/>
        </w:rPr>
      </w:pPr>
      <w:r>
        <w:rPr>
          <w:rFonts w:hint="default" w:ascii="Times New Roman" w:hAnsi="Times New Roman" w:cs="Times New Roman"/>
          <w:sz w:val="21"/>
          <w:szCs w:val="21"/>
        </w:rPr>
        <w:t xml:space="preserve">Huang, Q., Zhou, Z., Yang, K., Lin, G., Yi, Z., &amp; Wang, Y. (2024). LeRet: Language-empowered retentive network for time series forecasting. </w:t>
      </w:r>
      <w:r>
        <w:rPr>
          <w:rFonts w:hint="default" w:ascii="Times New Roman" w:hAnsi="Times New Roman" w:cs="Times New Roman"/>
          <w:i/>
          <w:iCs/>
          <w:sz w:val="21"/>
          <w:szCs w:val="21"/>
        </w:rPr>
        <w:t>Proceedings of the 33rd International Joint Conference on Artificial Intelligence</w:t>
      </w:r>
      <w:r>
        <w:rPr>
          <w:rFonts w:hint="default" w:ascii="Times New Roman" w:hAnsi="Times New Roman" w:cs="Times New Roman"/>
          <w:sz w:val="21"/>
          <w:szCs w:val="21"/>
        </w:rPr>
        <w:t>.</w:t>
      </w:r>
    </w:p>
    <w:p w14:paraId="2B4B0E4D">
      <w:pPr>
        <w:keepNext w:val="0"/>
        <w:keepLines w:val="0"/>
        <w:pageBreakBefore w:val="0"/>
        <w:widowControl w:val="0"/>
        <w:kinsoku/>
        <w:wordWrap/>
        <w:overflowPunct/>
        <w:topLinePunct w:val="0"/>
        <w:autoSpaceDE/>
        <w:autoSpaceDN/>
        <w:bidi w:val="0"/>
        <w:adjustRightInd/>
        <w:snapToGrid/>
        <w:spacing w:before="200" w:line="0" w:lineRule="atLeast"/>
        <w:textAlignment w:val="auto"/>
        <w:rPr>
          <w:rFonts w:hint="default" w:ascii="Times New Roman" w:hAnsi="Times New Roman" w:cs="Times New Roman"/>
        </w:rPr>
      </w:pPr>
      <w:bookmarkStart w:id="0" w:name="_GoBack"/>
      <w:bookmarkEnd w:id="0"/>
    </w:p>
    <w:sectPr>
      <w:pgSz w:w="11906" w:h="16838"/>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999DD7"/>
    <w:multiLevelType w:val="singleLevel"/>
    <w:tmpl w:val="62999DD7"/>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FB17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723" w:firstLineChars="20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ind w:firstLine="0" w:firstLineChars="0"/>
      <w:outlineLvl w:val="0"/>
    </w:pPr>
    <w:rPr>
      <w:b/>
      <w:kern w:val="44"/>
      <w:sz w:val="44"/>
    </w:rPr>
  </w:style>
  <w:style w:type="paragraph" w:styleId="3">
    <w:name w:val="heading 2"/>
    <w:basedOn w:val="1"/>
    <w:next w:val="1"/>
    <w:unhideWhenUsed/>
    <w:qFormat/>
    <w:uiPriority w:val="9"/>
    <w:pPr>
      <w:keepNext/>
      <w:keepLines/>
      <w:spacing w:before="260" w:beforeLines="0" w:beforeAutospacing="0" w:after="260" w:afterLines="0" w:afterAutospacing="0" w:line="240" w:lineRule="auto"/>
      <w:ind w:firstLine="0" w:firstLineChars="0"/>
      <w:outlineLvl w:val="1"/>
    </w:pPr>
    <w:rPr>
      <w:rFonts w:ascii="Arial" w:hAnsi="Arial" w:eastAsia="黑体"/>
      <w:b/>
      <w:sz w:val="32"/>
    </w:rPr>
  </w:style>
  <w:style w:type="paragraph" w:styleId="4">
    <w:name w:val="heading 3"/>
    <w:basedOn w:val="1"/>
    <w:unhideWhenUsed/>
    <w:qFormat/>
    <w:uiPriority w:val="9"/>
    <w:pPr>
      <w:keepNext/>
      <w:keepLines/>
      <w:spacing w:before="260" w:beforeLines="0" w:beforeAutospacing="0" w:after="260" w:afterLines="0" w:afterAutospacing="0" w:line="240" w:lineRule="auto"/>
      <w:ind w:firstLine="0" w:firstLineChars="0"/>
      <w:outlineLvl w:val="2"/>
    </w:pPr>
    <w:rPr>
      <w:b/>
      <w:sz w:val="32"/>
    </w:rPr>
  </w:style>
  <w:style w:type="character" w:default="1" w:styleId="8">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5">
    <w:name w:val="Normal (Web)"/>
    <w:basedOn w:val="1"/>
    <w:uiPriority w:val="0"/>
    <w:rPr>
      <w:sz w:val="24"/>
    </w:rPr>
  </w:style>
  <w:style w:type="table" w:styleId="7">
    <w:name w:val="Table Grid"/>
    <w:basedOn w:val="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6357</Words>
  <Characters>18083</Characters>
  <TotalTime>0</TotalTime>
  <ScaleCrop>false</ScaleCrop>
  <LinksUpToDate>false</LinksUpToDate>
  <CharactersWithSpaces>20141</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2026-05-06T06:50:05Z</dcterms:created>
  <dc:creator>dell</dc:creator>
  <cp:lastModifiedBy>WPS_1723184887</cp:lastModifiedBy>
  <dcterms:modified xsi:type="dcterms:W3CDTF">2026-05-06T08:32:12Z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eyJoZGlkIjoiNDBkNGE0MjEwMThhMTVhYWNjY2I3MWM0NjIyZTU0MTIiLCJ1c2VySWQiOiIxNjIxMTI2ODEyIn0=</vt:lpwstr>
  </property>
  <property fmtid="{D5CDD505-2E9C-101B-9397-08002B2CF9AE}" pid="3" name="KSOProductBuildVer">
    <vt:lpwstr>2052-12.1.0.25865</vt:lpwstr>
  </property>
  <property fmtid="{D5CDD505-2E9C-101B-9397-08002B2CF9AE}" pid="4" name="ICV">
    <vt:lpwstr>64049892E49543598823E70EA2BA7554_13</vt:lpwstr>
  </property>
</Properties>
</file>