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93CE2">
      <w:pPr>
        <w:spacing w:line="480" w:lineRule="auto"/>
        <w:ind w:firstLine="2132" w:firstLineChars="295"/>
        <w:rPr>
          <w:b/>
          <w:bCs/>
          <w:sz w:val="72"/>
          <w:szCs w:val="72"/>
        </w:rPr>
      </w:pPr>
    </w:p>
    <w:p w14:paraId="7F614E10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 验 报 告</w:t>
      </w:r>
    </w:p>
    <w:p w14:paraId="52FCC335">
      <w:pPr>
        <w:rPr>
          <w:b/>
          <w:bCs/>
          <w:sz w:val="28"/>
        </w:rPr>
      </w:pPr>
    </w:p>
    <w:p w14:paraId="45D9AAC9">
      <w:pPr>
        <w:jc w:val="center"/>
        <w:rPr>
          <w:b/>
          <w:bCs/>
          <w:sz w:val="28"/>
        </w:rPr>
      </w:pPr>
      <w:r>
        <w:drawing>
          <wp:inline distT="0" distB="0" distL="0" distR="0">
            <wp:extent cx="2108200" cy="195707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657" cy="19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563">
      <w:pPr>
        <w:rPr>
          <w:b/>
          <w:bCs/>
          <w:sz w:val="28"/>
        </w:rPr>
      </w:pPr>
    </w:p>
    <w:p w14:paraId="3A308509">
      <w:pPr>
        <w:rPr>
          <w:b/>
          <w:bCs/>
          <w:sz w:val="28"/>
        </w:rPr>
      </w:pPr>
    </w:p>
    <w:p w14:paraId="726C7D96">
      <w:pPr>
        <w:rPr>
          <w:b/>
          <w:bCs/>
          <w:sz w:val="28"/>
        </w:rPr>
      </w:pPr>
    </w:p>
    <w:p w14:paraId="471AE318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"/>
        </w:rPr>
        <w:t>信息安全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 xml:space="preserve">       </w:t>
      </w:r>
    </w:p>
    <w:p w14:paraId="6D86F671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软件学院</w:t>
      </w:r>
      <w:r>
        <w:rPr>
          <w:b/>
          <w:bCs/>
          <w:sz w:val="32"/>
          <w:szCs w:val="32"/>
          <w:u w:val="single"/>
        </w:rPr>
        <w:t xml:space="preserve">         </w:t>
      </w:r>
    </w:p>
    <w:p w14:paraId="74D924E9">
      <w:pPr>
        <w:ind w:firstLine="1606" w:firstLineChars="500"/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专    业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</w:p>
    <w:p w14:paraId="1330A680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姓 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李佳璐</w:t>
      </w:r>
      <w:r>
        <w:rPr>
          <w:b/>
          <w:bCs/>
          <w:sz w:val="32"/>
          <w:szCs w:val="32"/>
          <w:u w:val="single"/>
        </w:rPr>
        <w:t xml:space="preserve">          </w:t>
      </w:r>
    </w:p>
    <w:p w14:paraId="4C702616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22302010078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</w:t>
      </w:r>
    </w:p>
    <w:p w14:paraId="0571EC91">
      <w:pPr>
        <w:rPr>
          <w:b/>
          <w:bCs/>
          <w:szCs w:val="21"/>
        </w:rPr>
      </w:pPr>
    </w:p>
    <w:p w14:paraId="7E8D3098">
      <w:pPr>
        <w:ind w:firstLine="964" w:firstLineChars="3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 课 时 间</w:t>
      </w:r>
      <w:r>
        <w:rPr>
          <w:rFonts w:hint="eastAsia"/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二 </w:t>
      </w:r>
      <w:r>
        <w:rPr>
          <w:rFonts w:hint="eastAsia"/>
          <w:b/>
          <w:bCs/>
          <w:sz w:val="32"/>
          <w:szCs w:val="32"/>
        </w:rPr>
        <w:t xml:space="preserve">学期 </w:t>
      </w:r>
    </w:p>
    <w:p w14:paraId="098E20B9">
      <w:pPr>
        <w:rPr>
          <w:b/>
          <w:bCs/>
          <w:sz w:val="32"/>
          <w:szCs w:val="32"/>
        </w:rPr>
      </w:pPr>
    </w:p>
    <w:p w14:paraId="2C8A0318">
      <w:pPr>
        <w:rPr>
          <w:b/>
          <w:bCs/>
          <w:sz w:val="32"/>
          <w:szCs w:val="32"/>
        </w:rPr>
      </w:pPr>
    </w:p>
    <w:tbl>
      <w:tblPr>
        <w:tblStyle w:val="6"/>
        <w:tblW w:w="9540" w:type="dxa"/>
        <w:tblInd w:w="-43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0"/>
      </w:tblGrid>
      <w:tr w14:paraId="0F0A38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9" w:hRule="atLeast"/>
        </w:trPr>
        <w:tc>
          <w:tcPr>
            <w:tcW w:w="9540" w:type="dxa"/>
          </w:tcPr>
          <w:tbl>
            <w:tblPr>
              <w:tblStyle w:val="6"/>
              <w:tblW w:w="848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4140"/>
              <w:gridCol w:w="872"/>
              <w:gridCol w:w="2029"/>
            </w:tblGrid>
            <w:tr w14:paraId="302761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1" w:hRule="atLeast"/>
              </w:trPr>
              <w:tc>
                <w:tcPr>
                  <w:tcW w:w="1440" w:type="dxa"/>
                </w:tcPr>
                <w:p w14:paraId="45A577CD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实验项目</w:t>
                  </w:r>
                </w:p>
                <w:p w14:paraId="77F1C345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名    称</w:t>
                  </w:r>
                </w:p>
              </w:tc>
              <w:tc>
                <w:tcPr>
                  <w:tcW w:w="4140" w:type="dxa"/>
                </w:tcPr>
                <w:p w14:paraId="10DD1911">
                  <w:pPr>
                    <w:ind w:right="-51"/>
                    <w:rPr>
                      <w:rFonts w:hint="default" w:ascii="宋体" w:hAnsi="宋体" w:eastAsia="宋体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sz w:val="28"/>
                      <w:szCs w:val="28"/>
                      <w:lang w:val="en-US" w:eastAsia="zh-CN"/>
                    </w:rPr>
                    <w:t>长度扩展攻击</w:t>
                  </w:r>
                </w:p>
              </w:tc>
              <w:tc>
                <w:tcPr>
                  <w:tcW w:w="872" w:type="dxa"/>
                </w:tcPr>
                <w:p w14:paraId="0D176357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成绩</w:t>
                  </w:r>
                </w:p>
              </w:tc>
              <w:tc>
                <w:tcPr>
                  <w:tcW w:w="2029" w:type="dxa"/>
                </w:tcPr>
                <w:p w14:paraId="554AC2FE">
                  <w:pPr>
                    <w:ind w:right="-51"/>
                    <w:rPr>
                      <w:rFonts w:ascii="宋体" w:hAnsi="宋体"/>
                      <w:b/>
                      <w:sz w:val="24"/>
                    </w:rPr>
                  </w:pPr>
                </w:p>
              </w:tc>
            </w:tr>
          </w:tbl>
          <w:p w14:paraId="71D6C29A">
            <w:pPr>
              <w:ind w:right="-51"/>
              <w:rPr>
                <w:rFonts w:ascii="宋体" w:hAnsi="宋体"/>
                <w:b/>
                <w:sz w:val="24"/>
              </w:rPr>
            </w:pPr>
          </w:p>
          <w:p w14:paraId="56F4805C">
            <w:pPr>
              <w:ind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一、实验目的</w:t>
            </w:r>
          </w:p>
          <w:p w14:paraId="7CED3158">
            <w:pPr>
              <w:rPr>
                <w:bCs/>
                <w:szCs w:val="21"/>
              </w:rPr>
            </w:pPr>
          </w:p>
          <w:p w14:paraId="328AFAB3">
            <w:pPr>
              <w:numPr>
                <w:ilvl w:val="0"/>
                <w:numId w:val="1"/>
              </w:numPr>
              <w:rPr>
                <w:rFonts w:hint="default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了解Merkle-Damgard结构</w:t>
            </w:r>
          </w:p>
          <w:p w14:paraId="6447F8AE">
            <w:pPr>
              <w:numPr>
                <w:ilvl w:val="0"/>
                <w:numId w:val="1"/>
              </w:numPr>
              <w:rPr>
                <w:rFonts w:hint="default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了解长度扩展攻击的原理</w:t>
            </w:r>
          </w:p>
          <w:p w14:paraId="3CCC6C0A">
            <w:pPr>
              <w:numPr>
                <w:ilvl w:val="0"/>
                <w:numId w:val="1"/>
              </w:numPr>
              <w:rPr>
                <w:rFonts w:hint="default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进行长度扩展攻击</w:t>
            </w:r>
          </w:p>
          <w:p w14:paraId="4782D79D">
            <w:pPr>
              <w:rPr>
                <w:bCs/>
                <w:szCs w:val="21"/>
              </w:rPr>
            </w:pPr>
          </w:p>
          <w:p w14:paraId="01968312">
            <w:pPr>
              <w:ind w:left="-42"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二、实验内容</w:t>
            </w:r>
          </w:p>
          <w:p w14:paraId="6B5E786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</w:pPr>
            <w:r>
              <w:t>本实验围绕MD5哈希函数的Merkle–Damgård结构特性，设计并实现长度扩展攻击。通过构造特定输入，使攻击者在未知密钥的前提下，能够生成一个看似合法的新哈希值，从而伪造出合法的认证消息，达到绕过校验的目的。</w:t>
            </w:r>
          </w:p>
          <w:p w14:paraId="03E23D5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t>使用Pytho</w:t>
            </w:r>
            <w:r>
              <w:rPr>
                <w:rFonts w:hint="eastAsia"/>
                <w:lang w:val="en-US" w:eastAsia="zh-CN"/>
              </w:rPr>
              <w:t>n</w:t>
            </w:r>
            <w:r>
              <w:t>验证长度扩展</w:t>
            </w:r>
            <w:r>
              <w:rPr>
                <w:rFonts w:hint="eastAsia"/>
                <w:lang w:eastAsia="zh-CN"/>
              </w:rPr>
              <w:t>：</w:t>
            </w:r>
            <w:r>
              <w:t>通过模拟哈希计算过程，验证在给定消息哈希值和原始消息长度的前提下，可以构造一个伪造消息并计算出其正确的哈希值，具体包括：</w:t>
            </w:r>
          </w:p>
          <w:p w14:paraId="1FB3998A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right="0"/>
            </w:pPr>
            <w:r>
              <w:t>使用 Python 代码计算原始消息 "Use HMAC, not hashes"</w:t>
            </w:r>
            <w:r>
              <w:t xml:space="preserve"> 的 MD5 哈希值；</w:t>
            </w:r>
          </w:p>
          <w:p w14:paraId="0FCA9836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right="0"/>
            </w:pPr>
            <w:r>
              <w:t>使用 pymd5</w:t>
            </w:r>
            <w:r>
              <w:t xml:space="preserve"> 模块中的 padding()</w:t>
            </w:r>
            <w:r>
              <w:t xml:space="preserve"> 方法模拟填充过程；</w:t>
            </w:r>
          </w:p>
          <w:p w14:paraId="2F6C5C20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right="0"/>
            </w:pPr>
            <w:r>
              <w:t>在已有哈希的基础上追加后缀 "Good advice"</w:t>
            </w:r>
            <w:r>
              <w:t>，继续进行哈希计算；</w:t>
            </w:r>
          </w:p>
          <w:p w14:paraId="54C90EC0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right="0"/>
            </w:pPr>
            <w:r>
              <w:t>构造完整的伪造消息（原始消息 + padding + 后缀），重新计算其哈希；</w:t>
            </w:r>
          </w:p>
          <w:p w14:paraId="1C5D626E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right="0"/>
            </w:pPr>
            <w:r>
              <w:t>比较结果，验证两者哈希值是否一致，从而证明长度扩展攻击成立。</w:t>
            </w:r>
          </w:p>
          <w:p w14:paraId="2D1EEC6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</w:pPr>
            <w:r>
              <w:t>输出包括原始哈希值、扩展哈希值、伪造消息的哈希值以及两者是否一致。</w:t>
            </w:r>
          </w:p>
          <w:p w14:paraId="6009F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 xml:space="preserve">长度扩展攻击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利用长度扩展原理伪造带有敏感命令的 URL（如 command3=DeleteAllFiles），具体包括：</w:t>
            </w:r>
          </w:p>
          <w:p w14:paraId="6C9EA7BD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使用 urlparse 模块解析 URL，提取查询参数；</w:t>
            </w:r>
          </w:p>
          <w:p w14:paraId="3E36A7CA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利用给定 token（即 MD5(k‖msg)） 和已知的消息内容（不含密钥）；</w:t>
            </w:r>
          </w:p>
          <w:p w14:paraId="3ACB5A45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构造符合 MD5 填充规则的新消息（添加后缀 + 填充）；</w:t>
            </w:r>
          </w:p>
          <w:p w14:paraId="7E5C0CB1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调用 pymd5.md5(state=..., count=...) 接口，在原有哈希的状态下继续追加新命令；</w:t>
            </w:r>
          </w:p>
          <w:p w14:paraId="4554FD2F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使用 urllib.parse.quote() 对非 ASCII 的填充进行 URL 编码；</w:t>
            </w:r>
          </w:p>
          <w:p w14:paraId="510CCD29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拼接成伪造的新 URL，使其能绕过原始认证校验。</w:t>
            </w:r>
          </w:p>
          <w:p w14:paraId="7CFACAC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输出要求为新生成的 URL。</w:t>
            </w:r>
          </w:p>
          <w:p w14:paraId="06DECB3E">
            <w:pPr>
              <w:rPr>
                <w:bCs/>
                <w:szCs w:val="21"/>
              </w:rPr>
            </w:pPr>
          </w:p>
          <w:p w14:paraId="2C27BAD4">
            <w:pPr>
              <w:ind w:left="-42"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三、实验步骤</w:t>
            </w:r>
          </w:p>
          <w:p w14:paraId="306967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1. 使用</w:t>
            </w:r>
            <w:r>
              <w:t>Pytho</w:t>
            </w:r>
            <w:r>
              <w:rPr>
                <w:rFonts w:hint="eastAsia"/>
                <w:lang w:val="en-US" w:eastAsia="zh-CN"/>
              </w:rPr>
              <w:t>n</w:t>
            </w:r>
            <w:r>
              <w:t>验证长度扩展</w:t>
            </w:r>
            <w:r>
              <w:rPr>
                <w:rFonts w:hint="eastAsia"/>
                <w:lang w:eastAsia="zh-CN"/>
              </w:rPr>
              <w:t>：</w:t>
            </w:r>
          </w:p>
          <w:p w14:paraId="12F8A1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1)计算原始消息的哈希</w:t>
            </w:r>
          </w:p>
          <w:p w14:paraId="544C1AEF">
            <w:r>
              <w:drawing>
                <wp:inline distT="0" distB="0" distL="114300" distR="114300">
                  <wp:extent cx="2676525" cy="1009650"/>
                  <wp:effectExtent l="0" t="0" r="5715" b="1143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4E014"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构造原始消息的填充</w:t>
            </w:r>
          </w:p>
          <w:p w14:paraId="06551F86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2419350" cy="295275"/>
                  <wp:effectExtent l="0" t="0" r="3810" b="9525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CFDF86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伪造哈希值、模拟继续哈希</w:t>
            </w:r>
          </w:p>
          <w:p w14:paraId="76CEE254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919470" cy="909320"/>
                  <wp:effectExtent l="0" t="0" r="8890" b="5080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947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83600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验证伪造信息的哈希是否匹配</w:t>
            </w:r>
          </w:p>
          <w:p w14:paraId="69DEDDB6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448175" cy="1962150"/>
                  <wp:effectExtent l="0" t="0" r="1905" b="3810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4083E">
            <w:pPr>
              <w:numPr>
                <w:numId w:val="0"/>
              </w:numPr>
              <w:ind w:leftChars="0"/>
            </w:pPr>
          </w:p>
          <w:p w14:paraId="7FEC6B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长度扩展攻击</w:t>
            </w:r>
          </w:p>
          <w:p w14:paraId="2F5C59B8">
            <w:pPr>
              <w:numPr>
                <w:ilvl w:val="0"/>
                <w:numId w:val="5"/>
              </w:numPr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解析原始URL和参数</w:t>
            </w:r>
          </w:p>
          <w:p w14:paraId="48D548B1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915025" cy="1400810"/>
                  <wp:effectExtent l="0" t="0" r="13335" b="1270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140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8239F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准备长度扩展的攻击参数</w:t>
            </w:r>
          </w:p>
          <w:p w14:paraId="4916B93E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448175" cy="1019175"/>
                  <wp:effectExtent l="0" t="0" r="1905" b="1905"/>
                  <wp:docPr id="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13818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伪造新的token</w:t>
            </w:r>
          </w:p>
          <w:p w14:paraId="76372323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916295" cy="678180"/>
                  <wp:effectExtent l="0" t="0" r="12065" b="7620"/>
                  <wp:docPr id="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A19F1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拼接构造伪造的URL</w:t>
            </w:r>
          </w:p>
          <w:p w14:paraId="0C04EBC4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920105" cy="1252220"/>
                  <wp:effectExtent l="0" t="0" r="8255" b="12700"/>
                  <wp:docPr id="1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10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4B667">
            <w:pPr>
              <w:rPr>
                <w:bCs/>
                <w:szCs w:val="21"/>
              </w:rPr>
            </w:pPr>
          </w:p>
          <w:p w14:paraId="3996842E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四、实验结果及分析</w:t>
            </w:r>
          </w:p>
          <w:p w14:paraId="5DCA64D0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1. 使用python验证长度扩展</w:t>
            </w:r>
          </w:p>
          <w:p w14:paraId="6D8B6AB3">
            <w:r>
              <w:drawing>
                <wp:inline distT="0" distB="0" distL="114300" distR="114300">
                  <wp:extent cx="5591175" cy="647700"/>
                  <wp:effectExtent l="0" t="0" r="1905" b="7620"/>
                  <wp:docPr id="1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27E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由图可以看出伪造哈希值和实际哈希值完全一致，验证了在已知原始哈希值和消息长度的前提下，攻击者可以伪造有效的新哈希值</w:t>
            </w:r>
          </w:p>
          <w:p w14:paraId="526F913C">
            <w:pPr>
              <w:rPr>
                <w:rFonts w:hint="default"/>
                <w:lang w:val="en-US" w:eastAsia="zh-CN"/>
              </w:rPr>
            </w:pPr>
          </w:p>
          <w:p w14:paraId="4ED1A70D">
            <w:pPr>
              <w:numPr>
                <w:ilvl w:val="0"/>
                <w:numId w:val="6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长度扩展攻击</w:t>
            </w:r>
          </w:p>
          <w:p w14:paraId="442373EE">
            <w:pPr>
              <w:numPr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918200" cy="260985"/>
                  <wp:effectExtent l="0" t="0" r="10160" b="13335"/>
                  <wp:docPr id="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26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95BF8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fldChar w:fldCharType="begin"/>
            </w:r>
            <w:r>
              <w:rPr>
                <w:rFonts w:hint="eastAsia"/>
                <w:bCs/>
                <w:szCs w:val="21"/>
              </w:rPr>
              <w:instrText xml:space="preserve"> HYPERLINK "https://cs.fdu.edu.cn/lab4/api?token=af23093402d22099eb319a7da747b91e&amp;user=stu&amp;command1=ListFiles&amp;command2=NoOp%C2%80%00%00%00%00%00%00%C2%88%01%00%00%00%00%00%00%26command3%3DDeleteAllFiles" </w:instrText>
            </w:r>
            <w:r>
              <w:rPr>
                <w:rFonts w:hint="eastAsia"/>
                <w:bCs/>
                <w:szCs w:val="21"/>
              </w:rPr>
              <w:fldChar w:fldCharType="separate"/>
            </w:r>
            <w:r>
              <w:rPr>
                <w:rStyle w:val="9"/>
                <w:rFonts w:hint="eastAsia"/>
                <w:bCs/>
                <w:szCs w:val="21"/>
              </w:rPr>
              <w:t>https://cs.fdu.edu.cn/lab4/api?token=af23093402d22099eb319a7da747b91e&amp;user=stu&amp;command1=ListFiles&amp;command2=NoOp%C2%80%00%00%00%00%00%00%C2%88%01%00%00%00%00%00%00%26command3%3DDeleteAllFiles</w:t>
            </w:r>
            <w:r>
              <w:rPr>
                <w:rFonts w:hint="eastAsia"/>
                <w:bCs/>
                <w:szCs w:val="21"/>
              </w:rPr>
              <w:fldChar w:fldCharType="end"/>
            </w:r>
          </w:p>
          <w:p w14:paraId="008B199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本实验成功实现了在不知密钥的前提下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伪造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token，从而添加未授权操作的攻击。这说明若使用 MD5作为认证机制，存在严重安全隐患。</w:t>
            </w:r>
          </w:p>
          <w:p w14:paraId="301BC79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73610706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五、实验总结</w:t>
            </w:r>
          </w:p>
          <w:p w14:paraId="0BBA75A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本次实验通过两个任务深入理解了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基于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Merkle–Damgård结构的哈希函数（如 MD5）所面临的安全威胁——长度扩展攻击（Length Extension Attack）。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首先第一部分验证了长度扩展攻击的正确性，第二部分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对具体的URL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应用长度扩展攻击。通过本次实验，增强了我对哈希函数内部工作机制的理解，</w:t>
            </w:r>
            <w:bookmarkStart w:id="0" w:name="_GoBack"/>
            <w:bookmarkEnd w:id="0"/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提高了在信息安全中使用哈希的警觉性。</w:t>
            </w:r>
          </w:p>
          <w:p w14:paraId="6C575D3A">
            <w:pPr>
              <w:rPr>
                <w:b/>
                <w:bCs/>
                <w:sz w:val="32"/>
                <w:szCs w:val="32"/>
              </w:rPr>
            </w:pPr>
          </w:p>
          <w:p w14:paraId="6EA05C99">
            <w:pPr>
              <w:rPr>
                <w:b/>
                <w:bCs/>
                <w:sz w:val="32"/>
                <w:szCs w:val="32"/>
              </w:rPr>
            </w:pPr>
          </w:p>
          <w:p w14:paraId="190D5464">
            <w:pPr>
              <w:rPr>
                <w:b/>
                <w:bCs/>
                <w:sz w:val="32"/>
                <w:szCs w:val="32"/>
              </w:rPr>
            </w:pPr>
          </w:p>
          <w:p w14:paraId="2F6B4F14">
            <w:pPr>
              <w:rPr>
                <w:b/>
                <w:bCs/>
                <w:sz w:val="32"/>
                <w:szCs w:val="32"/>
              </w:rPr>
            </w:pPr>
          </w:p>
          <w:p w14:paraId="42C5886F">
            <w:pPr>
              <w:rPr>
                <w:b/>
                <w:bCs/>
                <w:sz w:val="32"/>
                <w:szCs w:val="32"/>
              </w:rPr>
            </w:pPr>
          </w:p>
          <w:p w14:paraId="2F0FDFD2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623B63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73F64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1D60E"/>
    <w:multiLevelType w:val="singleLevel"/>
    <w:tmpl w:val="0AB1D60E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0C90DAC5"/>
    <w:multiLevelType w:val="singleLevel"/>
    <w:tmpl w:val="0C90DAC5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1AFEEEC3"/>
    <w:multiLevelType w:val="singleLevel"/>
    <w:tmpl w:val="1AFEEEC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5B3BDF"/>
    <w:multiLevelType w:val="singleLevel"/>
    <w:tmpl w:val="1E5B3BDF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458637D6"/>
    <w:multiLevelType w:val="singleLevel"/>
    <w:tmpl w:val="458637D6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63313210"/>
    <w:multiLevelType w:val="singleLevel"/>
    <w:tmpl w:val="63313210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4NTc5NWUzMmE2YWE5ZGI3MGZmZGQ3Y2Q1YzgwOWEifQ=="/>
  </w:docVars>
  <w:rsids>
    <w:rsidRoot w:val="0017611F"/>
    <w:rsid w:val="0017611F"/>
    <w:rsid w:val="002C4D56"/>
    <w:rsid w:val="002E6201"/>
    <w:rsid w:val="003545C3"/>
    <w:rsid w:val="00390536"/>
    <w:rsid w:val="003D4124"/>
    <w:rsid w:val="005D32E1"/>
    <w:rsid w:val="009A4604"/>
    <w:rsid w:val="00A27002"/>
    <w:rsid w:val="00B50CF3"/>
    <w:rsid w:val="00B537C0"/>
    <w:rsid w:val="00CE64BF"/>
    <w:rsid w:val="00D33C19"/>
    <w:rsid w:val="00F94975"/>
    <w:rsid w:val="00FE676E"/>
    <w:rsid w:val="3CB45FDC"/>
    <w:rsid w:val="5FA90C03"/>
    <w:rsid w:val="FFF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uiPriority w:val="99"/>
    <w:rPr>
      <w:color w:val="800080"/>
      <w:u w:val="single"/>
    </w:rPr>
  </w:style>
  <w:style w:type="character" w:styleId="10">
    <w:name w:val="Hyperlink"/>
    <w:basedOn w:val="7"/>
    <w:semiHidden/>
    <w:unhideWhenUsed/>
    <w:uiPriority w:val="99"/>
    <w:rPr>
      <w:color w:val="0000FF"/>
      <w:u w:val="single"/>
    </w:rPr>
  </w:style>
  <w:style w:type="character" w:styleId="11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7"/>
    <w:link w:val="4"/>
    <w:uiPriority w:val="0"/>
    <w:rPr>
      <w:sz w:val="18"/>
      <w:szCs w:val="18"/>
    </w:rPr>
  </w:style>
  <w:style w:type="character" w:customStyle="1" w:styleId="13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</Words>
  <Characters>80</Characters>
  <Lines>2</Lines>
  <Paragraphs>1</Paragraphs>
  <TotalTime>286</TotalTime>
  <ScaleCrop>false</ScaleCrop>
  <LinksUpToDate>false</LinksUpToDate>
  <CharactersWithSpaces>230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2018-03-12T13:01:00Z</dcterms:created>
  <dc:creator>Windows 用户</dc:creator>
  <cp:lastModifiedBy>WPS_270238142</cp:lastModifiedBy>
  <dcterms:modified xsi:type="dcterms:W3CDTF">2025-05-10T16:38:13Z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eyJoZGlkIjoiOWMwMGVhYjYwYzQ0Nzk1MWQxMTNlMWRkZjZjODI4YjIiLCJ1c2VySWQiOiIxMTUxOTEwMzMyIn0=</vt:lpwstr>
  </property>
  <property fmtid="{D5CDD505-2E9C-101B-9397-08002B2CF9AE}" pid="4" name="ICV">
    <vt:lpwstr>02DF9E1CB94E4AA2BD07AF52B536D5AF_12</vt:lpwstr>
  </property>
</Properties>
</file>