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17DA" w14:textId="5A0E9276" w:rsidR="007C43AD" w:rsidRDefault="00EB46A9">
      <w:r>
        <w:rPr>
          <w:rFonts w:hint="eastAsia"/>
        </w:rPr>
        <w:t>简化模型</w:t>
      </w:r>
      <w:r w:rsidR="002608E3">
        <w:rPr>
          <w:rFonts w:hint="eastAsia"/>
        </w:rPr>
        <w:t>：</w:t>
      </w:r>
    </w:p>
    <w:p w14:paraId="396032AA" w14:textId="492701BA" w:rsidR="002608E3" w:rsidRDefault="002608E3">
      <w:r>
        <w:rPr>
          <w:rFonts w:hint="eastAsia"/>
          <w:noProof/>
        </w:rPr>
        <w:drawing>
          <wp:inline distT="0" distB="0" distL="0" distR="0" wp14:anchorId="36B2F4BD" wp14:editId="52AF1B71">
            <wp:extent cx="4038159" cy="1910428"/>
            <wp:effectExtent l="0" t="0" r="635" b="0"/>
            <wp:docPr id="7522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07" cy="19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CF00" w14:textId="61462ED9" w:rsidR="002608E3" w:rsidRDefault="002608E3">
      <w:r w:rsidRPr="002608E3">
        <w:rPr>
          <w:rFonts w:hint="eastAsia"/>
        </w:rPr>
        <w:t>这是一个典型的会引起</w:t>
      </w:r>
      <w:r w:rsidRPr="002608E3">
        <w:rPr>
          <w:rFonts w:hint="eastAsia"/>
        </w:rPr>
        <w:t xml:space="preserve"> input data dependency </w:t>
      </w:r>
      <w:r w:rsidRPr="002608E3">
        <w:rPr>
          <w:rFonts w:hint="eastAsia"/>
        </w:rPr>
        <w:t>报错的结构</w:t>
      </w:r>
      <w:r>
        <w:rPr>
          <w:rFonts w:hint="eastAsia"/>
        </w:rPr>
        <w:t>（虽然提到了</w:t>
      </w:r>
      <w:r>
        <w:rPr>
          <w:rFonts w:hint="eastAsia"/>
        </w:rPr>
        <w:t xml:space="preserve"> loop</w:t>
      </w:r>
      <w:r>
        <w:rPr>
          <w:rFonts w:hint="eastAsia"/>
        </w:rPr>
        <w:t>，但是这个报错并不指向代数环）。</w:t>
      </w:r>
    </w:p>
    <w:p w14:paraId="2D79C302" w14:textId="5A3845BC" w:rsidR="002608E3" w:rsidRDefault="002608E3">
      <w:r w:rsidRPr="002608E3">
        <w:rPr>
          <w:noProof/>
        </w:rPr>
        <w:drawing>
          <wp:inline distT="0" distB="0" distL="0" distR="0" wp14:anchorId="3BD81929" wp14:editId="385A652C">
            <wp:extent cx="4466289" cy="1807034"/>
            <wp:effectExtent l="0" t="0" r="0" b="3175"/>
            <wp:docPr id="148290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0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069" cy="18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FA20" w14:textId="5A6BFDD1" w:rsidR="002608E3" w:rsidRDefault="002608E3">
      <w:r>
        <w:rPr>
          <w:rFonts w:hint="eastAsia"/>
        </w:rPr>
        <w:t>这个结构的特点在于，</w:t>
      </w:r>
      <w:r w:rsidRPr="002608E3">
        <w:rPr>
          <w:rFonts w:hint="eastAsia"/>
        </w:rPr>
        <w:t>两个具有数据流先后关系的触发</w:t>
      </w:r>
      <w:r>
        <w:rPr>
          <w:rFonts w:hint="eastAsia"/>
        </w:rPr>
        <w:t>子系统，</w:t>
      </w:r>
      <w:r w:rsidRPr="00B95852">
        <w:rPr>
          <w:rFonts w:hint="eastAsia"/>
          <w:highlight w:val="yellow"/>
        </w:rPr>
        <w:t>中间连接一个直馈模块</w:t>
      </w:r>
      <w:r>
        <w:rPr>
          <w:rFonts w:hint="eastAsia"/>
        </w:rPr>
        <w:t>（</w:t>
      </w:r>
      <w:r w:rsidR="00B95852">
        <w:rPr>
          <w:rFonts w:hint="eastAsia"/>
        </w:rPr>
        <w:t>模型截图中的蓝框部分；直馈模块</w:t>
      </w:r>
      <w:r>
        <w:rPr>
          <w:rFonts w:hint="eastAsia"/>
        </w:rPr>
        <w:t>也就是不带状态的模块，例如</w:t>
      </w:r>
      <w:r>
        <w:rPr>
          <w:rFonts w:hint="eastAsia"/>
        </w:rPr>
        <w:t xml:space="preserve">Gain, Data type conversion, Signal conversion </w:t>
      </w:r>
      <w:r>
        <w:rPr>
          <w:rFonts w:hint="eastAsia"/>
        </w:rPr>
        <w:t>等</w:t>
      </w:r>
      <w:r w:rsidR="00B95852">
        <w:rPr>
          <w:rFonts w:hint="eastAsia"/>
        </w:rPr>
        <w:t>，对应地，</w:t>
      </w:r>
      <w:r w:rsidR="00B95852">
        <w:rPr>
          <w:rFonts w:hint="eastAsia"/>
        </w:rPr>
        <w:t>Unity delay/</w:t>
      </w:r>
      <w:r w:rsidR="00B95852">
        <w:rPr>
          <w:rFonts w:hint="eastAsia"/>
        </w:rPr>
        <w:t>传递函数等模块带有状态</w:t>
      </w:r>
      <w:r>
        <w:rPr>
          <w:rFonts w:hint="eastAsia"/>
        </w:rPr>
        <w:t>）。</w:t>
      </w:r>
    </w:p>
    <w:p w14:paraId="1549F38D" w14:textId="3787C417" w:rsidR="002608E3" w:rsidRDefault="002608E3">
      <w:r>
        <w:rPr>
          <w:rFonts w:hint="eastAsia"/>
        </w:rPr>
        <w:t>我们可以将这个数据流拆开看一下为什么会这样：</w:t>
      </w:r>
    </w:p>
    <w:p w14:paraId="6CF68B70" w14:textId="5022D47A" w:rsidR="002608E3" w:rsidRDefault="002608E3">
      <w:r w:rsidRPr="002608E3">
        <w:rPr>
          <w:noProof/>
        </w:rPr>
        <w:drawing>
          <wp:inline distT="0" distB="0" distL="0" distR="0" wp14:anchorId="633E2329" wp14:editId="518F9FC0">
            <wp:extent cx="4677711" cy="1662187"/>
            <wp:effectExtent l="0" t="0" r="0" b="0"/>
            <wp:docPr id="31119692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96927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965" cy="1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0A83" w14:textId="1FABAF47" w:rsidR="002608E3" w:rsidRDefault="002608E3">
      <w:r>
        <w:rPr>
          <w:rFonts w:hint="eastAsia"/>
        </w:rPr>
        <w:t>打开执行顺序显示：</w:t>
      </w:r>
    </w:p>
    <w:p w14:paraId="19612065" w14:textId="0E217826" w:rsidR="002608E3" w:rsidRDefault="002608E3">
      <w:r>
        <w:rPr>
          <w:rFonts w:hint="eastAsia"/>
          <w:noProof/>
        </w:rPr>
        <w:lastRenderedPageBreak/>
        <w:drawing>
          <wp:inline distT="0" distB="0" distL="0" distR="0" wp14:anchorId="66439666" wp14:editId="412244DA">
            <wp:extent cx="2066649" cy="1834118"/>
            <wp:effectExtent l="0" t="0" r="0" b="0"/>
            <wp:docPr id="301358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86" cy="18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2C21" w14:textId="06C67D2C" w:rsidR="002608E3" w:rsidRDefault="002608E3">
      <w:r>
        <w:rPr>
          <w:rFonts w:hint="eastAsia"/>
        </w:rPr>
        <w:t>会看到第一个尝试执行的是这个直馈模块：</w:t>
      </w:r>
    </w:p>
    <w:p w14:paraId="7446F059" w14:textId="64116A1A" w:rsidR="002608E3" w:rsidRDefault="002608E3">
      <w:r w:rsidRPr="002608E3">
        <w:rPr>
          <w:noProof/>
        </w:rPr>
        <w:drawing>
          <wp:inline distT="0" distB="0" distL="0" distR="0" wp14:anchorId="0B2060D5" wp14:editId="7A787D2F">
            <wp:extent cx="4482145" cy="1581201"/>
            <wp:effectExtent l="0" t="0" r="0" b="0"/>
            <wp:docPr id="15140131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319" name="Picture 1" descr="A diagram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646" cy="15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1C7" w14:textId="1B000645" w:rsidR="002608E3" w:rsidRDefault="002608E3">
      <w:r>
        <w:rPr>
          <w:rFonts w:hint="eastAsia"/>
        </w:rPr>
        <w:t>但是此时，在数据流中，上游触发子系统的数据还没有送过来。</w:t>
      </w:r>
    </w:p>
    <w:p w14:paraId="7ED8006C" w14:textId="45469123" w:rsidR="002608E3" w:rsidRDefault="00DA396A">
      <w:r>
        <w:rPr>
          <w:rFonts w:hint="eastAsia"/>
        </w:rPr>
        <w:t>有一个</w:t>
      </w:r>
      <w:r w:rsidR="002608E3">
        <w:rPr>
          <w:rFonts w:hint="eastAsia"/>
        </w:rPr>
        <w:t>类似的情况可以参考此范例：</w:t>
      </w:r>
    </w:p>
    <w:p w14:paraId="52208FDF" w14:textId="41F441BE" w:rsidR="002608E3" w:rsidRDefault="00000000">
      <w:hyperlink r:id="rId9" w:history="1">
        <w:r w:rsidR="002608E3">
          <w:rPr>
            <w:rStyle w:val="Hyperlink"/>
          </w:rPr>
          <w:t>Simulink Subsystem Semantics - MATLAB &amp; Simulink (mathworks.com)</w:t>
        </w:r>
      </w:hyperlink>
    </w:p>
    <w:p w14:paraId="35AB13C5" w14:textId="67E1118B" w:rsidR="002608E3" w:rsidRDefault="002608E3"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2608E3">
        <w:t>sl_subsys_fcncall</w:t>
      </w:r>
      <w:r>
        <w:rPr>
          <w:rFonts w:hint="eastAsia"/>
        </w:rPr>
        <w:t>err7</w:t>
      </w:r>
      <w:r>
        <w:rPr>
          <w:rFonts w:hint="eastAsia"/>
        </w:rPr>
        <w:t>，</w:t>
      </w:r>
      <w:r w:rsidR="00DA396A">
        <w:rPr>
          <w:rFonts w:hint="eastAsia"/>
        </w:rPr>
        <w:t>区别在于这里只有一个触发子系统，上游的数据流</w:t>
      </w:r>
      <w:r w:rsidR="002C537A">
        <w:rPr>
          <w:rFonts w:hint="eastAsia"/>
        </w:rPr>
        <w:t>和</w:t>
      </w:r>
      <w:r w:rsidR="00DA396A">
        <w:rPr>
          <w:rFonts w:hint="eastAsia"/>
        </w:rPr>
        <w:t>调度信号</w:t>
      </w:r>
      <w:r w:rsidR="002C537A">
        <w:rPr>
          <w:rFonts w:hint="eastAsia"/>
        </w:rPr>
        <w:t>来自同一个原子</w:t>
      </w:r>
      <w:r w:rsidR="00DA396A">
        <w:rPr>
          <w:rFonts w:hint="eastAsia"/>
        </w:rPr>
        <w:t>子系统，但问题的根源是类似的，都是直馈模块执行时，输入数据还没从上游给出。</w:t>
      </w:r>
      <w:r>
        <w:rPr>
          <w:rFonts w:hint="eastAsia"/>
        </w:rPr>
        <w:t>解决方案是：</w:t>
      </w:r>
    </w:p>
    <w:p w14:paraId="72A167D5" w14:textId="68E8E36B" w:rsidR="002608E3" w:rsidRDefault="002608E3">
      <w:r>
        <w:rPr>
          <w:rFonts w:hint="eastAsia"/>
        </w:rPr>
        <w:t>1</w:t>
      </w:r>
      <w:r>
        <w:rPr>
          <w:rFonts w:hint="eastAsia"/>
        </w:rPr>
        <w:t>）添加</w:t>
      </w:r>
      <w:r>
        <w:rPr>
          <w:rFonts w:hint="eastAsia"/>
        </w:rPr>
        <w:t xml:space="preserve"> memory </w:t>
      </w:r>
      <w:r>
        <w:rPr>
          <w:rFonts w:hint="eastAsia"/>
        </w:rPr>
        <w:t>模块（或者</w:t>
      </w:r>
      <w:r>
        <w:rPr>
          <w:rFonts w:hint="eastAsia"/>
        </w:rPr>
        <w:t>delay</w:t>
      </w:r>
      <w:r>
        <w:rPr>
          <w:rFonts w:hint="eastAsia"/>
        </w:rPr>
        <w:t>）</w:t>
      </w:r>
    </w:p>
    <w:p w14:paraId="639E4EB8" w14:textId="23C32C4B" w:rsidR="002608E3" w:rsidRDefault="002608E3">
      <w:r>
        <w:rPr>
          <w:rFonts w:hint="eastAsia"/>
        </w:rPr>
        <w:t>2</w:t>
      </w:r>
      <w:r>
        <w:rPr>
          <w:rFonts w:hint="eastAsia"/>
        </w:rPr>
        <w:t>）将这个直馈模块移入</w:t>
      </w:r>
      <w:r w:rsidR="00DA396A">
        <w:rPr>
          <w:rFonts w:hint="eastAsia"/>
        </w:rPr>
        <w:t>下游的触发</w:t>
      </w:r>
      <w:r>
        <w:rPr>
          <w:rFonts w:hint="eastAsia"/>
        </w:rPr>
        <w:t>子系统中</w:t>
      </w:r>
    </w:p>
    <w:p w14:paraId="646F27BC" w14:textId="0DF7A54D" w:rsidR="002608E3" w:rsidRDefault="002608E3">
      <w:r w:rsidRPr="002608E3">
        <w:rPr>
          <w:noProof/>
        </w:rPr>
        <w:drawing>
          <wp:inline distT="0" distB="0" distL="0" distR="0" wp14:anchorId="708D2D3F" wp14:editId="450A29FD">
            <wp:extent cx="3009900" cy="2352611"/>
            <wp:effectExtent l="0" t="0" r="0" b="0"/>
            <wp:docPr id="138801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176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612" cy="23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8E3" w:rsidSect="002608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E3"/>
    <w:rsid w:val="00026865"/>
    <w:rsid w:val="001E08EF"/>
    <w:rsid w:val="001E67FC"/>
    <w:rsid w:val="00245391"/>
    <w:rsid w:val="002608E3"/>
    <w:rsid w:val="002C537A"/>
    <w:rsid w:val="0041393D"/>
    <w:rsid w:val="005135CA"/>
    <w:rsid w:val="00560962"/>
    <w:rsid w:val="0063089E"/>
    <w:rsid w:val="00771B2A"/>
    <w:rsid w:val="007C43AD"/>
    <w:rsid w:val="00A97239"/>
    <w:rsid w:val="00AB4E0C"/>
    <w:rsid w:val="00B95852"/>
    <w:rsid w:val="00CE31C0"/>
    <w:rsid w:val="00DA396A"/>
    <w:rsid w:val="00EB46A9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5C4"/>
  <w15:chartTrackingRefBased/>
  <w15:docId w15:val="{FC5C25C9-E48B-4C0B-AF4F-9ED4EF21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6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mathworks.com/help/simulink/slref/simulink-subsystem-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</dc:creator>
  <cp:keywords/>
  <dc:description/>
  <cp:lastModifiedBy>Lily Yan</cp:lastModifiedBy>
  <cp:revision>7</cp:revision>
  <dcterms:created xsi:type="dcterms:W3CDTF">2024-05-27T04:19:00Z</dcterms:created>
  <dcterms:modified xsi:type="dcterms:W3CDTF">2024-05-27T04:34:00Z</dcterms:modified>
</cp:coreProperties>
</file>