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b/>
          <w:color w:val="23282F"/>
          <w:sz w:val="56"/>
        </w:rPr>
        <w:t>草种测定管理</w:t>
      </w:r>
    </w:p>
    <w:p>
      <w:pPr>
        <w:jc w:val="center"/>
      </w:pPr>
      <w:r>
        <w:rPr>
          <w:rFonts w:ascii="Aptos" w:hAnsi="Aptos"/>
          <w:color w:val="2D8F5B"/>
          <w:sz w:val="32"/>
        </w:rPr>
        <w:t>Seed Measurement Manager</w:t>
      </w:r>
    </w:p>
    <w:p>
      <w:pPr>
        <w:jc w:val="center"/>
      </w:pPr>
      <w:r>
        <w:rPr>
          <w:rFonts w:ascii="Microsoft YaHei" w:hAnsi="Microsoft YaHei"/>
          <w:b/>
          <w:color w:val="2C6FE3"/>
          <w:sz w:val="30"/>
        </w:rPr>
        <w:t>v0.6.1  用户与维护手册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</w:tblGrid>
      <w:tr>
        <w:trPr>
          <w:tblHeader w:val="true"/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D8F5B"/>
              </w:rPr>
              <w:t>文档状态</w:t>
            </w:r>
          </w:p>
        </w:tc>
        <w:tc>
          <w:tcPr>
            <w:tcW w:type="dxa" w:w="4873"/>
            <w:shd w:fill="FFFFFF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t>正式版 / Stable Release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D8F5B"/>
              </w:rPr>
              <w:t>发布日期</w:t>
            </w:r>
          </w:p>
        </w:tc>
        <w:tc>
          <w:tcPr>
            <w:tcW w:type="dxa" w:w="4873"/>
            <w:shd w:fill="FFFFFF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t>2026-08-14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D8F5B"/>
              </w:rPr>
              <w:t>开发者</w:t>
            </w:r>
          </w:p>
        </w:tc>
        <w:tc>
          <w:tcPr>
            <w:tcW w:type="dxa" w:w="4873"/>
            <w:shd w:fill="FFFFFF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t>Steven CC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D8F5B"/>
              </w:rPr>
              <w:t>联系邮箱</w:t>
            </w:r>
          </w:p>
        </w:tc>
        <w:tc>
          <w:tcPr>
            <w:tcW w:type="dxa" w:w="4873"/>
            <w:shd w:fill="FFFFFF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t>cy739717939@gmail.com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D8F5B"/>
              </w:rPr>
              <w:t>开源协议</w:t>
            </w:r>
          </w:p>
        </w:tc>
        <w:tc>
          <w:tcPr>
            <w:tcW w:type="dxa" w:w="4873"/>
            <w:shd w:fill="FFFFFF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vAlign w:val="center"/>
          </w:tcPr>
          <w:p>
            <w:pPr>
              <w:spacing w:after="0"/>
            </w:pPr>
            <w:r>
              <w:t>MIT License</w:t>
            </w:r>
          </w:p>
        </w:tc>
      </w:tr>
    </w:tbl>
    <w:p/>
    <w:p>
      <w:pPr>
        <w:jc w:val="center"/>
      </w:pPr>
      <w:r>
        <w:rPr>
          <w:color w:val="666E78"/>
          <w:sz w:val="22"/>
        </w:rPr>
        <w:t>用于草种子发芽巡检、3/7/14 DAG 根苗长测定与 Excel 实验数据管理</w:t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spacing w:after="160"/>
      </w:pPr>
      <w:r>
        <w:t>本手册对应草种测定管理 v0.6.1。该版本已满足当前实验使用需求，进入稳定使用与按需维护阶段。软件以标准 Excel 模板为数据后端，不使用独立数据库；正式试验数据始终保存在用户选择的 Excel 工作簿中。</w:t>
      </w:r>
    </w:p>
    <w:p>
      <w:pPr>
        <w:pStyle w:val="Heading2"/>
      </w:pPr>
      <w:r>
        <w:t>目录</w:t>
      </w:r>
    </w:p>
    <w:p>
      <w:pPr>
        <w:spacing w:after="40"/>
        <w:ind w:left="283"/>
      </w:pPr>
      <w:r>
        <w:t>1. 软件概述</w:t>
      </w:r>
    </w:p>
    <w:p>
      <w:pPr>
        <w:spacing w:after="40"/>
        <w:ind w:left="283"/>
      </w:pPr>
      <w:r>
        <w:t>2. 运行环境与安装</w:t>
      </w:r>
    </w:p>
    <w:p>
      <w:pPr>
        <w:spacing w:after="40"/>
        <w:ind w:left="283"/>
      </w:pPr>
      <w:r>
        <w:t>3. 推荐文件结构与模板管理</w:t>
      </w:r>
    </w:p>
    <w:p>
      <w:pPr>
        <w:spacing w:after="40"/>
        <w:ind w:left="283"/>
      </w:pPr>
      <w:r>
        <w:t>4. Excel 模板说明</w:t>
      </w:r>
    </w:p>
    <w:p>
      <w:pPr>
        <w:spacing w:after="40"/>
        <w:ind w:left="283"/>
      </w:pPr>
      <w:r>
        <w:t>5. 发芽试验数据模型</w:t>
      </w:r>
    </w:p>
    <w:p>
      <w:pPr>
        <w:spacing w:after="40"/>
        <w:ind w:left="283"/>
      </w:pPr>
      <w:r>
        <w:t>6. 日常操作流程</w:t>
      </w:r>
    </w:p>
    <w:p>
      <w:pPr>
        <w:spacing w:after="40"/>
        <w:ind w:left="283"/>
      </w:pPr>
      <w:r>
        <w:t>7. 三个功能页面</w:t>
      </w:r>
    </w:p>
    <w:p>
      <w:pPr>
        <w:spacing w:after="40"/>
        <w:ind w:left="283"/>
      </w:pPr>
      <w:r>
        <w:t>8. 数据安全与备份</w:t>
      </w:r>
    </w:p>
    <w:p>
      <w:pPr>
        <w:spacing w:after="40"/>
        <w:ind w:left="283"/>
      </w:pPr>
      <w:r>
        <w:t>9. 故障诊断与常见问题</w:t>
      </w:r>
    </w:p>
    <w:p>
      <w:pPr>
        <w:spacing w:after="40"/>
        <w:ind w:left="283"/>
      </w:pPr>
      <w:r>
        <w:t>10. 维护者说明</w:t>
      </w:r>
    </w:p>
    <w:p>
      <w:pPr>
        <w:spacing w:after="40"/>
        <w:ind w:left="283"/>
      </w:pPr>
      <w:r>
        <w:t>11. 版本记录</w:t>
      </w:r>
    </w:p>
    <w:p>
      <w:pPr>
        <w:spacing w:after="40"/>
        <w:ind w:left="283"/>
      </w:pPr>
      <w:r>
        <w:t>12. 开源许可、免责声明与联系方式</w:t>
      </w:r>
    </w:p>
    <w:p>
      <w:pPr>
        <w:pStyle w:val="Heading1"/>
      </w:pPr>
      <w:r>
        <w:t>1. 软件概述</w:t>
      </w:r>
    </w:p>
    <w:p>
      <w:r>
        <w:t>草种测定管理是一套面向草种子发芽试验与根/苗长测定的 Windows 桌面辅助工具。核心设计目标是减少实验人员在 Excel 中反复查找、计算 DAG、定位样本和录入数据的操作，同时保留 Excel 作为最终实验数据载体。</w:t>
      </w:r>
    </w:p>
    <w:p>
      <w:pPr>
        <w:pStyle w:val="Heading2"/>
      </w:pPr>
      <w:r>
        <w:t>1.1 核心功能</w:t>
      </w:r>
    </w:p>
    <w:p>
      <w:pPr>
        <w:pStyle w:val="ListBullet"/>
      </w:pPr>
      <w:r>
        <w:t>今日任务：自动汇总当天 3DAG、7DAG、14DAG 测定样本，支持搜索、阶段筛选和双击跳转。</w:t>
      </w:r>
    </w:p>
    <w:p>
      <w:pPr>
        <w:pStyle w:val="ListBullet"/>
      </w:pPr>
      <w:r>
        <w:t>发芽巡检：按物种显示 10 个测定样本槽位；记录新发芽种子的日期与原始坐标；允许后补坐标。</w:t>
      </w:r>
    </w:p>
    <w:p>
      <w:pPr>
        <w:pStyle w:val="ListBullet"/>
      </w:pPr>
      <w:r>
        <w:t>根苗长录入：支持连续录入、Enter 键流转、保存并下一条、数值校验和已有数据覆盖保护。</w:t>
      </w:r>
    </w:p>
    <w:p>
      <w:pPr>
        <w:pStyle w:val="ListBullet"/>
      </w:pPr>
      <w:r>
        <w:t>Excel 集成：数据直接写回工作簿；测定计划、今日任务和状态由模板公式自动计算。</w:t>
      </w:r>
    </w:p>
    <w:p>
      <w:pPr>
        <w:pStyle w:val="ListBullet"/>
      </w:pPr>
      <w:r>
        <w:t>数据安全：只读检测、保存落盘检查、关闭时退出后台 Excel、异常日志记录。</w:t>
      </w:r>
    </w:p>
    <w:p>
      <w:pPr>
        <w:pStyle w:val="Heading2"/>
      </w:pPr>
      <w:r>
        <w:t>1.2 软件边界</w:t>
      </w:r>
    </w:p>
    <w:p>
      <w:r>
        <w:t>当前版本为单机、单用户工具，不提供数据库、云同步、多人协作或自动版本化备份。软件本身不主动上传实验数据。所有正式数据均保存在本地 Excel 工作簿中。</w:t>
      </w:r>
    </w:p>
    <w:p>
      <w:pPr>
        <w:pStyle w:val="Heading1"/>
      </w:pPr>
      <w:r>
        <w:t>2. 运行环境与安装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要求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操作系统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Windows 10 / Windows 11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PowerShell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Windows PowerShell 5.1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Excel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Microsoft Excel 桌面版；推荐 Microsoft 365 或 Excel 2021 及以上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Python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不需要安装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网络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日常使用不依赖网络</w:t>
            </w:r>
          </w:p>
        </w:tc>
      </w:tr>
    </w:tbl>
    <w:p/>
    <w:p>
      <w:r>
        <w:rPr>
          <w:b/>
          <w:color w:val="2C6FE3"/>
        </w:rPr>
        <w:t>兼容性说明：</w:t>
      </w:r>
      <w:r>
        <w:t>模板使用 LET、XLOOKUP、TEXTJOIN 等函数，因此推荐使用 Microsoft 365 或 Excel 2021 及以上版本。WPS、网页版 Excel 或较旧 Excel 版本可能无法正确计算模板公式。</w:t>
      </w:r>
    </w:p>
    <w:p>
      <w:pPr>
        <w:pStyle w:val="Heading2"/>
      </w:pPr>
      <w:r>
        <w:t>2.1 启动方式</w:t>
      </w:r>
    </w:p>
    <w:p>
      <w:r>
        <w:t>日常启动：双击 `start.vbs`。PowerShell 控制台会隐藏。</w:t>
      </w:r>
    </w:p>
    <w:p>
      <w:r>
        <w:t>故障诊断：双击 `diagnose.bat`。如出现异常，请保存红色错误信息及 `error.log`。</w:t>
      </w:r>
    </w:p>
    <w:p>
      <w:pPr>
        <w:pStyle w:val="Heading1"/>
      </w:pPr>
      <w:r>
        <w:t>3. 推荐文件结构与模板管理</w:t>
      </w:r>
    </w:p>
    <w:p>
      <w:r>
        <w:t>正式分发时建议使用以下目录结构：</w:t>
      </w:r>
    </w:p>
    <w:p>
      <w:r>
        <w:rPr>
          <w:rFonts w:ascii="Consolas" w:hAnsi="Consolas"/>
          <w:sz w:val="18"/>
        </w:rPr>
        <w:t>SeedMeasurementManager_v0.6.1_release/</w:t>
        <w:br/>
        <w:t>├─ app.ps1</w:t>
        <w:br/>
        <w:t>├─ start.vbs</w:t>
        <w:br/>
        <w:t>├─ diagnose.bat</w:t>
        <w:br/>
        <w:t>├─ README.md</w:t>
        <w:br/>
        <w:t>├─ CHANGELOG.md</w:t>
        <w:br/>
        <w:t>├─ LICENSE.txt</w:t>
        <w:br/>
        <w:t>├─ VERSION.txt</w:t>
        <w:br/>
        <w:t>├─ assets/</w:t>
        <w:br/>
        <w:t>│  ├─ app_icon.ico</w:t>
        <w:br/>
        <w:t>│  └─ app_icon.png</w:t>
        <w:br/>
        <w:t>├─ templates/</w:t>
        <w:br/>
        <w:t>│  └─ 模板-种子发芽试验结果统计表.xlsx</w:t>
        <w:br/>
        <w:t>├─ data/</w:t>
        <w:br/>
        <w:t>│  └─ （各次试验的 Excel 工作副本）</w:t>
        <w:br/>
        <w:t>└─ docs/</w:t>
        <w:br/>
        <w:t xml:space="preserve">   └─ 草种测定管理_v0.6.1_用户与维护手册.docx</w:t>
      </w:r>
    </w:p>
    <w:p>
      <w:pPr>
        <w:pStyle w:val="Heading2"/>
      </w:pPr>
      <w:r>
        <w:t>3.1 模板是否应放在软件文件夹内？</w:t>
      </w:r>
    </w:p>
    <w:p>
      <w:r>
        <w:rPr>
          <w:b/>
          <w:color w:val="2D8F5B"/>
        </w:rPr>
        <w:t>建议：放。</w:t>
      </w:r>
      <w:r>
        <w:t>将标准母版固定放在 `templates/` 文件夹，可以让所有使用者明确知道必须基于该模板开展试验。但母版只用于复制，不应直接记录正式实验数据。</w:t>
      </w:r>
    </w:p>
    <w:p>
      <w:pPr>
        <w:pStyle w:val="Heading2"/>
      </w:pPr>
      <w:r>
        <w:t>3.2 正确的模板使用方式</w:t>
      </w:r>
    </w:p>
    <w:p>
      <w:pPr>
        <w:pStyle w:val="ListNumber"/>
      </w:pPr>
      <w:r>
        <w:t>打开 `templates/` 文件夹。</w:t>
      </w:r>
    </w:p>
    <w:p>
      <w:pPr>
        <w:pStyle w:val="ListNumber"/>
      </w:pPr>
      <w:r>
        <w:t>复制 `模板-种子发芽试验结果统计表.xlsx`。</w:t>
      </w:r>
    </w:p>
    <w:p>
      <w:pPr>
        <w:pStyle w:val="ListNumber"/>
      </w:pPr>
      <w:r>
        <w:t>把副本重命名，例如：`种子发芽试验结果统计-20260814-批次A.xlsx`。</w:t>
      </w:r>
    </w:p>
    <w:p>
      <w:pPr>
        <w:pStyle w:val="ListNumber"/>
      </w:pPr>
      <w:r>
        <w:t>将工作副本放到 `data/` 文件夹，或任意实验数据目录。</w:t>
      </w:r>
    </w:p>
    <w:p>
      <w:pPr>
        <w:pStyle w:val="ListNumber"/>
      </w:pPr>
      <w:r>
        <w:t>启动软件，点击“选择 Excel”，选择这个工作副本。</w:t>
      </w:r>
    </w:p>
    <w:p>
      <w:pPr>
        <w:pStyle w:val="ListNumber"/>
      </w:pPr>
      <w:r>
        <w:t>本次试验的发芽、根长、苗长等数据全部写入该副本。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  <w:cantSplit/>
        </w:trPr>
        <w:tc>
          <w:tcPr>
            <w:tcW w:type="dxa" w:w="9746"/>
            <w:shd w:fill="FFF4E5"/>
            <w:tcBorders>
              <w:top w:val="single" w:sz="6" w:color="F3C77B"/>
              <w:left w:val="single" w:sz="6" w:color="F3C77B"/>
              <w:bottom w:val="single" w:sz="6" w:color="F3C77B"/>
              <w:right w:val="single" w:sz="6" w:color="F3C77B"/>
            </w:tcBorders>
          </w:tcPr>
          <w:p>
            <w:r>
              <w:t>重要：不要直接在母版上开展正式试验。建议把母版文件设置为 Windows“只读”，避免误写。</w:t>
            </w:r>
          </w:p>
        </w:tc>
      </w:tr>
    </w:tbl>
    <w:p>
      <w:pPr>
        <w:pStyle w:val="Heading1"/>
      </w:pPr>
      <w:r>
        <w:t>4. Excel 模板说明</w:t>
      </w:r>
    </w:p>
    <w:p>
      <w:r>
        <w:t>当前标准模板包含 4 张核心工作表。软件连接时依赖固定的工作表名称与关键列位置，因此不得随意删除、重命名或移动这些工作表及核心字段。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维护原则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种子信息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物种编号、名称、拉丁名、来源、分区等基础信息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允许按实验需要更新基础信息；保持编号与结构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根-苗长统计表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置床时间、发芽时间、3/7/14DAG 根长与苗长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D 样本ID勿动；软件写入 F、G:L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测定时间计划表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自动生成 DAG 日期、完成状态、下一次测定、测定状态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公式区勿动；N列用于备注/原始坐标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今日任务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Excel 内部的动态今日任务视图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主要用于直接打开 Excel 时查看，不建议人工改写</w:t>
            </w:r>
          </w:p>
        </w:tc>
      </w:tr>
    </w:tbl>
    <w:p>
      <w:pPr>
        <w:pStyle w:val="Heading2"/>
      </w:pPr>
      <w:r>
        <w:t>4.1 关键列</w:t>
      </w:r>
    </w:p>
    <w:p>
      <w:r>
        <w:t>根-苗长统计表：</w:t>
      </w:r>
    </w:p>
    <w:p>
      <w:pPr>
        <w:pStyle w:val="ListBullet2"/>
      </w:pPr>
      <w:r>
        <w:t>A：物种编号</w:t>
      </w:r>
    </w:p>
    <w:p>
      <w:pPr>
        <w:pStyle w:val="ListBullet2"/>
      </w:pPr>
      <w:r>
        <w:t>B：物种名称</w:t>
      </w:r>
    </w:p>
    <w:p>
      <w:pPr>
        <w:pStyle w:val="ListBullet2"/>
      </w:pPr>
      <w:r>
        <w:t>C：种子编号</w:t>
      </w:r>
    </w:p>
    <w:p>
      <w:pPr>
        <w:pStyle w:val="ListBullet2"/>
      </w:pPr>
      <w:r>
        <w:t>D：样本ID（勿动）</w:t>
      </w:r>
    </w:p>
    <w:p>
      <w:pPr>
        <w:pStyle w:val="ListBullet2"/>
      </w:pPr>
      <w:r>
        <w:t>E：置床时间</w:t>
      </w:r>
    </w:p>
    <w:p>
      <w:pPr>
        <w:pStyle w:val="ListBullet2"/>
      </w:pPr>
      <w:r>
        <w:t>F：发芽时间</w:t>
      </w:r>
    </w:p>
    <w:p>
      <w:pPr>
        <w:pStyle w:val="ListBullet2"/>
      </w:pPr>
      <w:r>
        <w:t>G/H/I：根长 3DAG / 7DAG / 14DAG</w:t>
      </w:r>
    </w:p>
    <w:p>
      <w:pPr>
        <w:pStyle w:val="ListBullet2"/>
      </w:pPr>
      <w:r>
        <w:t>J/K/L：苗长 3DAG / 7DAG / 14DAG</w:t>
      </w:r>
    </w:p>
    <w:p>
      <w:r>
        <w:t>测定时间计划表：</w:t>
      </w:r>
    </w:p>
    <w:p>
      <w:pPr>
        <w:pStyle w:val="ListBullet2"/>
      </w:pPr>
      <w:r>
        <w:t>D：样本ID</w:t>
      </w:r>
    </w:p>
    <w:p>
      <w:pPr>
        <w:pStyle w:val="ListBullet2"/>
      </w:pPr>
      <w:r>
        <w:t>E：发芽时间</w:t>
      </w:r>
    </w:p>
    <w:p>
      <w:pPr>
        <w:pStyle w:val="ListBullet2"/>
      </w:pPr>
      <w:r>
        <w:t>F/G/H：3DAG / 7DAG / 14DAG 日期</w:t>
      </w:r>
    </w:p>
    <w:p>
      <w:pPr>
        <w:pStyle w:val="ListBullet2"/>
      </w:pPr>
      <w:r>
        <w:t>I/J/K：对应阶段完成状态</w:t>
      </w:r>
    </w:p>
    <w:p>
      <w:pPr>
        <w:pStyle w:val="ListBullet2"/>
      </w:pPr>
      <w:r>
        <w:t>L：下一次测定</w:t>
      </w:r>
    </w:p>
    <w:p>
      <w:pPr>
        <w:pStyle w:val="ListBullet2"/>
      </w:pPr>
      <w:r>
        <w:t>M：测定状态</w:t>
      </w:r>
    </w:p>
    <w:p>
      <w:pPr>
        <w:pStyle w:val="ListBullet2"/>
      </w:pPr>
      <w:r>
        <w:t>N：备注 / 原始坐标（如 E3、A5、B10）</w:t>
      </w:r>
    </w:p>
    <w:p>
      <w:pPr>
        <w:pStyle w:val="Heading1"/>
      </w:pPr>
      <w:r>
        <w:t>5. 发芽试验数据模型</w:t>
      </w:r>
    </w:p>
    <w:p>
      <w:r>
        <w:t>每个物种使用一个培养皿，每皿摆放 50 粒种子。培养皿的物理位置采用 A1～E10 表示，即 5 行 × 10 列，共 50 个原始坐标。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rPr>
          <w:tblHeader w:val="true"/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/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A10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B10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C10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D10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  <w:shd w:fill="EAF1FD"/>
          </w:tcPr>
          <w:p>
            <w:pPr>
              <w:jc w:val="center"/>
            </w:pPr>
            <w:r>
              <w:t>E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E1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E2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E3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E4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E5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E6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E7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E8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E9</w:t>
            </w:r>
          </w:p>
        </w:tc>
        <w:tc>
          <w:tcPr>
            <w:tcW w:type="dxa" w:w="886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pPr>
              <w:jc w:val="center"/>
            </w:pPr>
            <w:r>
              <w:t>E10</w:t>
            </w:r>
          </w:p>
        </w:tc>
      </w:tr>
    </w:tbl>
    <w:p/>
    <w:p>
      <w:r>
        <w:t>软件及模板并不跟踪全部 50 粒种子进入根/苗长阶段，而是仅选择前 10 个发芽种子作为后续测定样本。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发芽顺序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测定样本ID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原始坐标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第1个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001-1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E5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第2个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001-2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A7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第3个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001-3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C3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…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…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…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第10个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001-10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D9</w:t>
            </w:r>
          </w:p>
        </w:tc>
      </w:tr>
    </w:tbl>
    <w:p>
      <w:r>
        <w:rPr>
          <w:b/>
          <w:color w:val="2D8F5B"/>
        </w:rPr>
        <w:t>达到 10/10 后：</w:t>
      </w:r>
      <w:r>
        <w:t>该物种不再需要发芽巡检；实验人员可按既定流程重新排列这 10 个测定样本，后续分别按各自发芽日期进行 3/7/14 DAG 根苗长测定。</w:t>
      </w:r>
    </w:p>
    <w:p>
      <w:r>
        <w:t>原始坐标允许暂时不填写，后续可补录；缺少坐标不会阻断新的发芽记录。坐标保存在“测定时间计划表”N列备注中。</w:t>
      </w:r>
    </w:p>
    <w:p>
      <w:pPr>
        <w:pStyle w:val="Heading1"/>
      </w:pPr>
      <w:r>
        <w:t>6. 日常操作流程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阶段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操作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试验建立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复制 Excel 母版，建立本次试验工作文件；按实验实际填写种子信息和置床时间。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形成独立工作副本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每日发芽巡检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打开“发芽巡检”，查看未满 10 个测定样本的物种；记录当天新发芽位置与日期。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更新发芽时间与坐标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查看今日任务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进入“今日任务”，确认当天 3DAG、7DAG、14DAG 测定数量与样本。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得到当日测定清单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根苗长录入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双击任务或按样本ID查询，输入根长和苗长，保存并下一条。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写入3/7/14DAG根苗长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结束与归档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关闭软件，等待后台 Excel 保存并退出；定期备份工作簿。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保证数据落盘并可追溯</w:t>
            </w:r>
          </w:p>
        </w:tc>
      </w:tr>
    </w:tbl>
    <w:p>
      <w:pPr>
        <w:pStyle w:val="Heading1"/>
      </w:pPr>
      <w:r>
        <w:t>7. 三个功能页面</w:t>
      </w:r>
    </w:p>
    <w:p>
      <w:pPr>
        <w:pStyle w:val="Heading2"/>
      </w:pPr>
      <w:r>
        <w:t>7.1 今日任务</w:t>
      </w:r>
    </w:p>
    <w:p>
      <w:r>
        <w:t>显示当天全部待测样本，并按 3DAG、7DAG、14DAG 统计。支持按物种编号、物种名称、种子编号、样本ID搜索，支持阶段筛选。双击任一行可进入根苗长录入页面。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91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a068aa-0cfa-4a2a-adff-dd64b0d08a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9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"/>
        <w:jc w:val="center"/>
      </w:pPr>
      <w:r>
        <w:t>图 1  今日任务页面示例（界面样式可能随版本略有调整）</w:t>
      </w:r>
    </w:p>
    <w:p>
      <w:pPr>
        <w:pStyle w:val="Heading2"/>
      </w:pPr>
      <w:r>
        <w:t>7.2 发芽巡检</w:t>
      </w:r>
    </w:p>
    <w:p>
      <w:r>
        <w:t>左侧按物种显示已发芽进度、还需数量和未记坐标数；右侧显示当前物种的 10 个测定样本槽位。新发芽种子可直接输入 A1～E10 坐标，软件按顺序分配到下一个样本ID，并写入发芽日期。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90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8ed20d-25d1-45ae-afac-b878d1b803f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9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"/>
        <w:jc w:val="center"/>
      </w:pPr>
      <w:r>
        <w:t>图 2  发芽巡检页面示例</w:t>
      </w:r>
    </w:p>
    <w:p>
      <w:pPr>
        <w:pStyle w:val="Heading2"/>
      </w:pPr>
      <w:r>
        <w:t>7.3 根苗长录入</w:t>
      </w:r>
    </w:p>
    <w:p>
      <w:r>
        <w:t>输入或选择样本ID后，软件显示物种、种子编号和当前测定阶段。根长、苗长单位为 mm。输入完成后可保存，或“保存并下一条”。支持键盘 Enter 连续操作。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04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822715-5b0b-4aa6-b0cc-a2b9d957fe6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0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"/>
        <w:jc w:val="center"/>
      </w:pPr>
      <w:r>
        <w:t>图 3  根苗长录入页面示例</w:t>
      </w:r>
    </w:p>
    <w:p>
      <w:pPr>
        <w:pStyle w:val="Heading2"/>
      </w:pPr>
      <w:r>
        <w:t>7.4 根苗长输入规则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输入</w:t>
            </w:r>
          </w:p>
        </w:tc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处理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0、12、12.35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合法；按 mm 写入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NA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合法；表示已检查但无有效测量值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负数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拒绝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其他文本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拒绝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目标位置已有数据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弹出确认，默认不覆盖</w:t>
            </w:r>
          </w:p>
        </w:tc>
      </w:tr>
    </w:tbl>
    <w:p>
      <w:pPr>
        <w:pStyle w:val="Heading1"/>
      </w:pPr>
      <w:r>
        <w:t>8. 数据安全与备份</w:t>
      </w:r>
    </w:p>
    <w:p>
      <w:pPr>
        <w:pStyle w:val="ListBullet"/>
      </w:pPr>
      <w:r>
        <w:t>母版与正式试验数据分离：母版只复制，不直接记录。</w:t>
      </w:r>
    </w:p>
    <w:p>
      <w:pPr>
        <w:pStyle w:val="ListBullet"/>
      </w:pPr>
      <w:r>
        <w:t>软件每次写入后保存 Excel，并检查工作簿 Saved 状态。</w:t>
      </w:r>
    </w:p>
    <w:p>
      <w:pPr>
        <w:pStyle w:val="ListBullet"/>
      </w:pPr>
      <w:r>
        <w:t>关闭软件时主动保存、关闭工作簿并退出其后台 Excel 实例，防止文件长期锁定。</w:t>
      </w:r>
    </w:p>
    <w:p>
      <w:pPr>
        <w:pStyle w:val="ListBullet"/>
      </w:pPr>
      <w:r>
        <w:t>如果同一目标根/苗长已有数据，软件要求确认后才允许覆盖。</w:t>
      </w:r>
    </w:p>
    <w:p>
      <w:pPr>
        <w:pStyle w:val="ListBullet"/>
      </w:pPr>
      <w:r>
        <w:t>建议每日、每批测量结束后对工作 Excel 进行一次独立备份。</w:t>
      </w:r>
    </w:p>
    <w:p>
      <w:pPr>
        <w:pStyle w:val="ListBullet"/>
      </w:pPr>
      <w:r>
        <w:t>软件运行期间不要同时用 Excel 手工编辑同一个工作簿。</w:t>
      </w:r>
    </w:p>
    <w:p>
      <w:pPr>
        <w:pStyle w:val="Heading2"/>
      </w:pPr>
      <w:r>
        <w:t>8.1 手工打开 Excel 的正确顺序</w:t>
      </w:r>
    </w:p>
    <w:p>
      <w:pPr>
        <w:pStyle w:val="ListNumber"/>
      </w:pPr>
      <w:r>
        <w:t>先退出草种测定管理软件。</w:t>
      </w:r>
    </w:p>
    <w:p>
      <w:pPr>
        <w:pStyle w:val="ListNumber"/>
      </w:pPr>
      <w:r>
        <w:t>等待软件窗口完全关闭。</w:t>
      </w:r>
    </w:p>
    <w:p>
      <w:pPr>
        <w:pStyle w:val="ListNumber"/>
      </w:pPr>
      <w:r>
        <w:t>再用 Excel 打开当前工作簿。</w:t>
      </w:r>
    </w:p>
    <w:p>
      <w:pPr>
        <w:pStyle w:val="ListNumber"/>
      </w:pPr>
      <w:r>
        <w:t>手工检查/编辑结束后关闭 Excel，再重新启动软件。</w:t>
      </w:r>
    </w:p>
    <w:p>
      <w:pPr>
        <w:pStyle w:val="Heading1"/>
      </w:pPr>
      <w:r>
        <w:t>9. 故障诊断与常见问题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EAF1FD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873"/>
            <w:shd w:fill="EAF1FD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处理建议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软件提示“文件正在使用/已锁定”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先关闭软件和所有可见 Excel。若确认没有其他工作簿需要保存，可在任务管理器检查是否残留 EXCEL.EXE。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软件提示工作簿只读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说明文件可能被另一个 Excel/程序占用。关闭占用后重新连接。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启动后报 PowerShell 错误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使用 diagnose.bat 启动，将红色错误信息和 error.log 发给维护者。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找不到今日任务或数量没有更新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点击“刷新”；确认当前 Windows 日期正确，并确认发芽时间已经写入。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根/苗长保存失败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确认输入为非负数字或 NA；若仍失败，查看 error.log。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Excel 公式显示 #NAME? 或任务状态异常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优先使用 Microsoft 365 / Excel 2021 及以上；不要使用不支持 LET/XLOOKUP 的旧版本。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能否直接修改模板结构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不建议。工作表名、样本ID列、核心公式列和关键列位置均与软件逻辑相关。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未记录发芽坐标是否影响后续新增发芽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不影响。坐标可以后补；新发芽记录不会被未补坐标阻断。</w:t>
            </w:r>
          </w:p>
        </w:tc>
      </w:tr>
    </w:tbl>
    <w:p>
      <w:pPr>
        <w:pStyle w:val="Heading1"/>
      </w:pPr>
      <w:r>
        <w:t>10. 维护者说明</w:t>
      </w:r>
    </w:p>
    <w:p>
      <w:r>
        <w:t>v0.6.1 的代码已按功能区域整理。维护时应尽量保持“业务逻辑”和“UI表现”分离。不要在页面事件中直接散落 Excel COM 写入代码；应优先调用既有业务函数。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代码区域</w:t>
            </w:r>
          </w:p>
        </w:tc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内容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01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基础环境与配置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02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日志、报错与通用工具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03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全局状态与内存缓存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04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Excel 生命周期：连接、保存、断开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05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Excel -&gt; 内存缓存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06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样本查询与业务数据操作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07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UI 主题与通用样式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08–11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主窗口与三个页面 UI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12–14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三个页面的业务交互逻辑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15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事件绑定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16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启动与自动连接上次工作簿</w:t>
            </w:r>
          </w:p>
        </w:tc>
      </w:tr>
    </w:tbl>
    <w:p>
      <w:pPr>
        <w:pStyle w:val="Heading2"/>
      </w:pPr>
      <w:r>
        <w:t>10.1 关键约束</w:t>
      </w:r>
    </w:p>
    <w:p>
      <w:pPr>
        <w:pStyle w:val="ListBullet"/>
      </w:pPr>
      <w:r>
        <w:t>目标运行环境是 Windows PowerShell 5.1；避免使用 PowerShell 7 专属语法。</w:t>
      </w:r>
    </w:p>
    <w:p>
      <w:pPr>
        <w:pStyle w:val="ListBullet"/>
      </w:pPr>
      <w:r>
        <w:t>避免把方法/属性链断在新行开头，PowerShell 5.1 解析可能失败。</w:t>
      </w:r>
    </w:p>
    <w:p>
      <w:pPr>
        <w:pStyle w:val="ListBullet"/>
      </w:pPr>
      <w:r>
        <w:t>Excel COM 尽量批量读、少量写；缓存用于避免逐单元格查询。</w:t>
      </w:r>
    </w:p>
    <w:p>
      <w:pPr>
        <w:pStyle w:val="ListBullet"/>
      </w:pPr>
      <w:r>
        <w:t>工作簿结构发生变化时，必须同步核对列号与 Sheet 名。</w:t>
      </w:r>
    </w:p>
    <w:p>
      <w:pPr>
        <w:pStyle w:val="ListBullet"/>
      </w:pPr>
      <w:r>
        <w:t>任何新写入功能都应保留只读检查、保存检查与错误日志。</w:t>
      </w:r>
    </w:p>
    <w:p>
      <w:pPr>
        <w:pStyle w:val="Heading1"/>
      </w:pPr>
      <w:r>
        <w:t>11. 版本记录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版本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日期</w:t>
            </w:r>
          </w:p>
        </w:tc>
        <w:tc>
          <w:tcPr>
            <w:tcW w:type="dxa" w:w="3249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主要变化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v0.6.1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2026-08-14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稳定使用版本；修复根苗长解析函数；发芽坐标写入计划表备注N列；进入按需维护阶段。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v0.6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2026-08-14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UI统一样式；代码板块与注释整理。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v0.5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2026-08-14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发芽巡检；50粒A1–E10物理坐标；前10个发芽样本工作流。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v0.4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2026-08-14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根苗长连续录入、防覆盖、保存/退出机制稳定。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v0.3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2026-08-13</w:t>
            </w:r>
          </w:p>
        </w:tc>
        <w:tc>
          <w:tcPr>
            <w:tcW w:type="dxa" w:w="3249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PowerShell + WinForms + Excel COM；缓存性能优化。</w:t>
            </w:r>
          </w:p>
        </w:tc>
      </w:tr>
    </w:tbl>
    <w:p>
      <w:pPr>
        <w:pStyle w:val="Heading1"/>
      </w:pPr>
      <w:r>
        <w:t>12. 开源许可、免责声明与联系方式</w:t>
      </w:r>
    </w:p>
    <w:p>
      <w:pPr>
        <w:pStyle w:val="Heading2"/>
      </w:pPr>
      <w:r>
        <w:t>12.1 MIT License</w:t>
      </w:r>
    </w:p>
    <w:p>
      <w:r>
        <w:t>本项目以 MIT License 发布。允许使用、复制、修改、合并、发布、分发、再许可和销售软件副本，前提是保留原版权声明和许可声明。完整许可文本见软件目录中的 `LICENSE.txt`。</w:t>
      </w:r>
    </w:p>
    <w:p>
      <w:pPr>
        <w:pStyle w:val="Heading2"/>
      </w:pPr>
      <w:r>
        <w:t>12.2 免责声明</w:t>
      </w:r>
    </w:p>
    <w:p>
      <w:r>
        <w:t>本软件按“现状”提供，不附带任何明示或默示担保。软件用于辅助实验记录和任务管理，不能替代实验人员对原始数据、样本身份、实验操作和科研结论的人工核对。使用者应自行承担数据备份、实验质量控制和最终结果审核责任。</w:t>
      </w:r>
    </w:p>
    <w:p>
      <w:pPr>
        <w:pStyle w:val="Heading2"/>
      </w:pPr>
      <w:r>
        <w:t>12.3 开发者与支持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开发者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Steven CC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邮箱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cy739717939@gmail.com</w:t>
            </w:r>
          </w:p>
        </w:tc>
      </w:tr>
      <w:tr>
        <w:trPr>
          <w:cantSplit/>
        </w:trPr>
        <w:tc>
          <w:tcPr>
            <w:tcW w:type="dxa" w:w="4873"/>
            <w:shd w:fill="E8F6EE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873"/>
            <w:tcBorders>
              <w:top w:val="single" w:sz="6" w:color="DCE1E8"/>
              <w:left w:val="single" w:sz="6" w:color="DCE1E8"/>
              <w:bottom w:val="single" w:sz="6" w:color="DCE1E8"/>
              <w:right w:val="single" w:sz="6" w:color="DCE1E8"/>
            </w:tcBorders>
          </w:tcPr>
          <w:p>
            <w:r>
              <w:t>v0.6.1 稳定使用 / 按需维护</w:t>
            </w:r>
          </w:p>
        </w:tc>
      </w:tr>
    </w:tbl>
    <w:p/>
    <w:p>
      <w:pPr>
        <w:jc w:val="center"/>
      </w:pPr>
      <w:r>
        <w:rPr>
          <w:color w:val="666E78"/>
          <w:sz w:val="19"/>
        </w:rPr>
        <w:t>建议报告问题时附上：软件版本、Windows/Excel版本、error.log、diagnose.bat输出和可复现步骤。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E78"/>
        <w:sz w:val="16"/>
      </w:rPr>
      <w:t>Steven CC  |  cy739717939@gmail.com  |  MIT License</w:t>
    </w:r>
  </w:p>
  <w:p>
    <w:pPr>
      <w:jc w:val="center"/>
    </w:pPr>
    <w:r>
      <w:rPr>
        <w:color w:val="666E78"/>
        <w:sz w:val="17"/>
      </w:rPr>
      <w:t xml:space="preserve">第 </w:t>
      <w:fldChar w:fldCharType="begin"/>
      <w:instrText xml:space="preserve"> PAGE </w:instrText>
      <w:fldChar w:fldCharType="end"/>
    </w:r>
    <w:r>
      <w:rPr>
        <w:color w:val="666E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E78"/>
        <w:sz w:val="17"/>
      </w:rPr>
      <w:t>草种测定管理 · Seed Measurement Manager · v0.6.1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8F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28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6FE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328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Microsoft YaHei" w:hAnsi="Microsoft YaHei" w:eastAsia="Microsoft YaHei"/>
      <w:color w:val="666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