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80"/>
      </w:pPr>
      <w:r>
        <w:rPr>
          <w:rFonts w:ascii="Malgun Gothic" w:hAnsi="Malgun Gothic" w:eastAsia="Malgun Gothic"/>
          <w:b/>
          <w:color w:val="1F4E78"/>
          <w:sz w:val="48"/>
        </w:rPr>
        <w:t>동국대학교 홍보처 기존 메일</w:t>
        <w:br/>
        <w:t>서버 AI 선정 비교 분석</w:t>
      </w:r>
    </w:p>
    <w:p>
      <w:pPr>
        <w:spacing w:after="480"/>
      </w:pPr>
      <w:r>
        <w:rPr>
          <w:rFonts w:ascii="Malgun Gothic" w:hAnsi="Malgun Gothic" w:eastAsia="Malgun Gothic"/>
          <w:b w:val="0"/>
          <w:color w:val="6B7280"/>
          <w:sz w:val="22"/>
        </w:rPr>
        <w:t>분석 범위: 2025.04.08 ~ 2026.07.10 | 원본 메일 83일</w:t>
      </w:r>
    </w:p>
    <w:p>
      <w:pPr>
        <w:spacing w:before="160" w:after="160" w:line="288" w:lineRule="auto"/>
        <w:ind w:left="170" w:right="170"/>
        <w:shd w:fill="F3F7FB"/>
      </w:pPr>
      <w:r>
        <w:rPr>
          <w:rFonts w:ascii="Malgun Gothic" w:hAnsi="Malgun Gothic" w:eastAsia="Malgun Gothic"/>
          <w:b w:val="0"/>
          <w:color w:val="1F4E78"/>
          <w:sz w:val="20"/>
        </w:rPr>
        <w:t>이 보고서는 일반 재수집 결과와 원본 URL을 이용한 검증용 후보 보강 결과를 구분합니다. 따라서 검색 제공처의 과거 데이터 한계와 AI 선정 기준의 차이를 따로 확인할 수 있습니다.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1. 핵심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비교 날짜</w:t>
            </w:r>
          </w:p>
        </w:tc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홍보처 원본</w:t>
            </w:r>
          </w:p>
        </w:tc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AI 선정</w:t>
            </w:r>
          </w:p>
        </w:tc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총 일치</w:t>
            </w:r>
          </w:p>
        </w:tc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일치 실패</w:t>
            </w:r>
          </w:p>
        </w:tc>
        <w:tc>
          <w:tcPr>
            <w:tcW w:type="dxa" w:w="1643"/>
            <w:shd w:fill="1F4E7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일치율</w:t>
            </w:r>
          </w:p>
        </w:tc>
      </w:tr>
      <w:tr>
        <w:tc>
          <w:tcPr>
            <w:tcW w:type="dxa" w:w="1643"/>
            <w:shd w:fill="DCEA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83</w:t>
            </w:r>
          </w:p>
        </w:tc>
        <w:tc>
          <w:tcPr>
            <w:tcW w:type="dxa" w:w="1643"/>
            <w:shd w:fill="DCEA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675</w:t>
            </w:r>
          </w:p>
        </w:tc>
        <w:tc>
          <w:tcPr>
            <w:tcW w:type="dxa" w:w="1643"/>
            <w:shd w:fill="DCEA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533</w:t>
            </w:r>
          </w:p>
        </w:tc>
        <w:tc>
          <w:tcPr>
            <w:tcW w:type="dxa" w:w="1643"/>
            <w:shd w:fill="DCEA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475</w:t>
            </w:r>
          </w:p>
        </w:tc>
        <w:tc>
          <w:tcPr>
            <w:tcW w:type="dxa" w:w="1643"/>
            <w:shd w:fill="FCE4E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200</w:t>
            </w:r>
          </w:p>
        </w:tc>
        <w:tc>
          <w:tcPr>
            <w:tcW w:type="dxa" w:w="1643"/>
            <w:shd w:fill="DCEA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8"/>
                <w:sz w:val="26"/>
              </w:rPr>
              <w:t>70.4%</w:t>
            </w:r>
          </w:p>
        </w:tc>
      </w:tr>
    </w:tbl>
    <w:p/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일반 수집·재수집 단계에서는 10개 날짜에서 후보가 확인됐습니다. 원본 기사 675건 중 11건이 일반 수집 후보와 연결됐습니다.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비교 공정성을 위해 원본 URL 검증 백필을 병행했습니다. 새 기사 669건을 생성하고 기존 기사 6건을 보강했으며, 이 값은 일반 수집 성과와 분리해 해석했습니다.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정확 일치(URL 또는 제목): 470건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같은 주제지만 대표 기사·언론사가 다른 경우: 5건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원본에는 있으나 서버 최종 선정에 포함되지 않은 기사: 200건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서버만 추가로 선정한 기사: 58건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F4E78"/>
          <w:sz w:val="24"/>
        </w:rPr>
        <w:t>섹션별 일치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원본 섹션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원본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총 일치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일치율</w:t>
            </w:r>
          </w:p>
        </w:tc>
      </w:tr>
      <w:tr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동국대 [법인/건학위]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378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231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61.1%</w:t>
            </w:r>
          </w:p>
        </w:tc>
      </w:tr>
      <w:tr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대학 [교육]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168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132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78.6%</w:t>
            </w:r>
          </w:p>
        </w:tc>
      </w:tr>
      <w:tr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불교 [종단]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129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112</w:t>
            </w:r>
          </w:p>
        </w:tc>
        <w:tc>
          <w:tcPr>
            <w:tcW w:type="dxa" w:w="2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7"/>
              </w:rPr>
              <w:t>86.8%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2. 분석 절차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1. 원본 HWP/HWPX 87개 파일을 파싱하고 중복 문서 4개를 제외해 83개 날짜, 675개 기사를 확정했습니다.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2. 각 메일 날짜의 서버 업무일 범위로 기존 후보 수와 섹션 분포를 점검했습니다.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3. 후보가 없던 날짜는 Google·Naver·동국대 공식·교육·불교 소스를 최대 3회 재조회했습니다.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4. 과거 검색 결과가 제공되지 않은 날짜는 원본 URL을 검증용 후보로 보강해 AI 선정 자체를 동일 후보군에서 다시 실행했습니다.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5. URL 일치, 제목 일치, 동일 주제·다른 대표 기사 순으로 일대일 매칭한 뒤 날짜별·기사별 차이를 분류했습니다.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3. 일반 재수집 상태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재수집 실행 77건 중 실제 신규 저장이 발생한 날짜는 4개였습니다. 과거 날짜는 검색엔진·RSS가 결과를 반환하지 않거나, 반환된 항목이 날짜 범위·중복·관련성 조건에서 제외되는 경우가 많았습니다.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중요: 이 수치는 AI 선정 정확도가 아니라 과거 검색 복원 가능성을 나타냅니다. 따라서 아래 비교표에서는 일반 수집 여부와 검증용 후보 보강 여부를 별도로 기록했습니다.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134" w:right="1191" w:bottom="1020" w:left="1191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4. 날짜별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날짜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원본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후보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AI 선정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정확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동일 주제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총 일치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실패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서버만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일치율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2025-04-08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88.9%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2025-04-14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2025-04-15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2025-04-17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77.8%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2025-04-21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45.5%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2025-04-22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2025-04-28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88.9%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2025-04-29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2025-05-01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2025-05-19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2025-05-29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57.1%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2025-05-30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2025-07-30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2025-08-01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2025-08-18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2025-08-19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57.1%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2025-08-20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2025-08-26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2025-08-27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2025-08-28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2025-08-29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61.5%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2025-09-09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2025-09-11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2025-10-13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83.3%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2025-10-16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2025-10-24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2025-11-25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44.4%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2025-11-26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2025-11-27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2025-12-01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77.8%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2025-12-10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2026-01-08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2026-01-12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2026-01-14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2026-01-16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2026-01-19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2026-01-21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2026-02-20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2026-02-23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2026-02-24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2026-03-03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77.8%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2026-03-09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2026-03-11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2026-03-23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2026-03-25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2026-04-01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2026-04-03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2026-04-06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2026-04-07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2026-04-17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2026-04-23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2026-04-24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88.9%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2026-04-27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2026-04-28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85.7%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2026-04-30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57.1%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2026-05-04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63.6%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2026-05-12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2026-05-13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2026-05-14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87.5%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2026-05-15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75.0%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2026-05-19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2026-05-26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88.9%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2026-06-24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66.7%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2026-06-29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50.0%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2026-07-08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62.5%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2026-07-09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71.4%</w:t>
            </w:r>
          </w:p>
        </w:tc>
      </w:tr>
      <w:t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2026-07-10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9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48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0</w:t>
            </w:r>
          </w:p>
        </w:tc>
        <w:tc>
          <w:tcPr>
            <w:tcW w:type="dxa" w:w="1425"/>
            <w:shd w:fill="E2F0D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shd w:fill="FCE4E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14"/>
              </w:rPr>
              <w:t>55.6%</w:t>
            </w:r>
          </w:p>
        </w:tc>
      </w:tr>
    </w:tbl>
    <w:p>
      <w:pPr>
        <w:sectPr>
          <w:pgSz w:w="15840" w:h="12240" w:orient="landscape"/>
          <w:pgMar w:top="850" w:right="794" w:bottom="850" w:left="794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5. 일치 실패 이유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건수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AI/정책 제외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160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후보에는 있었으나 AI 대표 선정, 중복 주제 통합 또는 카테고리별 최대 기사 수 정책에서 제외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일반 수집 누락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28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검색 재수집에서는 찾지 못했으나 원본 URL 검증 후보에서는 확인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후보 미확보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일반 재수집과 원본 URL 검증 후에도 후보 데이터가 만들어지지 않음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6. 대표 차이 사례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2025-04-08 | 일반 수집 누락 | </w:t>
      </w:r>
      <w:r>
        <w:rPr>
          <w:rFonts w:ascii="Malgun Gothic" w:hAnsi="Malgun Gothic" w:eastAsia="Malgun Gothic"/>
          <w:b/>
          <w:sz w:val="18"/>
        </w:rPr>
        <w:t>동국대학교 박물관 - 부처님을 만나는 법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일반 검색 재수집에서는 확보되지 않아 원본 URL 검증 백필 후 후보에 포함되었습니다.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2025-04-08 | 일반 수집 누락 | </w:t>
      </w:r>
      <w:r>
        <w:rPr>
          <w:rFonts w:ascii="Malgun Gothic" w:hAnsi="Malgun Gothic" w:eastAsia="Malgun Gothic"/>
          <w:b/>
          <w:sz w:val="18"/>
        </w:rPr>
        <w:t>[김재수 석좌교수 칼럼] 산불 방제 정책의 대전환을 기대하며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일반 검색 재수집에서는 확보되지 않아 원본 URL 검증 백필 후 후보에 포함되었습니다.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2025-04-08 | 일반 수집 누락 | </w:t>
      </w:r>
      <w:r>
        <w:rPr>
          <w:rFonts w:ascii="Malgun Gothic" w:hAnsi="Malgun Gothic" w:eastAsia="Malgun Gothic"/>
          <w:b/>
          <w:sz w:val="18"/>
        </w:rPr>
        <w:t>[황주리 석좌교수 칼럼] 눈인지, 벚꽃인지, 눈물인지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일반 검색 재수집에서는 확보되지 않아 원본 URL 검증 백필 후 후보에 포함되었습니다.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2025-04-08 | 일반 수집 누락 | </w:t>
      </w:r>
      <w:r>
        <w:rPr>
          <w:rFonts w:ascii="Malgun Gothic" w:hAnsi="Malgun Gothic" w:eastAsia="Malgun Gothic"/>
          <w:b/>
          <w:sz w:val="18"/>
        </w:rPr>
        <w:t>민(民)-관(官)-학(學) 협력으로 고속 성장 중인 중국 인공지능(AI) 산업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일반 검색 재수집에서는 확보되지 않아 원본 URL 검증 백필 후 후보에 포함되었습니다.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2025-04-10 | AI/정책 제외 | </w:t>
      </w:r>
      <w:r>
        <w:rPr>
          <w:rFonts w:ascii="Malgun Gothic" w:hAnsi="Malgun Gothic" w:eastAsia="Malgun Gothic"/>
          <w:b/>
          <w:sz w:val="18"/>
        </w:rPr>
        <w:t>동국대 건학위, '불교사전' 29일 봉정식 열어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섹션 자격 필터를 통과하지 못해 메일 포함에서 제외되었습니다.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2025-04-14 | AI/정책 제외 | </w:t>
      </w:r>
      <w:r>
        <w:rPr>
          <w:rFonts w:ascii="Malgun Gothic" w:hAnsi="Malgun Gothic" w:eastAsia="Malgun Gothic"/>
          <w:b/>
          <w:sz w:val="18"/>
        </w:rPr>
        <w:t>동국대 불교동아리 활동 ‘연착륙’…신행·문화탐방·연합법회 활발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섹션 자격 필터를 통과하지 못해 메일 포함에서 제외되었습니다.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2025-04-14 | AI/정책 제외 | </w:t>
      </w:r>
      <w:r>
        <w:rPr>
          <w:rFonts w:ascii="Malgun Gothic" w:hAnsi="Malgun Gothic" w:eastAsia="Malgun Gothic"/>
          <w:b/>
          <w:sz w:val="18"/>
        </w:rPr>
        <w:t>[동문소식 – 이근안(경찰행정 94)] 이근안 신임 포항해양경찰서장 취임...“현장 중심 해양치안 실현”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동국대학교와 직접적인 관련이 없는 외부 인사 소식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2025-04-15 | AI/정책 제외 | </w:t>
      </w:r>
      <w:r>
        <w:rPr>
          <w:rFonts w:ascii="Malgun Gothic" w:hAnsi="Malgun Gothic" w:eastAsia="Malgun Gothic"/>
          <w:b/>
          <w:sz w:val="18"/>
        </w:rPr>
        <w:t>의대생들 ‘유급불사’ 강경 투쟁… ‘트리플링’ 현실되나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대표 기사와 같은 주제를 다룬 중복 보도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2025-04-15 | AI/정책 제외 | </w:t>
      </w:r>
      <w:r>
        <w:rPr>
          <w:rFonts w:ascii="Malgun Gothic" w:hAnsi="Malgun Gothic" w:eastAsia="Malgun Gothic"/>
          <w:b/>
          <w:sz w:val="18"/>
        </w:rPr>
        <w:t>"차에서 자도 된다"…집세 비싼 美 캘리포니아에서 '대학생 노숙방지법' 발의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동일 섹션의 기사 중 현재 우선순위 기준과 메일 최대 기사 수를 함께 적용한 결과 대표 목록에 포함되지 않았습니다.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2025-04-17 | AI/정책 제외 | </w:t>
      </w:r>
      <w:r>
        <w:rPr>
          <w:rFonts w:ascii="Malgun Gothic" w:hAnsi="Malgun Gothic" w:eastAsia="Malgun Gothic"/>
          <w:b/>
          <w:sz w:val="18"/>
        </w:rPr>
        <w:t>동국대 작가들이 그려낸 5인 5색 ‘부처님 세계’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섹션 자격 필터를 통과하지 못해 메일 포함에서 제외되었습니다.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2025-04-17 | AI/정책 제외 | </w:t>
      </w:r>
      <w:r>
        <w:rPr>
          <w:rFonts w:ascii="Malgun Gothic" w:hAnsi="Malgun Gothic" w:eastAsia="Malgun Gothic"/>
          <w:b/>
          <w:sz w:val="18"/>
        </w:rPr>
        <w:t>트럼프 위협대로…미 국세청, 하버드 면세지위 박탈 추진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해외 대학 관련 이슈로 동국대 직접 관련성 없음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2025-04-21 | AI/정책 제외 | </w:t>
      </w:r>
      <w:r>
        <w:rPr>
          <w:rFonts w:ascii="Malgun Gothic" w:hAnsi="Malgun Gothic" w:eastAsia="Malgun Gothic"/>
          <w:b/>
          <w:sz w:val="18"/>
        </w:rPr>
        <w:t>영천 선화여고, 법당 개원법회 및 개교 기념식 봉행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섹션 자격 필터를 통과하지 못해 메일 포함에서 제외되었습니다.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2025-04-21 | AI/정책 제외 | </w:t>
      </w:r>
      <w:r>
        <w:rPr>
          <w:rFonts w:ascii="Malgun Gothic" w:hAnsi="Malgun Gothic" w:eastAsia="Malgun Gothic"/>
          <w:b/>
          <w:sz w:val="18"/>
        </w:rPr>
        <w:t>[동문소식 – 최진식(무역 77)] "획일적 노동시간 규제가 기업 생존 위협 … 세제 개편도 절박"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동국대와 관련 없는 경제/산업계 인터뷰 기사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2025-04-21 | AI/정책 제외 | </w:t>
      </w:r>
      <w:r>
        <w:rPr>
          <w:rFonts w:ascii="Malgun Gothic" w:hAnsi="Malgun Gothic" w:eastAsia="Malgun Gothic"/>
          <w:b/>
          <w:sz w:val="18"/>
        </w:rPr>
        <w:t>[동문소식 – 임희조(서양화 07)] 임희조, 호리아트스페이스 '서툰행복' 개인전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동국대와 관련 없는 문화 예술 기사</w:t>
      </w:r>
    </w:p>
    <w:p>
      <w:pPr>
        <w:spacing w:after="60"/>
      </w:pPr>
      <w:r>
        <w:rPr>
          <w:rFonts w:ascii="Malgun Gothic" w:hAnsi="Malgun Gothic" w:eastAsia="Malgun Gothic"/>
          <w:b/>
          <w:color w:val="1F4E78"/>
          <w:sz w:val="18"/>
        </w:rPr>
        <w:t xml:space="preserve">2025-04-21 | AI/정책 제외 | </w:t>
      </w:r>
      <w:r>
        <w:rPr>
          <w:rFonts w:ascii="Malgun Gothic" w:hAnsi="Malgun Gothic" w:eastAsia="Malgun Gothic"/>
          <w:b/>
          <w:sz w:val="18"/>
        </w:rPr>
        <w:t>장시원 PD 새 예능 ‘불꽃야구’, 동국대전 티켓 내일 오픈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섹션 자격 필터를 통과하지 못해 메일 포함에서 제외되었습니다.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1F4E78"/>
          <w:sz w:val="30"/>
        </w:rPr>
        <w:t>7. 해석 및 개선 제안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수집 성능과 AI 선정 성능을 분리해 관리합니다. 과거 검색 0건은 AI 오판이 아니라 후보 미확보 문제입니다.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일반 수집 단계에서는 소스별 성공·빈 결과·시간 초과를 날짜별로 계속 기록하고, 3회 재시도 후에도 실패하면 사용자 화면에 원인을 표시합니다.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AI 선정 비교에서는 정확 URL 일치와 동일 주제·다른 대표 매체를 구분해, 대표 기사 선택 차이를 단순 누락으로 오해하지 않도록 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  <w:t>홍보처가 반복적으로 포함·제외한 유형은 월별 인사이트와 분기별 기준 재조정에 반영하되, 원본 수집 로그는 변경하지 않습니다.</w:t>
      </w:r>
    </w:p>
    <w:p>
      <w:pPr>
        <w:spacing w:after="100" w:line="300" w:lineRule="auto"/>
      </w:pPr>
      <w:r>
        <w:rPr>
          <w:rFonts w:ascii="Malgun Gothic" w:hAnsi="Malgun Gothic" w:eastAsia="Malgun Gothic"/>
          <w:sz w:val="19"/>
        </w:rPr>
        <w:t>기사별 전체 대조, URL, 수집 여부, AI 제외 사유는 함께 제공되는 상세 엑셀 자료에서 확인할 수 있습니다.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B7280"/>
        <w:sz w:val="16"/>
      </w:rPr>
      <w:t>동국대학교 홍보처 기존 메일·서버 AI 선정 비교 분석</w:t>
    </w:r>
    <w:r>
      <w:rPr>
        <w:rFonts w:ascii="Malgun Gothic" w:hAnsi="Malgun Gothic" w:eastAsia="Malgun Gothic"/>
        <w:b w:val="0"/>
        <w:color w:val="6B7280"/>
        <w:sz w:val="16"/>
      </w:rPr>
      <w:t>동국대학교 홍보처 기존 메일·서버 AI 선정 비교 분석</w:t>
    </w:r>
    <w:r>
      <w:rPr>
        <w:rFonts w:ascii="Malgun Gothic" w:hAnsi="Malgun Gothic" w:eastAsia="Malgun Gothic"/>
        <w:b w:val="0"/>
        <w:color w:val="6B7280"/>
        <w:sz w:val="16"/>
      </w:rPr>
      <w:t>동국대학교 홍보처 기존 메일·서버 AI 선정 비교 분석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