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C：8次核验通过，补账单与统一接口</w:t>
      </w:r>
    </w:p>
    <w:p>
      <w:r>
        <w:t>已独立核对8份请求/响应、同题证据、提示词、usage、时间和匿名文本，均与回传记录一致。8次输入21420、输出1618 Token，参考费用0.0155928元；无已回传失败或重试。解析成功不等于质量合格，当前A/D评分未收齐。</w:t>
      </w:r>
    </w:p>
    <w:p>
      <w:r>
        <w:t>1. 当前8次不用重跑，也不扩大到未冻结的20/80题。请填01号补件确认与04号账单表：覆盖北京时间2026-10-24 00:08:04至00:08:34的消费明细/账期、免费额度和实付；无法逐次匹配就注明批次范围。实际扣费仍空白，不能把0.0155928记成账户已扣费。</w:t>
      </w:r>
    </w:p>
    <w:p>
      <w:r>
        <w:t>2. 请确认DeepSeek服务地域，或说明平台未给固定地域。响应model仅是deepseek-flash，官方文档当前指向的版本另列，不能当作响应已返回的不可变快照；保留system_fingerprint。</w:t>
      </w:r>
    </w:p>
    <w:p>
      <w:r>
        <w:t>3. 原分析程序的五项0/1与D的四维0—2不一致。本包提供四维版离线程序，03号裁定表尚为空。NA仅在事实/引用确不适用且有理由时使用；U保留总槽位费用和上下界。裁定表由A/D原始评分及讨论形成，C不能自行填评分。</w:t>
      </w:r>
    </w:p>
    <w:p>
      <w:r>
        <w:t>在本包运行：python analyze_scores_v10.py --runs 02_八次核验数据.json --scores 03_裁定评分空表.csv --out analysis_v10。当前应输出quality pending，不计算合格率和单位合格成本；不会联网。python test_analysis_v10.py可验证空表、未决、零合格及NA等边界，测试均为合成数据，不是实验结果。</w:t>
      </w:r>
    </w:p>
    <w:p>
      <w:r>
        <w:t>4. run_smoke_v10_no_indeterminate_retry.py是原runner的单点补丁：网络结果不明不自动重试。不要把它放进当前实测目录后重新执行；原记录原样保存。原费用函数对10月25日以后会留空，正式新批次前需核对价格、时段及新的冻结样本，不能取消保护后盲跑。</w:t>
      </w:r>
    </w:p>
    <w:p>
      <w:r>
        <w:t>原始请求含账户专属端点，已在工作区原样归档；公开核验明细保留请求/响应哈希、参数和用量，不重复公开账户专属端点。没有要求你提供密钥。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研究准备材料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投资者问答研究｜分角色交付 v0.10｜2026-10-24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D5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D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63D5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