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D：评价与独立核对任务说明</w:t>
      </w:r>
    </w:p>
    <w:p>
      <w:r>
        <w:t>2026年10月23日｜v0.9｜先读本说明，工作填在07号Excel。</w:t>
      </w:r>
    </w:p>
    <w:p>
      <w:pPr>
        <w:pStyle w:val="Heading1"/>
      </w:pPr>
      <w:r>
        <w:t>第一阶段：现在可以独立做</w:t>
      </w:r>
    </w:p>
    <w:p>
      <w:r>
        <w:t>确认预计交付时间、是否看过这7题的A参考答案或公司事后回复，以及06号评分规则需要修改之处。建议收包后24小时内交首次确认、规则修改意见和7题事实核对；这是建议排期，以你回复为准。</w:t>
      </w:r>
    </w:p>
    <w:p>
      <w:r>
        <w:t>先核P-A07、P-A08：用01号问题与原页文字、02号4页苏泊尔证据。再核P-A01至P-A05：用03号问题与原页文字、04号16页智动力证据、05号页码映射。在07号“02_七题独立核对”填可答事实、资料不足部分、关键错误及原页依据。只写证据支持的内容，不用公司事后回复补答案。</w:t>
      </w:r>
    </w:p>
    <w:p>
      <w:r>
        <w:t>完成第一版后回传A保存，再与A参考答案讨论。A负责样本、证据和统稿，D负责评价可解释性；你的独立核对不能由助手草稿代替。</w:t>
      </w:r>
    </w:p>
    <w:p>
      <w:pPr>
        <w:pStyle w:val="Heading1"/>
      </w:pPr>
      <w:r>
        <w:t>第二阶段：收到匿名输出后做8条试评</w:t>
      </w:r>
    </w:p>
    <w:p>
      <w:r>
        <w:t>现在07号“03_八条试评分”只有8个计划匿名编号，最终回复和分数均为空。C完成后由A给你填好的08号匿名输出文件。只评final_answer与citations，不看模型标签、流程标签、映射表和边界清单；需要查证时使用同一原页材料。</w:t>
      </w:r>
    </w:p>
    <w:p>
      <w:r>
        <w:t>按06号已讨论的版本给每条原始评分，标出关键错误、无依据回答、过度拒答和核心覆盖依据；遇到标准U保留未决。失败或空输出用真实状态登记，不编造示例回复。建议收到完整匿名输出后24小时内交第一版评分，具体时间请回复A。</w:t>
      </w:r>
    </w:p>
    <w:p>
      <w:r>
        <w:t>请交回：07号已填Excel、06号修改稿或明确意见、08号收到的匿名原始输出、09号分歧表及新增证据说明。原评分先保存，讨论后另存协商版，不能覆盖第一版。</w:t>
      </w:r>
    </w:p>
    <w:p>
      <w:pPr>
        <w:pStyle w:val="Heading1"/>
      </w:pPr>
      <w:r>
        <w:t>正式人工任务已经确认，稍后启动</w:t>
      </w:r>
    </w:p>
    <w:p>
      <w:r>
        <w:t>你承担24次：12次纯人工H、12次AI辅助HA，同一人不重复同题。10号是你的24个槽位与计时空表，真实正式题ID尚未冻结，不要预填实际时间或现在开始。正式题与本轮7题不重合；做完正式24次后，再看相应正式题答案/评分材料。C负责模型调用，不需要你购买API或替C跑8次。</w:t>
      </w:r>
    </w:p>
    <w:p>
      <w:pPr>
        <w:pStyle w:val="Heading1"/>
      </w:pPr>
      <w:r>
        <w:t>文件与使用边界</w:t>
      </w:r>
    </w:p>
    <w:p>
      <w:r>
        <w:t>本包含问题、提问前证据、规则草案、空表和原页，不含A参考答案或C的匿名映射。独立复核前请只用本包，不浏览仓库里的答案文件；如果已经看过，照实填暴露记录，不要求重来或隐瞒。公开仓库不提供访问隔离，因此只能记录和管理暴露。</w:t>
      </w:r>
    </w:p>
    <w:p>
      <w:r>
        <w:t>本轮还没有实验结论。发现原页冲突、无法执行的规则、工作量或时间问题，注明题号/页码后直接回报A。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研究准备材料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投资者问答研究｜分角色交付 v0.9｜2026-10-23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3D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