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7F29C">
      <w:pPr>
        <w:pStyle w:val="2"/>
        <w:jc w:val="center"/>
      </w:pPr>
      <w:r>
        <w:rPr>
          <w:rFonts w:ascii="Arial" w:hAnsi="Arial" w:eastAsia="Arial" w:cs="Arial"/>
          <w:b/>
          <w:bCs/>
          <w:sz w:val="34"/>
          <w:szCs w:val="34"/>
        </w:rPr>
        <w:t>个人职业信用报</w:t>
      </w:r>
      <w:bookmarkStart w:id="0" w:name="_GoBack"/>
      <w:bookmarkEnd w:id="0"/>
      <w:r>
        <w:rPr>
          <w:rFonts w:ascii="Arial" w:hAnsi="Arial" w:eastAsia="Arial" w:cs="Arial"/>
          <w:b/>
          <w:bCs/>
          <w:sz w:val="34"/>
          <w:szCs w:val="34"/>
        </w:rPr>
        <w:t>告查询服务</w:t>
      </w:r>
    </w:p>
    <w:p w14:paraId="703F18D3">
      <w:pPr>
        <w:spacing w:after="80"/>
        <w:jc w:val="center"/>
      </w:pPr>
      <w:r>
        <w:rPr>
          <w:rFonts w:ascii="Arial" w:hAnsi="Arial" w:eastAsia="Arial" w:cs="Arial"/>
          <w:b/>
          <w:bCs/>
          <w:sz w:val="34"/>
          <w:szCs w:val="34"/>
        </w:rPr>
        <w:t>隐私声明</w:t>
      </w:r>
    </w:p>
    <w:p w14:paraId="108477C3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第一条　总则</w:t>
      </w:r>
    </w:p>
    <w:p w14:paraId="707EAD06">
      <w:pPr>
        <w:spacing w:after="160" w:line="360" w:lineRule="auto"/>
      </w:pPr>
      <w:r>
        <w:rPr>
          <w:rFonts w:ascii="Arial" w:hAnsi="Arial" w:eastAsia="Arial" w:cs="Arial"/>
          <w:sz w:val="24"/>
          <w:szCs w:val="24"/>
        </w:rPr>
        <w:t>本声明依据《中华人民共和国个人信息保护法》《征信业管理条例》及相关法律法规制定。在您使用本平台的“个人职业信用报告查询”服务前，请仔细阅读本声明的全部内容。</w:t>
      </w:r>
    </w:p>
    <w:p w14:paraId="77A01DB4">
      <w:pPr>
        <w:spacing w:after="200" w:line="360" w:lineRule="auto"/>
      </w:pPr>
      <w:r>
        <w:rPr>
          <w:rFonts w:ascii="Arial" w:hAnsi="Arial" w:eastAsia="Arial" w:cs="Arial"/>
          <w:sz w:val="24"/>
          <w:szCs w:val="24"/>
        </w:rPr>
        <w:t>您勾选同意即表示您已充分理解并接受本声明的各项条款，并授权我司按本声明所述方式收集、核验及使用您的相关信息，用于本次职业信用报告查询服务。若您不同意，请勿继续操作。</w:t>
      </w:r>
    </w:p>
    <w:p w14:paraId="20E25B47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第二条　信息收集范围</w:t>
      </w:r>
    </w:p>
    <w:p w14:paraId="0C6920DD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为完成职业信用报告核查，我司将收集以下必要信息：</w:t>
      </w:r>
    </w:p>
    <w:p w14:paraId="3A9F628D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姓名</w:t>
      </w:r>
    </w:p>
    <w:p w14:paraId="42ED935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身份证号码</w:t>
      </w:r>
    </w:p>
    <w:p w14:paraId="7FD92F4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手机号码</w:t>
      </w:r>
    </w:p>
    <w:p w14:paraId="07E0B32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学历及毕业院校</w:t>
      </w:r>
    </w:p>
    <w:p w14:paraId="1516B15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职业资质证书编号</w:t>
      </w:r>
    </w:p>
    <w:p w14:paraId="5B7D3E73">
      <w:pPr>
        <w:spacing w:before="120" w:after="200" w:line="360" w:lineRule="auto"/>
      </w:pPr>
      <w:r>
        <w:rPr>
          <w:rFonts w:ascii="Arial" w:hAnsi="Arial" w:eastAsia="Arial" w:cs="Arial"/>
          <w:color w:val="555555"/>
          <w:sz w:val="24"/>
          <w:szCs w:val="24"/>
        </w:rPr>
        <w:t>以上信息均为服务所必需，我司不会收集与本次查询目的无关的个人信息。您可拒绝提供非必要字段，但可能影响报告的完整性。</w:t>
      </w:r>
    </w:p>
    <w:p w14:paraId="6824035A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第三条　信息使用目的</w:t>
      </w:r>
    </w:p>
    <w:p w14:paraId="159D1881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您提供的个人信息仅用于以下目的，未经您的再次明确授权，不得用于其他用途：</w:t>
      </w:r>
    </w:p>
    <w:p w14:paraId="7D8C58D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核验您的身份真实性，防止信息误用或冒用；</w:t>
      </w:r>
    </w:p>
    <w:p w14:paraId="65CB627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查询并比对职业信用报告中的相应核查项目；</w:t>
      </w:r>
    </w:p>
    <w:p w14:paraId="2CCF757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生成供您本人查阅的个人职业信用报告；</w:t>
      </w:r>
    </w:p>
    <w:p w14:paraId="4395879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依法配合监管机构的数据合规审查。</w:t>
      </w:r>
    </w:p>
    <w:p w14:paraId="13F430FC">
      <w:pPr>
        <w:spacing w:after="120"/>
      </w:pPr>
    </w:p>
    <w:p w14:paraId="2265C0CA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第四条　信息存储与保护</w:t>
      </w:r>
    </w:p>
    <w:p w14:paraId="00400015">
      <w:pPr>
        <w:spacing w:after="160" w:line="360" w:lineRule="auto"/>
      </w:pPr>
      <w:r>
        <w:rPr>
          <w:rFonts w:ascii="Arial" w:hAnsi="Arial" w:eastAsia="Arial" w:cs="Arial"/>
          <w:sz w:val="24"/>
          <w:szCs w:val="24"/>
        </w:rPr>
        <w:t>您的个人信息存储于符合国家安全等级保护标准（不低于三级）的服务器中，传输全程采用 TLS 加密，数据库采用脱敏存储。</w:t>
      </w:r>
    </w:p>
    <w:p w14:paraId="797A0F08">
      <w:pPr>
        <w:spacing w:after="200" w:line="360" w:lineRule="auto"/>
      </w:pPr>
      <w:r>
        <w:rPr>
          <w:rFonts w:ascii="Arial" w:hAnsi="Arial" w:eastAsia="Arial" w:cs="Arial"/>
          <w:sz w:val="24"/>
          <w:szCs w:val="24"/>
        </w:rPr>
        <w:t>本次查询所收集的信息将在查询服务完成后保留</w:t>
      </w:r>
      <w:r>
        <w:rPr>
          <w:rFonts w:ascii="Arial" w:hAnsi="Arial" w:eastAsia="Arial" w:cs="Arial"/>
          <w:b/>
          <w:bCs/>
          <w:sz w:val="24"/>
          <w:szCs w:val="24"/>
        </w:rPr>
        <w:t>不超过 3 年</w:t>
      </w:r>
      <w:r>
        <w:rPr>
          <w:rFonts w:ascii="Arial" w:hAnsi="Arial" w:eastAsia="Arial" w:cs="Arial"/>
          <w:sz w:val="24"/>
          <w:szCs w:val="24"/>
        </w:rPr>
        <w:t>，届满后予以删除或匿名化处理，除法律法规另有规定外。</w:t>
      </w:r>
    </w:p>
    <w:p w14:paraId="1A3E3506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第五条　信息共享与第三方披露</w:t>
      </w:r>
    </w:p>
    <w:p w14:paraId="57A92DA2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我司不会向任何第三方出售您的个人信息。仅在以下情形下可能进行必要的信息共享：</w:t>
      </w:r>
    </w:p>
    <w:p w14:paraId="23A04DC2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经您明确授权，向您指定的机构（如用人单位、金融机构）提供报告核验结果；</w:t>
      </w:r>
    </w:p>
    <w:p w14:paraId="5E7EED31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与合作的职业信用数据库服务商进行核验比对（受同等保密义务约束）；</w:t>
      </w:r>
    </w:p>
    <w:p w14:paraId="44B88C81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sz w:val="24"/>
          <w:szCs w:val="24"/>
        </w:rPr>
        <w:t>依据法律法规要求或司法机关、监管机构的合法指令。</w:t>
      </w:r>
    </w:p>
    <w:p w14:paraId="03DBADB3">
      <w:pPr>
        <w:spacing w:after="120"/>
      </w:pPr>
    </w:p>
    <w:p w14:paraId="568794D7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第六条　您的权利</w:t>
      </w:r>
    </w:p>
    <w:p w14:paraId="3FA67D81">
      <w:p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依据个人信息保护相关法律，您享有以下权利，可随时通过本平台或客服渠道行使：</w:t>
      </w:r>
    </w:p>
    <w:p w14:paraId="52F38E6D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/>
          <w:bCs/>
          <w:sz w:val="24"/>
          <w:szCs w:val="24"/>
        </w:rPr>
        <w:t>查阅权</w:t>
      </w:r>
      <w:r>
        <w:rPr>
          <w:rFonts w:ascii="Arial" w:hAnsi="Arial" w:eastAsia="Arial" w:cs="Arial"/>
          <w:sz w:val="24"/>
          <w:szCs w:val="24"/>
        </w:rPr>
        <w:t>——查看我司持有的您的个人信息；</w:t>
      </w:r>
    </w:p>
    <w:p w14:paraId="649D66F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/>
          <w:bCs/>
          <w:sz w:val="24"/>
          <w:szCs w:val="24"/>
        </w:rPr>
        <w:t>更正权</w:t>
      </w:r>
      <w:r>
        <w:rPr>
          <w:rFonts w:ascii="Arial" w:hAnsi="Arial" w:eastAsia="Arial" w:cs="Arial"/>
          <w:sz w:val="24"/>
          <w:szCs w:val="24"/>
        </w:rPr>
        <w:t>——要求更正不准确或不完整的信息；</w:t>
      </w:r>
    </w:p>
    <w:p w14:paraId="20C1113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/>
          <w:bCs/>
          <w:sz w:val="24"/>
          <w:szCs w:val="24"/>
        </w:rPr>
        <w:t>删除权</w:t>
      </w:r>
      <w:r>
        <w:rPr>
          <w:rFonts w:ascii="Arial" w:hAnsi="Arial" w:eastAsia="Arial" w:cs="Arial"/>
          <w:sz w:val="24"/>
          <w:szCs w:val="24"/>
        </w:rPr>
        <w:t>——在法定情形下要求删除您的个人信息；</w:t>
      </w:r>
    </w:p>
    <w:p w14:paraId="1604D03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/>
          <w:bCs/>
          <w:sz w:val="24"/>
          <w:szCs w:val="24"/>
        </w:rPr>
        <w:t>撤回同意权</w:t>
      </w:r>
      <w:r>
        <w:rPr>
          <w:rFonts w:ascii="Arial" w:hAnsi="Arial" w:eastAsia="Arial" w:cs="Arial"/>
          <w:sz w:val="24"/>
          <w:szCs w:val="24"/>
        </w:rPr>
        <w:t>——撤回本授权，但不影响撤回前已完成的处理活动的合法性；</w:t>
      </w:r>
    </w:p>
    <w:p w14:paraId="76AF2BD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hAnsi="Arial" w:eastAsia="Arial" w:cs="Arial"/>
          <w:b/>
          <w:bCs/>
          <w:sz w:val="24"/>
          <w:szCs w:val="24"/>
        </w:rPr>
        <w:t>投诉权</w:t>
      </w:r>
      <w:r>
        <w:rPr>
          <w:rFonts w:ascii="Arial" w:hAnsi="Arial" w:eastAsia="Arial" w:cs="Arial"/>
          <w:sz w:val="24"/>
          <w:szCs w:val="24"/>
        </w:rPr>
        <w:t>——向相关监管机构投诉或举报。</w:t>
      </w:r>
    </w:p>
    <w:p w14:paraId="3B9A9D73">
      <w:pPr>
        <w:spacing w:after="120"/>
      </w:pPr>
    </w:p>
    <w:p w14:paraId="29DA2D14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第</w:t>
      </w:r>
      <w:r>
        <w:rPr>
          <w:rFonts w:hint="eastAsia" w:eastAsia="宋体" w:cs="Arial"/>
          <w:b/>
          <w:bCs/>
          <w:sz w:val="26"/>
          <w:szCs w:val="26"/>
          <w:lang w:val="en-US" w:eastAsia="zh-CN"/>
        </w:rPr>
        <w:t>七</w:t>
      </w:r>
      <w:r>
        <w:rPr>
          <w:rFonts w:ascii="Arial" w:hAnsi="Arial" w:eastAsia="Arial" w:cs="Arial"/>
          <w:b/>
          <w:bCs/>
          <w:sz w:val="26"/>
          <w:szCs w:val="26"/>
        </w:rPr>
        <w:t>条　声明的更新</w:t>
      </w:r>
    </w:p>
    <w:p w14:paraId="64B9318C">
      <w:pPr>
        <w:spacing w:after="200" w:line="360" w:lineRule="auto"/>
      </w:pPr>
      <w:r>
        <w:rPr>
          <w:rFonts w:ascii="Arial" w:hAnsi="Arial" w:eastAsia="Arial" w:cs="Arial"/>
          <w:sz w:val="24"/>
          <w:szCs w:val="24"/>
        </w:rPr>
        <w:t>我司可能因业务调整或法规变化而更新本声明。重大变更将通过平台公告或短信方式提前15日通知您，更新后的声明将于公告之日起生效。继续使用本服务即视为您接受更新后的条款。</w:t>
      </w:r>
    </w:p>
    <w:sectPr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7959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1170</Words>
  <Characters>1227</Characters>
  <TotalTime>21</TotalTime>
  <ScaleCrop>false</ScaleCrop>
  <LinksUpToDate>false</LinksUpToDate>
  <CharactersWithSpaces>1246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2026-04-21T08:02:00Z</dcterms:created>
  <dc:creator>Un-named</dc:creator>
  <cp:lastModifiedBy>locoroco</cp:lastModifiedBy>
  <dcterms:modified xsi:type="dcterms:W3CDTF">2026-04-21T08:54:51Z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eyJoZGlkIjoiYWJmNTAxYTA0NTllZTU0OWY5NWY0MWNlMzBjNGU2OTYiLCJ1c2VySWQiOiIxMTAxMTQ2MTUxIn0=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9FE3067319B048059E4AFAB67EFABB6F_12</vt:lpwstr>
  </property>
</Properties>
</file>