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6C5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5F4475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7621F1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A4E7AB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FC66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5F94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5D40B5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2C4FCE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A27D98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15D0EA2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AB4D44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63FB0E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4719DD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5C08BA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6BB7ED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E8016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B848E7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59D6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C82F4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E5E13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2BFEBD40" w14:textId="77777777" w:rsidR="00EB5AE4" w:rsidRDefault="00EB5AE4" w:rsidP="00C57CDC">
      <w:pPr>
        <w:spacing w:line="240" w:lineRule="auto"/>
        <w:contextualSpacing/>
      </w:pPr>
    </w:p>
    <w:p w14:paraId="66AEFC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224C89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3048A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F6136C5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F7EEB3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311CFE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D60C81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4E94D5C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6549B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715E45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DE4DE4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03118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9408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80CF53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2427E56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9991A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1A432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37467F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A98414A" w14:textId="77777777" w:rsidR="007A4092" w:rsidRPr="007A4092" w:rsidRDefault="007A4092" w:rsidP="007A4092">
      <w:pPr>
        <w:pBdr>
          <w:bottom w:val="single" w:sz="12" w:space="1" w:color="auto"/>
        </w:pBdr>
        <w:spacing w:before="120" w:after="0" w:line="360" w:lineRule="auto"/>
        <w:contextualSpacing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7E0D94D6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</w:p>
    <w:p w14:paraId="6A13D797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MINUTES OF PRE-TRIAL CONFERENCE</w:t>
      </w:r>
    </w:p>
    <w:p w14:paraId="1642B3D2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_______________________________________________________________</w:t>
      </w:r>
    </w:p>
    <w:p w14:paraId="17F92B5A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</w:p>
    <w:p w14:paraId="4D00C7A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37(6)(a):  DATE, PLACE AND DURATION:</w:t>
      </w:r>
    </w:p>
    <w:p w14:paraId="31F9299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3EBD555B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lastRenderedPageBreak/>
        <w:t>1.1</w:t>
      </w:r>
      <w:r w:rsidRPr="007A4092">
        <w:rPr>
          <w:rFonts w:eastAsia="Times New Roman" w:cs="Arial"/>
          <w:sz w:val="25"/>
          <w:szCs w:val="25"/>
          <w:lang w:val="en-GB"/>
        </w:rPr>
        <w:tab/>
        <w:t>Date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[date]</w:t>
      </w:r>
    </w:p>
    <w:p w14:paraId="00805330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560404B8" w14:textId="76A5F12C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1.2</w:t>
      </w:r>
      <w:r w:rsidRPr="007A4092">
        <w:rPr>
          <w:rFonts w:eastAsia="Times New Roman" w:cs="Arial"/>
          <w:sz w:val="25"/>
          <w:szCs w:val="25"/>
          <w:lang w:val="en-GB"/>
        </w:rPr>
        <w:tab/>
        <w:t>Duration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12h00 – </w:t>
      </w:r>
      <w:r w:rsidR="00B30B56">
        <w:rPr>
          <w:rFonts w:eastAsia="Times New Roman" w:cs="Arial"/>
          <w:sz w:val="25"/>
          <w:szCs w:val="25"/>
          <w:lang w:val="en-GB"/>
        </w:rPr>
        <w:t>[</w:t>
      </w:r>
      <w:r w:rsidRPr="007A4092">
        <w:rPr>
          <w:rFonts w:eastAsia="Times New Roman" w:cs="Arial"/>
          <w:sz w:val="25"/>
          <w:szCs w:val="25"/>
          <w:lang w:val="en-GB"/>
        </w:rPr>
        <w:t>_____</w:t>
      </w:r>
      <w:r w:rsidR="00B30B56">
        <w:rPr>
          <w:rFonts w:eastAsia="Times New Roman" w:cs="Arial"/>
          <w:sz w:val="25"/>
          <w:szCs w:val="25"/>
          <w:lang w:val="en-GB"/>
        </w:rPr>
        <w:t>]</w:t>
      </w:r>
    </w:p>
    <w:p w14:paraId="7335EE18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76FBFF8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1.3</w:t>
      </w:r>
      <w:r w:rsidRPr="007A4092">
        <w:rPr>
          <w:rFonts w:eastAsia="Times New Roman" w:cs="Arial"/>
          <w:sz w:val="25"/>
          <w:szCs w:val="25"/>
          <w:lang w:val="en-GB"/>
        </w:rPr>
        <w:tab/>
        <w:t>Place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         [Virtually – MS Teams]</w:t>
      </w:r>
    </w:p>
    <w:p w14:paraId="3C88001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4877746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1.4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 Plaintiff</w:t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:       </w:t>
      </w:r>
      <w:r w:rsidRPr="007A4092">
        <w:rPr>
          <w:rFonts w:eastAsia="Times New Roman" w:cs="Arial"/>
          <w:sz w:val="25"/>
          <w:szCs w:val="25"/>
          <w:lang w:val="en-GB"/>
        </w:rPr>
        <w:tab/>
        <w:t>[Plaintiff’s representatives]</w:t>
      </w:r>
    </w:p>
    <w:p w14:paraId="47B0050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46BD809C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1.5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[Defendant’s representatives]</w:t>
      </w:r>
    </w:p>
    <w:p w14:paraId="6EFBBACF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2"/>
        </w:rPr>
      </w:pPr>
      <w:r w:rsidRPr="007A4092">
        <w:rPr>
          <w:rFonts w:eastAsia="Times New Roman" w:cs="Arial"/>
          <w:sz w:val="25"/>
          <w:szCs w:val="25"/>
          <w:lang w:val="en-GB"/>
        </w:rPr>
        <w:tab/>
        <w:t>Defendant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</w:p>
    <w:p w14:paraId="7B408B3A" w14:textId="77777777" w:rsidR="00896E68" w:rsidRDefault="00896E68" w:rsidP="00896E68">
      <w:pPr>
        <w:widowControl w:val="0"/>
        <w:spacing w:line="360" w:lineRule="auto"/>
        <w:jc w:val="both"/>
        <w:rPr>
          <w:rFonts w:eastAsia="Times New Roman" w:cs="Times New Roman"/>
          <w:sz w:val="22"/>
        </w:rPr>
      </w:pPr>
    </w:p>
    <w:p w14:paraId="2D70217A" w14:textId="72F9FBDF" w:rsidR="00896E68" w:rsidRPr="00896E68" w:rsidRDefault="00896E68" w:rsidP="00896E68">
      <w:pPr>
        <w:widowControl w:val="0"/>
        <w:spacing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bCs/>
          <w:sz w:val="25"/>
          <w:szCs w:val="25"/>
          <w:lang w:val="en-GB"/>
        </w:rPr>
        <w:t>2.</w:t>
      </w:r>
      <w:r w:rsidRPr="00896E68">
        <w:rPr>
          <w:rFonts w:eastAsia="Times New Roman" w:cs="Arial"/>
          <w:b/>
          <w:bCs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37(6)(b): PREJUDICE:</w:t>
      </w:r>
    </w:p>
    <w:p w14:paraId="41C1180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27C425D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2.1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2AECFD74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60C41C23" w14:textId="4585993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5E78521D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8F315D9" w14:textId="53EB2324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2.2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B30B56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Defendant does not record any prejudice at this stage, but reserves its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right to raise the issue of prejudice should the need arise</w:t>
      </w:r>
      <w:r w:rsidR="00B30B56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. </w:t>
      </w:r>
    </w:p>
    <w:p w14:paraId="309A149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214371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3.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37(6)(c):  SETTLEMENT DISCUSSIONS:</w:t>
      </w:r>
    </w:p>
    <w:p w14:paraId="7C91AE6A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7BDD0287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3.1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B6F624" w14:textId="1680C9BD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E0DC215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0DB74E7" w14:textId="41C74F88" w:rsidR="00896E68" w:rsidRPr="00896E68" w:rsidRDefault="00896E68" w:rsidP="00B30B56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3.2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B30B56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</w:t>
      </w:r>
      <w:r w:rsidRPr="00896E68">
        <w:rPr>
          <w:rFonts w:eastAsia="Times New Roman" w:cs="Arial"/>
          <w:bCs/>
          <w:color w:val="000000"/>
          <w:sz w:val="25"/>
          <w:szCs w:val="25"/>
          <w:lang w:val="en-GB"/>
        </w:rPr>
        <w:t>parties will discuss the aspect of settlement and revert on this aspect</w:t>
      </w:r>
      <w:r w:rsidR="00B30B56">
        <w:rPr>
          <w:rFonts w:eastAsia="Times New Roman" w:cs="Arial"/>
          <w:bCs/>
          <w:color w:val="000000"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color w:val="000000"/>
          <w:sz w:val="25"/>
          <w:szCs w:val="25"/>
          <w:lang w:val="en-GB"/>
        </w:rPr>
        <w:t>.</w:t>
      </w:r>
    </w:p>
    <w:p w14:paraId="7E206A2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3C9548C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4.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37(6)(d):  MEDIATION, ARBITRATION:</w:t>
      </w:r>
    </w:p>
    <w:p w14:paraId="46154A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39C91C3E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4.1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bookmarkStart w:id="0" w:name="_Hlk73435885"/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734D4AF7" w14:textId="12943B79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7741DAC4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47286EB" w14:textId="5608F54D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4.2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is of the view that this section is not applicable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bookmarkEnd w:id="0"/>
    <w:p w14:paraId="28AEA6A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4F3B76B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5.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37(6)(e): TRANSFER TO ANOTHER COURT:</w:t>
      </w:r>
    </w:p>
    <w:p w14:paraId="3745E02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0EB46527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5.1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399932C1" w14:textId="5E439A81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53CE8AF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CB761DB" w14:textId="054A60C2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5.2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Defendant is of the view that this matter should not be transferred to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another court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3231F80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420627B3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6.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37(6)(f):  SEPARATION IN TERMS OF RULE 33(4):</w:t>
      </w:r>
    </w:p>
    <w:p w14:paraId="012DC6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5415EFF8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6.1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A3E817" w14:textId="39C9DDA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730BAE57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22C46B4" w14:textId="5C2F1B54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6.2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Defendant is of the view that it is convenient to separate liability from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quantum and the matter should proceed on liability only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17A12E0D" w14:textId="77777777" w:rsidR="00896E68" w:rsidRPr="00896E68" w:rsidRDefault="00896E68" w:rsidP="00896E68">
      <w:pPr>
        <w:widowControl w:val="0"/>
        <w:tabs>
          <w:tab w:val="left" w:pos="4515"/>
        </w:tabs>
        <w:spacing w:after="0" w:line="360" w:lineRule="auto"/>
        <w:jc w:val="center"/>
        <w:rPr>
          <w:rFonts w:eastAsia="Times New Roman" w:cs="Arial"/>
          <w:sz w:val="25"/>
          <w:szCs w:val="25"/>
          <w:lang w:val="en-GB"/>
        </w:rPr>
      </w:pPr>
    </w:p>
    <w:p w14:paraId="1D70673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7.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37(6)(g):  ADMISSIONS BY EACH PARTY:</w:t>
      </w:r>
    </w:p>
    <w:p w14:paraId="7C346F2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29A65D9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7.1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7841EE66" w14:textId="24CBC5A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1463C495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5279468B" w14:textId="0A9DACCC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7.2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Defendant’s admissions are as per its Plea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1194281A" w14:textId="77777777" w:rsidR="00896E68" w:rsidRPr="00896E68" w:rsidRDefault="00896E68" w:rsidP="00896E68">
      <w:pPr>
        <w:widowControl w:val="0"/>
        <w:tabs>
          <w:tab w:val="left" w:pos="4440"/>
        </w:tabs>
        <w:spacing w:after="0" w:line="36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7BD32C9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8.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37(6)(h):  DUTY TO BEGIN AND ONUS OF PROOF:</w:t>
      </w:r>
    </w:p>
    <w:p w14:paraId="6F633B3B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4CE42943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680FDFA8" w14:textId="05D63AC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4041496" w14:textId="77777777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6B968F30" w14:textId="79BE93B1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Defendant is of the view that the Plaintiff has the duty to begin and bears the onus of proof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0A00165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06571F4" w14:textId="27DE591C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8.3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As the onus of proof is a matter of law and should the parties therefore fail 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>to agree thereon, the court will be asked to rule in this regard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120A3C14" w14:textId="180D4225" w:rsidR="00896E68" w:rsidRPr="00D414B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</w:p>
    <w:p w14:paraId="2DAF851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9.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37(6)(i):  AFFIDAVIT IN TERMS OF RULE 38(2):</w:t>
      </w:r>
    </w:p>
    <w:p w14:paraId="419265B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28547EC3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9.1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4C8FC68C" w14:textId="2756D523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i/>
          <w:iCs/>
          <w:szCs w:val="24"/>
          <w:lang w:val="af-ZA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2C0BC2E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i/>
          <w:iCs/>
          <w:szCs w:val="24"/>
          <w:lang w:val="af-ZA"/>
        </w:rPr>
      </w:pPr>
    </w:p>
    <w:p w14:paraId="770009F3" w14:textId="0FDF8448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9.2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="00D414B8">
        <w:rPr>
          <w:rFonts w:eastAsia="Times New Roman" w:cs="Arial"/>
          <w:sz w:val="25"/>
          <w:szCs w:val="25"/>
          <w:lang w:val="en-GB"/>
        </w:rPr>
        <w:t>[</w:t>
      </w:r>
      <w:r w:rsidRPr="00896E68">
        <w:rPr>
          <w:rFonts w:eastAsia="Times New Roman" w:cs="Arial"/>
          <w:sz w:val="25"/>
          <w:szCs w:val="25"/>
          <w:lang w:val="en-GB"/>
        </w:rPr>
        <w:t>The Defendant is of the view that this section is not applicable</w:t>
      </w:r>
      <w:r w:rsidR="00D414B8">
        <w:rPr>
          <w:rFonts w:eastAsia="Times New Roman" w:cs="Arial"/>
          <w:sz w:val="25"/>
          <w:szCs w:val="25"/>
          <w:lang w:val="en-GB"/>
        </w:rPr>
        <w:t>]</w:t>
      </w:r>
      <w:r w:rsidRPr="00896E68">
        <w:rPr>
          <w:rFonts w:eastAsia="Times New Roman" w:cs="Arial"/>
          <w:sz w:val="25"/>
          <w:szCs w:val="25"/>
          <w:lang w:val="en-GB"/>
        </w:rPr>
        <w:t>.</w:t>
      </w:r>
    </w:p>
    <w:p w14:paraId="578A95EE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lang w:val="en-GB"/>
        </w:rPr>
      </w:pPr>
    </w:p>
    <w:p w14:paraId="7AA69F9A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10.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 xml:space="preserve">RULE 37(6)(j) :  COPYING AND PREPARATION OF DOCUMENTS </w:t>
      </w:r>
    </w:p>
    <w:p w14:paraId="6545D679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341BFC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10.1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4C678E6F" w14:textId="0B807B61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3BD0214D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A9A4CCE" w14:textId="644E1B1E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lastRenderedPageBreak/>
        <w:t>10.2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Defendant is of the view that the Plaintiff is responsible for preparing requisite indexes and trial bundle, to be completed 4 weeks prior to the allocated trial date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4C815FC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1A43AF62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11.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RULE 37(6)(k): STATUS OF DOCUMENTS:</w:t>
      </w:r>
    </w:p>
    <w:p w14:paraId="31ABF986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2D9068FD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Cs w:val="24"/>
        </w:rPr>
        <w:t>11.1</w:t>
      </w:r>
      <w:r w:rsidRPr="00896E68">
        <w:rPr>
          <w:rFonts w:eastAsia="Times New Roman" w:cs="Arial"/>
          <w:szCs w:val="24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18188D8D" w14:textId="4384A3B9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00FB1352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3B20F400" w14:textId="191DB1E8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szCs w:val="24"/>
        </w:rPr>
        <w:t>11.2</w:t>
      </w:r>
      <w:r w:rsidRPr="00896E68">
        <w:rPr>
          <w:rFonts w:eastAsia="Times New Roman" w:cs="Arial"/>
          <w:szCs w:val="24"/>
        </w:rPr>
        <w:tab/>
      </w:r>
      <w:r w:rsidR="00D414B8">
        <w:rPr>
          <w:rFonts w:eastAsia="Times New Roman" w:cs="Arial"/>
          <w:szCs w:val="24"/>
        </w:rPr>
        <w:t>[</w:t>
      </w:r>
      <w:r w:rsidRPr="00896E68">
        <w:rPr>
          <w:rFonts w:eastAsia="Times New Roman" w:cs="Arial"/>
          <w:szCs w:val="24"/>
        </w:rPr>
        <w:t>Defendant is of the view that it is too early to discuss this aspect</w:t>
      </w:r>
      <w:r w:rsidR="00D414B8">
        <w:rPr>
          <w:rFonts w:eastAsia="Times New Roman" w:cs="Arial"/>
          <w:szCs w:val="24"/>
        </w:rPr>
        <w:t>]</w:t>
      </w:r>
      <w:r w:rsidRPr="00896E68">
        <w:rPr>
          <w:rFonts w:eastAsia="Times New Roman" w:cs="Arial"/>
          <w:szCs w:val="24"/>
        </w:rPr>
        <w:t>.</w:t>
      </w:r>
    </w:p>
    <w:p w14:paraId="7A3D7B37" w14:textId="77777777" w:rsidR="00896E68" w:rsidRPr="00896E68" w:rsidRDefault="00896E68" w:rsidP="00896E68">
      <w:pPr>
        <w:overflowPunct w:val="0"/>
        <w:autoSpaceDE w:val="0"/>
        <w:autoSpaceDN w:val="0"/>
        <w:adjustRightInd w:val="0"/>
        <w:spacing w:after="0" w:line="36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896E68">
        <w:rPr>
          <w:rFonts w:eastAsia="Times New Roman" w:cs="Arial"/>
          <w:szCs w:val="24"/>
        </w:rPr>
        <w:tab/>
      </w:r>
    </w:p>
    <w:p w14:paraId="23ACE2C5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12.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ESTIMATED DURATION OF TRIAL:</w:t>
      </w:r>
    </w:p>
    <w:p w14:paraId="3A8467B9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048BFAF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12.1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09280956" w14:textId="2FD448DC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5FFAEAC7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80DB986" w14:textId="39D87A9B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12.2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estimates that the duration of trial to be 2 days if the matter proceeds on merits only, and if not, the Defendant anticipates the duration to be 3 – 4 days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01930C5F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014E3EF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896E68">
        <w:rPr>
          <w:rFonts w:eastAsia="Times New Roman" w:cs="Arial"/>
          <w:b/>
          <w:sz w:val="25"/>
          <w:szCs w:val="25"/>
          <w:lang w:val="en-GB"/>
        </w:rPr>
        <w:t>13.</w:t>
      </w:r>
      <w:r w:rsidRPr="00896E68">
        <w:rPr>
          <w:rFonts w:eastAsia="Times New Roman" w:cs="Arial"/>
          <w:b/>
          <w:sz w:val="25"/>
          <w:szCs w:val="25"/>
          <w:lang w:val="en-GB"/>
        </w:rPr>
        <w:tab/>
      </w:r>
      <w:r w:rsidRPr="00896E68">
        <w:rPr>
          <w:rFonts w:eastAsia="Times New Roman" w:cs="Arial"/>
          <w:b/>
          <w:sz w:val="25"/>
          <w:szCs w:val="25"/>
          <w:u w:val="single"/>
          <w:lang w:val="en-GB"/>
        </w:rPr>
        <w:t>INDEX AND PAGINATION:</w:t>
      </w:r>
    </w:p>
    <w:p w14:paraId="31D1D116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594F120A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13.1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  <w:t xml:space="preserve">The Plaintiff’s response: </w:t>
      </w:r>
    </w:p>
    <w:p w14:paraId="49740168" w14:textId="5E28176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0266C701" w14:textId="4970BD48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3BED2B22" w14:textId="5F7FEB3F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49C92EB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55BD0A80" w14:textId="155AAF8A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13.2</w:t>
      </w:r>
      <w:r w:rsidRPr="00896E68">
        <w:rPr>
          <w:rFonts w:eastAsia="Times New Roman" w:cs="Arial"/>
          <w:bCs/>
          <w:sz w:val="25"/>
          <w:szCs w:val="25"/>
          <w:lang w:val="en-GB"/>
        </w:rPr>
        <w:tab/>
      </w:r>
      <w:r w:rsidR="00D414B8">
        <w:rPr>
          <w:rFonts w:eastAsia="Times New Roman" w:cs="Arial"/>
          <w:bCs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is of the view that the Plaintiff is responsible for indexing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5048B521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</w:rPr>
      </w:pPr>
    </w:p>
    <w:p w14:paraId="10598AA8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  <w:u w:val="single"/>
        </w:rPr>
      </w:pPr>
      <w:r w:rsidRPr="00896E68">
        <w:rPr>
          <w:rFonts w:eastAsia="Calibri" w:cs="Arial"/>
          <w:b/>
          <w:szCs w:val="24"/>
        </w:rPr>
        <w:t>14.</w:t>
      </w:r>
      <w:r w:rsidRPr="00896E68">
        <w:rPr>
          <w:rFonts w:eastAsia="Calibri" w:cs="Arial"/>
          <w:b/>
          <w:szCs w:val="24"/>
        </w:rPr>
        <w:tab/>
      </w:r>
      <w:r w:rsidRPr="00896E68">
        <w:rPr>
          <w:rFonts w:eastAsia="Calibri" w:cs="Arial"/>
          <w:b/>
          <w:szCs w:val="24"/>
          <w:u w:val="single"/>
        </w:rPr>
        <w:t>EXPERTS:</w:t>
      </w:r>
    </w:p>
    <w:p w14:paraId="56291670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014EA480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14.1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410985DC" w14:textId="2F2CA9EE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25612E14" w14:textId="093DA838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C317C73" w14:textId="4D672685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318010AF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190CD94D" w14:textId="353B9D63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14.2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="00D414B8">
        <w:rPr>
          <w:rFonts w:eastAsia="Times New Roman" w:cs="Arial"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does not intend calling expert witnesses in respect of the issue of merits. The Defendant intends calling 1 – 2 expert witnesses for the issue of quantum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1CF91CA4" w14:textId="77777777" w:rsidR="00896E68" w:rsidRPr="00896E68" w:rsidRDefault="00896E68" w:rsidP="00896E68">
      <w:pPr>
        <w:widowControl w:val="0"/>
        <w:spacing w:after="0" w:line="36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1BCC85DD" w14:textId="77777777" w:rsidR="00896E68" w:rsidRPr="00896E68" w:rsidRDefault="00896E68" w:rsidP="00896E68">
      <w:pPr>
        <w:spacing w:after="0" w:line="360" w:lineRule="auto"/>
        <w:ind w:left="720" w:hanging="720"/>
        <w:jc w:val="both"/>
        <w:rPr>
          <w:rFonts w:eastAsia="Calibri" w:cs="Arial"/>
          <w:b/>
          <w:szCs w:val="24"/>
          <w:u w:val="single"/>
        </w:rPr>
      </w:pPr>
      <w:r w:rsidRPr="00896E68">
        <w:rPr>
          <w:rFonts w:eastAsia="Calibri" w:cs="Arial"/>
          <w:b/>
          <w:szCs w:val="24"/>
        </w:rPr>
        <w:t>15.</w:t>
      </w:r>
      <w:r w:rsidRPr="00896E68">
        <w:rPr>
          <w:rFonts w:eastAsia="Calibri" w:cs="Arial"/>
          <w:b/>
          <w:szCs w:val="24"/>
        </w:rPr>
        <w:tab/>
      </w:r>
      <w:r w:rsidRPr="00896E68">
        <w:rPr>
          <w:rFonts w:eastAsia="Calibri" w:cs="Arial"/>
          <w:b/>
          <w:szCs w:val="24"/>
          <w:u w:val="single"/>
        </w:rPr>
        <w:t>WITNESSES:</w:t>
      </w:r>
    </w:p>
    <w:p w14:paraId="1038314D" w14:textId="77777777" w:rsidR="00896E68" w:rsidRPr="00896E68" w:rsidRDefault="00896E68" w:rsidP="00896E68">
      <w:pPr>
        <w:spacing w:after="0" w:line="360" w:lineRule="auto"/>
        <w:jc w:val="both"/>
        <w:rPr>
          <w:rFonts w:eastAsia="Calibri" w:cs="Arial"/>
          <w:b/>
          <w:szCs w:val="24"/>
          <w:u w:val="single"/>
        </w:rPr>
      </w:pPr>
    </w:p>
    <w:p w14:paraId="56C80B6C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15.1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Pr="00896E68">
        <w:rPr>
          <w:rFonts w:eastAsia="Times New Roman" w:cs="Arial"/>
          <w:bCs/>
          <w:sz w:val="25"/>
          <w:szCs w:val="25"/>
          <w:lang w:val="en-GB"/>
        </w:rPr>
        <w:t xml:space="preserve">The Plaintiff’s response: </w:t>
      </w:r>
    </w:p>
    <w:p w14:paraId="536B0DC4" w14:textId="5B9710AA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4CFC08BF" w14:textId="6E63B613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7BE85A7B" w14:textId="60170690" w:rsidR="00896E68" w:rsidRPr="00896E68" w:rsidRDefault="00896E68" w:rsidP="00896E68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96E68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1BE40B62" w14:textId="7777777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16957B42" w14:textId="7DA459C7" w:rsidR="00896E68" w:rsidRPr="00896E68" w:rsidRDefault="00896E68" w:rsidP="00896E68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896E68">
        <w:rPr>
          <w:rFonts w:eastAsia="Times New Roman" w:cs="Arial"/>
          <w:sz w:val="25"/>
          <w:szCs w:val="25"/>
          <w:lang w:val="en-GB"/>
        </w:rPr>
        <w:t>15.2</w:t>
      </w:r>
      <w:r w:rsidRPr="00896E68">
        <w:rPr>
          <w:rFonts w:eastAsia="Times New Roman" w:cs="Arial"/>
          <w:sz w:val="25"/>
          <w:szCs w:val="25"/>
          <w:lang w:val="en-GB"/>
        </w:rPr>
        <w:tab/>
      </w:r>
      <w:r w:rsidR="00D414B8">
        <w:rPr>
          <w:rFonts w:eastAsia="Times New Roman" w:cs="Arial"/>
          <w:sz w:val="25"/>
          <w:szCs w:val="25"/>
          <w:lang w:val="en-GB"/>
        </w:rPr>
        <w:t>[</w:t>
      </w:r>
      <w:r w:rsidRPr="00896E68">
        <w:rPr>
          <w:rFonts w:eastAsia="Times New Roman" w:cs="Arial"/>
          <w:bCs/>
          <w:sz w:val="25"/>
          <w:szCs w:val="25"/>
          <w:lang w:val="en-GB"/>
        </w:rPr>
        <w:t>The Defendant intends calling 2 witnesses</w:t>
      </w:r>
      <w:r w:rsidR="00D414B8">
        <w:rPr>
          <w:rFonts w:eastAsia="Times New Roman" w:cs="Arial"/>
          <w:bCs/>
          <w:sz w:val="25"/>
          <w:szCs w:val="25"/>
          <w:lang w:val="en-GB"/>
        </w:rPr>
        <w:t>]</w:t>
      </w:r>
      <w:r w:rsidRPr="00896E68">
        <w:rPr>
          <w:rFonts w:eastAsia="Times New Roman" w:cs="Arial"/>
          <w:bCs/>
          <w:sz w:val="25"/>
          <w:szCs w:val="25"/>
          <w:lang w:val="en-GB"/>
        </w:rPr>
        <w:t>.</w:t>
      </w:r>
    </w:p>
    <w:p w14:paraId="5ADAEA1A" w14:textId="7FA63F7B" w:rsidR="00EF2FFC" w:rsidRPr="007A4092" w:rsidRDefault="00EF2FFC" w:rsidP="00896E68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1B53BE8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C083F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293E63C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0EF47287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_______________________</w:t>
      </w:r>
    </w:p>
    <w:p w14:paraId="52DA59A4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ON BEHALF OF PLAINTIFF</w:t>
      </w:r>
    </w:p>
    <w:p w14:paraId="1DADD60D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</w:p>
    <w:p w14:paraId="30F972A9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6CB0913D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4CC0B4D0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b/>
          <w:bCs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bCs/>
          <w:sz w:val="25"/>
          <w:szCs w:val="25"/>
        </w:rPr>
        <w:lastRenderedPageBreak/>
        <w:t xml:space="preserve">DATED at _____________ on this ___ day of </w:t>
      </w:r>
      <w:r w:rsidRPr="007A4092">
        <w:rPr>
          <w:rFonts w:eastAsia="Times New Roman" w:cs="Times New Roman"/>
          <w:b/>
          <w:bCs/>
          <w:szCs w:val="24"/>
          <w:lang w:val="en-GB"/>
        </w:rPr>
        <w:t>${month} ${year}.</w:t>
      </w:r>
    </w:p>
    <w:p w14:paraId="17E57FE2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A67BF4A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92270F1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ab/>
        <w:t>_________________________</w:t>
      </w:r>
    </w:p>
    <w:p w14:paraId="1953BF72" w14:textId="1D4CA0B6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 xml:space="preserve">ON BEHALF OF </w:t>
      </w:r>
      <w:r w:rsidR="001F4429">
        <w:rPr>
          <w:rFonts w:ascii="Arial (W1)" w:eastAsia="Times New Roman" w:hAnsi="Arial (W1)" w:cs="Times New Roman"/>
          <w:sz w:val="25"/>
          <w:szCs w:val="25"/>
        </w:rPr>
        <w:t>${</w:t>
      </w:r>
      <w:proofErr w:type="spellStart"/>
      <w:r w:rsidR="001F4429">
        <w:rPr>
          <w:rFonts w:ascii="Arial (W1)" w:eastAsia="Times New Roman" w:hAnsi="Arial (W1)" w:cs="Times New Roman"/>
          <w:sz w:val="25"/>
          <w:szCs w:val="25"/>
        </w:rPr>
        <w:t>representcaps</w:t>
      </w:r>
      <w:proofErr w:type="spellEnd"/>
      <w:r w:rsidR="001F4429">
        <w:rPr>
          <w:rFonts w:ascii="Arial (W1)" w:eastAsia="Times New Roman" w:hAnsi="Arial (W1)" w:cs="Times New Roman"/>
          <w:sz w:val="25"/>
          <w:szCs w:val="25"/>
        </w:rPr>
        <w:t>}</w:t>
      </w:r>
    </w:p>
    <w:p w14:paraId="3CE42F7D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6"/>
          <w:szCs w:val="24"/>
          <w:lang w:val="af-ZA"/>
        </w:rPr>
      </w:pPr>
    </w:p>
    <w:p w14:paraId="18FE954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B05B" w14:textId="77777777" w:rsidR="00DF5E5D" w:rsidRDefault="00DF5E5D">
      <w:pPr>
        <w:spacing w:after="0" w:line="240" w:lineRule="auto"/>
      </w:pPr>
      <w:r>
        <w:separator/>
      </w:r>
    </w:p>
  </w:endnote>
  <w:endnote w:type="continuationSeparator" w:id="0">
    <w:p w14:paraId="000D990F" w14:textId="77777777" w:rsidR="00DF5E5D" w:rsidRDefault="00DF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8D81" w14:textId="77777777" w:rsidR="00F20FA5" w:rsidRDefault="00F20FA5">
    <w:pPr>
      <w:pStyle w:val="Footer"/>
      <w:jc w:val="right"/>
    </w:pPr>
  </w:p>
  <w:p w14:paraId="399B5AB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FB06" w14:textId="77777777" w:rsidR="00DF5E5D" w:rsidRDefault="00DF5E5D">
      <w:pPr>
        <w:spacing w:after="0" w:line="240" w:lineRule="auto"/>
      </w:pPr>
      <w:r>
        <w:separator/>
      </w:r>
    </w:p>
  </w:footnote>
  <w:footnote w:type="continuationSeparator" w:id="0">
    <w:p w14:paraId="212348C3" w14:textId="77777777" w:rsidR="00DF5E5D" w:rsidRDefault="00DF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67A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F0C168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5F3F" w14:textId="77777777" w:rsidR="00C355DC" w:rsidRDefault="00000000" w:rsidP="00C355DC">
    <w:pPr>
      <w:framePr w:wrap="around" w:vAnchor="text" w:hAnchor="margin" w:xAlign="center" w:y="1"/>
      <w:jc w:val="center"/>
    </w:pPr>
  </w:p>
  <w:p w14:paraId="64CCC5C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104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87827"/>
    <w:rsid w:val="001A7EA9"/>
    <w:rsid w:val="001C4D90"/>
    <w:rsid w:val="001D4F94"/>
    <w:rsid w:val="001E0E8E"/>
    <w:rsid w:val="001E57ED"/>
    <w:rsid w:val="001E70C9"/>
    <w:rsid w:val="001F282E"/>
    <w:rsid w:val="001F4429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7884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4092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6E68"/>
    <w:rsid w:val="008A5475"/>
    <w:rsid w:val="008B37FC"/>
    <w:rsid w:val="008B6850"/>
    <w:rsid w:val="008C0579"/>
    <w:rsid w:val="008C4617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30B56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24F6"/>
    <w:rsid w:val="00CA340C"/>
    <w:rsid w:val="00CB3AE3"/>
    <w:rsid w:val="00CC0D06"/>
    <w:rsid w:val="00CD3999"/>
    <w:rsid w:val="00CE08BF"/>
    <w:rsid w:val="00CE6E0A"/>
    <w:rsid w:val="00D100DA"/>
    <w:rsid w:val="00D35BC9"/>
    <w:rsid w:val="00D414B8"/>
    <w:rsid w:val="00D45BD5"/>
    <w:rsid w:val="00D814CB"/>
    <w:rsid w:val="00D87AEE"/>
    <w:rsid w:val="00DA0C59"/>
    <w:rsid w:val="00DD12BE"/>
    <w:rsid w:val="00DD4FB6"/>
    <w:rsid w:val="00DE70EB"/>
    <w:rsid w:val="00DF1632"/>
    <w:rsid w:val="00DF5E5D"/>
    <w:rsid w:val="00E05861"/>
    <w:rsid w:val="00E2144A"/>
    <w:rsid w:val="00E225EB"/>
    <w:rsid w:val="00E364FD"/>
    <w:rsid w:val="00E553BC"/>
    <w:rsid w:val="00E60ABB"/>
    <w:rsid w:val="00E65561"/>
    <w:rsid w:val="00E76A60"/>
    <w:rsid w:val="00E928F5"/>
    <w:rsid w:val="00EB5713"/>
    <w:rsid w:val="00EB5AE4"/>
    <w:rsid w:val="00EF2FFC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BD9D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2023-01-26T11:53:00Z</dcterms:created>
  <dcterms:modified xsi:type="dcterms:W3CDTF">2023-02-16T19:02:00Z</dcterms:modified>
</cp:coreProperties>
</file>