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9EE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F890A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76FBF6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50F7C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E276A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2404D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DACC6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5DF6D04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766331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6C36801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179B5F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547C3F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D369E4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362A35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A213E8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869DAC0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FF9D9A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F20D18F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391443A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973217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0D707D4" w14:textId="77777777" w:rsidR="00EB5AE4" w:rsidRDefault="00EB5AE4" w:rsidP="00C57CDC">
      <w:pPr>
        <w:spacing w:line="240" w:lineRule="auto"/>
        <w:contextualSpacing/>
      </w:pPr>
    </w:p>
    <w:p w14:paraId="44541B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9B740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38EB7D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0AEEE8E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20296C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85E2370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E82317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3AF86E8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FD7375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E73D6C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3D02A09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28D707F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C5A2D8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A9286B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246E410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4A7FB8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B6928F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C56153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C60985E" w14:textId="77777777" w:rsidR="00B45750" w:rsidRDefault="00B45750" w:rsidP="00B45750">
      <w:pPr>
        <w:pBdr>
          <w:bottom w:val="single" w:sz="12" w:space="1" w:color="auto"/>
        </w:pBdr>
        <w:jc w:val="both"/>
        <w:rPr>
          <w:rFonts w:cs="Arial"/>
          <w:lang w:val="en-GB"/>
        </w:rPr>
      </w:pPr>
    </w:p>
    <w:p w14:paraId="00C2466A" w14:textId="77777777" w:rsidR="00B45750" w:rsidRDefault="00B45750" w:rsidP="00B45750">
      <w:pPr>
        <w:jc w:val="both"/>
        <w:rPr>
          <w:rFonts w:cs="Arial"/>
          <w:lang w:val="en-GB"/>
        </w:rPr>
      </w:pPr>
    </w:p>
    <w:p w14:paraId="3813F214" w14:textId="78097F76" w:rsidR="00B45750" w:rsidRDefault="00B45750" w:rsidP="00B45750">
      <w:pPr>
        <w:tabs>
          <w:tab w:val="left" w:pos="709"/>
          <w:tab w:val="left" w:pos="1418"/>
          <w:tab w:val="left" w:pos="2268"/>
        </w:tabs>
        <w:spacing w:line="480" w:lineRule="auto"/>
        <w:ind w:left="709" w:hanging="709"/>
        <w:jc w:val="center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${</w:t>
      </w:r>
      <w:proofErr w:type="spellStart"/>
      <w:r>
        <w:rPr>
          <w:rFonts w:cs="Arial"/>
          <w:b/>
          <w:lang w:val="en-GB"/>
        </w:rPr>
        <w:t>representcaps</w:t>
      </w:r>
      <w:proofErr w:type="spellEnd"/>
      <w:r>
        <w:rPr>
          <w:rFonts w:cs="Arial"/>
          <w:b/>
          <w:lang w:val="en-GB"/>
        </w:rPr>
        <w:t>}</w:t>
      </w:r>
      <w:r>
        <w:rPr>
          <w:rFonts w:cs="Arial"/>
          <w:b/>
          <w:lang w:val="en-GB"/>
        </w:rPr>
        <w:t>’S SPECIAL PLEA</w:t>
      </w:r>
    </w:p>
    <w:p w14:paraId="703AAB20" w14:textId="77777777" w:rsidR="00B45750" w:rsidRDefault="00B45750" w:rsidP="00B45750">
      <w:pPr>
        <w:pBdr>
          <w:bottom w:val="single" w:sz="12" w:space="1" w:color="auto"/>
        </w:pBdr>
        <w:jc w:val="both"/>
        <w:rPr>
          <w:rFonts w:cs="Arial"/>
          <w:lang w:val="en-GB"/>
        </w:rPr>
      </w:pPr>
    </w:p>
    <w:p w14:paraId="15C3E955" w14:textId="77777777" w:rsidR="00B45750" w:rsidRDefault="00B45750" w:rsidP="00B45750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ind w:left="709" w:hanging="709"/>
        <w:jc w:val="both"/>
        <w:rPr>
          <w:rFonts w:cs="Arial"/>
          <w:bCs/>
          <w:spacing w:val="-3"/>
          <w:lang w:val="en-GB"/>
        </w:rPr>
      </w:pPr>
    </w:p>
    <w:p w14:paraId="17DB1B5A" w14:textId="142CCF7D" w:rsidR="00B45750" w:rsidRDefault="00B45750" w:rsidP="00B45750">
      <w:pPr>
        <w:widowControl w:val="0"/>
        <w:numPr>
          <w:ilvl w:val="0"/>
          <w:numId w:val="26"/>
        </w:numPr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cs="Arial"/>
          <w:bCs/>
          <w:spacing w:val="-3"/>
          <w:lang w:val="en-GB"/>
        </w:rPr>
      </w:pPr>
      <w:r>
        <w:rPr>
          <w:rFonts w:cs="Arial"/>
          <w:bCs/>
          <w:spacing w:val="-3"/>
          <w:lang w:val="en-GB"/>
        </w:rPr>
        <w:lastRenderedPageBreak/>
        <w:t>${represent}’</w:t>
      </w:r>
      <w:r>
        <w:rPr>
          <w:rFonts w:cs="Arial"/>
          <w:bCs/>
          <w:spacing w:val="-3"/>
          <w:lang w:val="en-GB"/>
        </w:rPr>
        <w:t xml:space="preserve">s </w:t>
      </w:r>
      <w:r w:rsidR="00393BB3">
        <w:rPr>
          <w:rFonts w:cs="Arial"/>
          <w:bCs/>
          <w:spacing w:val="-3"/>
          <w:lang w:val="en-GB"/>
        </w:rPr>
        <w:t xml:space="preserve">Claim / </w:t>
      </w:r>
      <w:r>
        <w:rPr>
          <w:rFonts w:cs="Arial"/>
          <w:bCs/>
          <w:spacing w:val="-3"/>
          <w:lang w:val="en-GB"/>
        </w:rPr>
        <w:t xml:space="preserve">Counterclaim against 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 is based on a collision which took place on </w:t>
      </w:r>
      <w:r>
        <w:rPr>
          <w:rFonts w:cs="Arial"/>
          <w:bCs/>
          <w:spacing w:val="-3"/>
          <w:lang w:val="en-GB"/>
        </w:rPr>
        <w:t>date</w:t>
      </w:r>
      <w:r>
        <w:rPr>
          <w:rFonts w:cs="Arial"/>
          <w:bCs/>
          <w:spacing w:val="-3"/>
          <w:lang w:val="en-GB"/>
        </w:rPr>
        <w:t xml:space="preserve">, when 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 allegedly suffered damages as a result of the collision between a motor vehicle driven by 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 and a motor vehicle driven by the ${represent}.</w:t>
      </w:r>
    </w:p>
    <w:p w14:paraId="4BB50B62" w14:textId="77777777" w:rsidR="00B45750" w:rsidRDefault="00B45750" w:rsidP="00B45750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ind w:left="709"/>
        <w:contextualSpacing/>
        <w:jc w:val="both"/>
        <w:rPr>
          <w:rFonts w:cs="Arial"/>
          <w:bCs/>
          <w:spacing w:val="-3"/>
          <w:lang w:val="en-GB"/>
        </w:rPr>
      </w:pPr>
    </w:p>
    <w:p w14:paraId="7B829793" w14:textId="152CA82E" w:rsidR="00B45750" w:rsidRDefault="00B45750" w:rsidP="00B45750">
      <w:pPr>
        <w:widowControl w:val="0"/>
        <w:numPr>
          <w:ilvl w:val="0"/>
          <w:numId w:val="26"/>
        </w:numPr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cs="Arial"/>
          <w:bCs/>
          <w:spacing w:val="-3"/>
          <w:lang w:val="en-GB"/>
        </w:rPr>
      </w:pPr>
      <w:r>
        <w:rPr>
          <w:rFonts w:cs="Arial"/>
          <w:bCs/>
          <w:spacing w:val="-3"/>
          <w:lang w:val="en-GB"/>
        </w:rPr>
        <w:t xml:space="preserve">The </w:t>
      </w:r>
      <w:r>
        <w:rPr>
          <w:rFonts w:cs="Arial"/>
          <w:bCs/>
          <w:spacing w:val="-3"/>
          <w:lang w:val="en-GB"/>
        </w:rPr>
        <w:t xml:space="preserve">Party’s </w:t>
      </w:r>
      <w:r>
        <w:rPr>
          <w:rFonts w:cs="Arial"/>
          <w:bCs/>
          <w:spacing w:val="-3"/>
          <w:lang w:val="en-GB"/>
        </w:rPr>
        <w:t xml:space="preserve">cause of action accordingly arose on </w:t>
      </w:r>
      <w:r>
        <w:rPr>
          <w:rFonts w:cs="Arial"/>
          <w:bCs/>
          <w:spacing w:val="-3"/>
          <w:lang w:val="en-GB"/>
        </w:rPr>
        <w:t>date</w:t>
      </w:r>
      <w:r>
        <w:rPr>
          <w:rFonts w:cs="Arial"/>
          <w:bCs/>
          <w:spacing w:val="-3"/>
          <w:lang w:val="en-GB"/>
        </w:rPr>
        <w:t xml:space="preserve"> as </w:t>
      </w:r>
      <w:r>
        <w:rPr>
          <w:rFonts w:cs="Arial"/>
          <w:bCs/>
          <w:spacing w:val="-3"/>
          <w:lang w:val="en-GB"/>
        </w:rPr>
        <w:t xml:space="preserve">set out in </w:t>
      </w:r>
      <w:r>
        <w:rPr>
          <w:rFonts w:cs="Arial"/>
          <w:bCs/>
          <w:spacing w:val="-3"/>
          <w:lang w:val="en-GB"/>
        </w:rPr>
        <w:t xml:space="preserve">paragraph </w:t>
      </w:r>
      <w:r>
        <w:rPr>
          <w:rFonts w:cs="Arial"/>
          <w:bCs/>
          <w:spacing w:val="-3"/>
          <w:lang w:val="en-GB"/>
        </w:rPr>
        <w:t>number</w:t>
      </w:r>
      <w:r>
        <w:rPr>
          <w:rFonts w:cs="Arial"/>
          <w:bCs/>
          <w:spacing w:val="-3"/>
          <w:lang w:val="en-GB"/>
        </w:rPr>
        <w:t xml:space="preserve"> of 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’s </w:t>
      </w:r>
      <w:r>
        <w:rPr>
          <w:rFonts w:cs="Arial"/>
          <w:bCs/>
          <w:spacing w:val="-3"/>
          <w:lang w:val="en-GB"/>
        </w:rPr>
        <w:t xml:space="preserve">Particulars of Claim / </w:t>
      </w:r>
      <w:r>
        <w:rPr>
          <w:rFonts w:cs="Arial"/>
          <w:bCs/>
          <w:spacing w:val="-3"/>
          <w:lang w:val="en-GB"/>
        </w:rPr>
        <w:t>Counterclaim.</w:t>
      </w:r>
    </w:p>
    <w:p w14:paraId="5BFDCE99" w14:textId="77777777" w:rsidR="00B45750" w:rsidRDefault="00B45750" w:rsidP="00B45750">
      <w:pPr>
        <w:pStyle w:val="ListParagraph"/>
        <w:spacing w:line="360" w:lineRule="auto"/>
        <w:jc w:val="both"/>
        <w:rPr>
          <w:rFonts w:ascii="Arial" w:hAnsi="Arial" w:cs="Arial"/>
          <w:bCs/>
          <w:spacing w:val="-3"/>
          <w:lang w:val="en-GB"/>
        </w:rPr>
      </w:pPr>
    </w:p>
    <w:p w14:paraId="32EBA883" w14:textId="4261505C" w:rsidR="00B45750" w:rsidRDefault="00B45750" w:rsidP="00B45750">
      <w:pPr>
        <w:widowControl w:val="0"/>
        <w:numPr>
          <w:ilvl w:val="0"/>
          <w:numId w:val="26"/>
        </w:numPr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cs="Arial"/>
          <w:bCs/>
          <w:spacing w:val="-3"/>
          <w:lang w:val="en-GB"/>
        </w:rPr>
      </w:pPr>
      <w:r>
        <w:rPr>
          <w:rFonts w:cs="Arial"/>
          <w:bCs/>
          <w:spacing w:val="-3"/>
          <w:lang w:val="en-GB"/>
        </w:rPr>
        <w:t xml:space="preserve">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’s claim accordingly fell due on </w:t>
      </w:r>
      <w:r>
        <w:rPr>
          <w:rFonts w:cs="Arial"/>
          <w:bCs/>
          <w:spacing w:val="-3"/>
          <w:lang w:val="en-GB"/>
        </w:rPr>
        <w:t>date</w:t>
      </w:r>
      <w:r>
        <w:rPr>
          <w:rFonts w:cs="Arial"/>
          <w:bCs/>
          <w:spacing w:val="-3"/>
          <w:lang w:val="en-GB"/>
        </w:rPr>
        <w:t xml:space="preserve">. </w:t>
      </w:r>
    </w:p>
    <w:p w14:paraId="15AC76C5" w14:textId="77777777" w:rsidR="00B45750" w:rsidRDefault="00B45750" w:rsidP="00B45750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ind w:left="709"/>
        <w:contextualSpacing/>
        <w:jc w:val="both"/>
        <w:rPr>
          <w:rFonts w:cs="Arial"/>
          <w:bCs/>
          <w:spacing w:val="-3"/>
          <w:lang w:val="en-GB"/>
        </w:rPr>
      </w:pPr>
    </w:p>
    <w:p w14:paraId="14551A7E" w14:textId="2DFE990B" w:rsidR="00B45750" w:rsidRDefault="00B45750" w:rsidP="00B45750">
      <w:pPr>
        <w:widowControl w:val="0"/>
        <w:numPr>
          <w:ilvl w:val="0"/>
          <w:numId w:val="26"/>
        </w:numPr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cs="Arial"/>
          <w:bCs/>
          <w:spacing w:val="-3"/>
          <w:lang w:val="en-GB"/>
        </w:rPr>
      </w:pPr>
      <w:r>
        <w:rPr>
          <w:rFonts w:cs="Arial"/>
          <w:bCs/>
          <w:spacing w:val="-3"/>
          <w:lang w:val="en-GB"/>
        </w:rPr>
        <w:t xml:space="preserve">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>’s Particulars of Claim / Counterclaim</w:t>
      </w:r>
      <w:r>
        <w:rPr>
          <w:rFonts w:cs="Arial"/>
          <w:bCs/>
          <w:spacing w:val="-3"/>
          <w:lang w:val="en-GB"/>
        </w:rPr>
        <w:t xml:space="preserve"> </w:t>
      </w:r>
      <w:r>
        <w:rPr>
          <w:rFonts w:cs="Arial"/>
          <w:bCs/>
          <w:spacing w:val="-3"/>
          <w:lang w:val="en-GB"/>
        </w:rPr>
        <w:t>was served on the ${</w:t>
      </w:r>
      <w:r>
        <w:rPr>
          <w:rFonts w:cs="Arial"/>
          <w:bCs/>
          <w:spacing w:val="-3"/>
          <w:lang w:val="en-GB"/>
        </w:rPr>
        <w:t>represent} on date</w:t>
      </w:r>
      <w:r>
        <w:rPr>
          <w:rFonts w:cs="Arial"/>
          <w:bCs/>
          <w:spacing w:val="-3"/>
          <w:lang w:val="en-GB"/>
        </w:rPr>
        <w:t xml:space="preserve">.  </w:t>
      </w:r>
    </w:p>
    <w:p w14:paraId="1FE60CB9" w14:textId="77777777" w:rsidR="00B45750" w:rsidRDefault="00B45750" w:rsidP="00B45750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contextualSpacing/>
        <w:jc w:val="both"/>
        <w:rPr>
          <w:rFonts w:cs="Arial"/>
          <w:bCs/>
          <w:spacing w:val="-3"/>
          <w:lang w:val="en-GB"/>
        </w:rPr>
      </w:pPr>
    </w:p>
    <w:p w14:paraId="5782CA7B" w14:textId="58B8C0B4" w:rsidR="00B45750" w:rsidRDefault="00B45750" w:rsidP="00B45750">
      <w:pPr>
        <w:widowControl w:val="0"/>
        <w:numPr>
          <w:ilvl w:val="0"/>
          <w:numId w:val="26"/>
        </w:numPr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cs="Arial"/>
          <w:bCs/>
          <w:spacing w:val="-3"/>
          <w:lang w:val="en-GB"/>
        </w:rPr>
      </w:pPr>
      <w:r>
        <w:rPr>
          <w:rFonts w:cs="Arial"/>
          <w:bCs/>
          <w:spacing w:val="-3"/>
          <w:lang w:val="en-GB"/>
        </w:rPr>
        <w:t xml:space="preserve">Any claim which the </w:t>
      </w:r>
      <w:r>
        <w:rPr>
          <w:rFonts w:cs="Arial"/>
          <w:bCs/>
          <w:spacing w:val="-3"/>
          <w:lang w:val="en-GB"/>
        </w:rPr>
        <w:t>Party</w:t>
      </w:r>
      <w:r>
        <w:rPr>
          <w:rFonts w:cs="Arial"/>
          <w:bCs/>
          <w:spacing w:val="-3"/>
          <w:lang w:val="en-GB"/>
        </w:rPr>
        <w:t xml:space="preserve"> might have had against the ${represent} has accordingly prescribed, by virtue of the provisions of Section 12 read with Section 11(d) of the Prescription Act, number 68 of 1969, prior to or at the latest by </w:t>
      </w:r>
      <w:r>
        <w:rPr>
          <w:rFonts w:cs="Arial"/>
          <w:bCs/>
          <w:spacing w:val="-3"/>
          <w:lang w:val="en-GB"/>
        </w:rPr>
        <w:t>date</w:t>
      </w:r>
      <w:r>
        <w:rPr>
          <w:rFonts w:cs="Arial"/>
          <w:bCs/>
          <w:spacing w:val="-3"/>
          <w:lang w:val="en-GB"/>
        </w:rPr>
        <w:t>.</w:t>
      </w:r>
    </w:p>
    <w:p w14:paraId="7D783491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785A63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D46A2D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9E0D1B1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0D93BC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8D64DC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5071BB81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6332E5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485775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F4096E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BEAFD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0FDBEB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18A699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602A4E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E7CBE81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2A5487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9DA8CEC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05D057C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6BA85863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453AED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678F6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F6253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1FE4F93" w14:textId="77777777" w:rsidR="00F8743B" w:rsidRDefault="00F8743B" w:rsidP="00C57CDC">
      <w:pPr>
        <w:ind w:left="851"/>
      </w:pPr>
      <w:r>
        <w:lastRenderedPageBreak/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43F94C5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63AFF4A" w14:textId="77777777" w:rsidR="00122D29" w:rsidRDefault="00122D29" w:rsidP="00C57CDC">
      <w:pPr>
        <w:spacing w:line="240" w:lineRule="auto"/>
        <w:contextualSpacing/>
      </w:pPr>
    </w:p>
    <w:p w14:paraId="10609CC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56BC23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2072AE5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8058EC0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84223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5712D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7A01E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A76E7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044638A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4F93684" w14:textId="77777777" w:rsidR="00122D29" w:rsidRDefault="00122D29" w:rsidP="00C57CDC">
      <w:pPr>
        <w:spacing w:line="240" w:lineRule="auto"/>
        <w:contextualSpacing/>
      </w:pPr>
    </w:p>
    <w:p w14:paraId="37AD2E7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9DD1E4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2DFF585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64DAB3B9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352DBA3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4CCF8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C347B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DA20141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B16FE0B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C1CC74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1511F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5EBBD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583CA2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B1AE86B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2533B5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E187D1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83478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35ACE2B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DA42B3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0E1A2CB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D32B65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88CD4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377801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1F039116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6E1C0D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DB0261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B211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F50912B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0DE18E9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36E408A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AEDA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F4F92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607B406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0921601" w14:textId="77777777" w:rsidR="002874CF" w:rsidRDefault="002874CF" w:rsidP="00C57CDC"/>
    <w:p w14:paraId="5F631DAC" w14:textId="77777777" w:rsidR="00EB5713" w:rsidRDefault="00EB5713" w:rsidP="00C57CDC"/>
    <w:p w14:paraId="78762C3E" w14:textId="77777777" w:rsidR="001F282E" w:rsidRDefault="001F282E" w:rsidP="00C57CDC"/>
    <w:p w14:paraId="688C41C7" w14:textId="77777777" w:rsidR="008F5609" w:rsidRDefault="008F5609" w:rsidP="00C57CDC"/>
    <w:p w14:paraId="67C467D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9C4B" w14:textId="77777777" w:rsidR="00725BAB" w:rsidRDefault="00725BAB">
      <w:pPr>
        <w:spacing w:after="0" w:line="240" w:lineRule="auto"/>
      </w:pPr>
      <w:r>
        <w:separator/>
      </w:r>
    </w:p>
  </w:endnote>
  <w:endnote w:type="continuationSeparator" w:id="0">
    <w:p w14:paraId="06DB5FAA" w14:textId="77777777" w:rsidR="00725BAB" w:rsidRDefault="0072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9F1F" w14:textId="77777777" w:rsidR="00F20FA5" w:rsidRDefault="00F20FA5">
    <w:pPr>
      <w:pStyle w:val="Footer"/>
      <w:jc w:val="right"/>
    </w:pPr>
  </w:p>
  <w:p w14:paraId="04B1668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2043" w14:textId="77777777" w:rsidR="00725BAB" w:rsidRDefault="00725BAB">
      <w:pPr>
        <w:spacing w:after="0" w:line="240" w:lineRule="auto"/>
      </w:pPr>
      <w:r>
        <w:separator/>
      </w:r>
    </w:p>
  </w:footnote>
  <w:footnote w:type="continuationSeparator" w:id="0">
    <w:p w14:paraId="76A5C00D" w14:textId="77777777" w:rsidR="00725BAB" w:rsidRDefault="00725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8C5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E7F418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1993" w14:textId="77777777" w:rsidR="00C355DC" w:rsidRDefault="00000000" w:rsidP="00C355DC">
    <w:pPr>
      <w:framePr w:wrap="around" w:vAnchor="text" w:hAnchor="margin" w:xAlign="center" w:y="1"/>
      <w:jc w:val="center"/>
    </w:pPr>
  </w:p>
  <w:p w14:paraId="24ADE8D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074FDF"/>
    <w:multiLevelType w:val="multilevel"/>
    <w:tmpl w:val="327046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6745284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3BB3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5BAB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45750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C994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4575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" w:eastAsia="Times New Roman" w:hAnsi="Courier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2023-01-29T17:13:00Z</dcterms:created>
  <dcterms:modified xsi:type="dcterms:W3CDTF">2023-01-29T17:21:00Z</dcterms:modified>
</cp:coreProperties>
</file>