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9A4" w:rsidRDefault="00AF09A4" w:rsidP="00270A31">
      <w:pPr>
        <w:jc w:val="both"/>
        <w:rPr>
          <w:rFonts w:ascii="Arial Narrow" w:hAnsi="Arial Narrow" w:cs="Segoe UI"/>
          <w:sz w:val="40"/>
          <w:szCs w:val="40"/>
        </w:rPr>
      </w:pPr>
      <w:r w:rsidRPr="00AF09A4">
        <w:rPr>
          <w:rFonts w:ascii="Arial Narrow" w:hAnsi="Arial Narrow" w:cs="Segoe UI"/>
          <w:sz w:val="40"/>
          <w:szCs w:val="40"/>
        </w:rPr>
        <w:t>Photo Essay</w:t>
      </w:r>
    </w:p>
    <w:p w:rsidR="00AF09A4" w:rsidRDefault="00AF09A4" w:rsidP="00AF09A4">
      <w:pPr>
        <w:spacing w:after="0" w:line="240" w:lineRule="auto"/>
        <w:jc w:val="both"/>
        <w:rPr>
          <w:rFonts w:ascii="Arial Narrow" w:hAnsi="Arial Narrow" w:cs="Segoe UI"/>
          <w:sz w:val="24"/>
          <w:szCs w:val="24"/>
        </w:rPr>
      </w:pPr>
      <w:r>
        <w:rPr>
          <w:rFonts w:ascii="Arial Narrow" w:hAnsi="Arial Narrow" w:cs="Segoe UI"/>
          <w:sz w:val="24"/>
          <w:szCs w:val="24"/>
        </w:rPr>
        <w:t xml:space="preserve">Lloyd Dominic G. </w:t>
      </w:r>
      <w:proofErr w:type="spellStart"/>
      <w:r>
        <w:rPr>
          <w:rFonts w:ascii="Arial Narrow" w:hAnsi="Arial Narrow" w:cs="Segoe UI"/>
          <w:sz w:val="24"/>
          <w:szCs w:val="24"/>
        </w:rPr>
        <w:t>Refuerzo</w:t>
      </w:r>
      <w:proofErr w:type="spellEnd"/>
    </w:p>
    <w:p w:rsidR="00AF09A4" w:rsidRDefault="00AF09A4" w:rsidP="00AF09A4">
      <w:pPr>
        <w:spacing w:after="0" w:line="240" w:lineRule="auto"/>
        <w:jc w:val="both"/>
        <w:rPr>
          <w:rFonts w:ascii="Arial Narrow" w:hAnsi="Arial Narrow" w:cs="Segoe UI"/>
          <w:sz w:val="24"/>
          <w:szCs w:val="24"/>
        </w:rPr>
      </w:pPr>
      <w:r>
        <w:rPr>
          <w:rFonts w:ascii="Arial Narrow" w:hAnsi="Arial Narrow" w:cs="Segoe UI"/>
          <w:sz w:val="24"/>
          <w:szCs w:val="24"/>
        </w:rPr>
        <w:t xml:space="preserve">Nathaniel D. </w:t>
      </w:r>
      <w:proofErr w:type="spellStart"/>
      <w:r>
        <w:rPr>
          <w:rFonts w:ascii="Arial Narrow" w:hAnsi="Arial Narrow" w:cs="Segoe UI"/>
          <w:sz w:val="24"/>
          <w:szCs w:val="24"/>
        </w:rPr>
        <w:t>Villaluz</w:t>
      </w:r>
      <w:proofErr w:type="spellEnd"/>
    </w:p>
    <w:p w:rsidR="00AF09A4" w:rsidRDefault="00AF09A4" w:rsidP="00AF09A4">
      <w:pPr>
        <w:spacing w:after="0" w:line="240" w:lineRule="auto"/>
        <w:jc w:val="both"/>
        <w:rPr>
          <w:rFonts w:ascii="Arial Narrow" w:hAnsi="Arial Narrow" w:cs="Segoe UI"/>
          <w:sz w:val="24"/>
          <w:szCs w:val="24"/>
        </w:rPr>
      </w:pPr>
      <w:r>
        <w:rPr>
          <w:rFonts w:ascii="Arial Narrow" w:hAnsi="Arial Narrow" w:cs="Segoe UI"/>
          <w:sz w:val="24"/>
          <w:szCs w:val="24"/>
        </w:rPr>
        <w:t xml:space="preserve">8 – </w:t>
      </w:r>
      <w:proofErr w:type="spellStart"/>
      <w:r>
        <w:rPr>
          <w:rFonts w:ascii="Arial Narrow" w:hAnsi="Arial Narrow" w:cs="Segoe UI"/>
          <w:sz w:val="24"/>
          <w:szCs w:val="24"/>
        </w:rPr>
        <w:t>Marignano</w:t>
      </w:r>
      <w:proofErr w:type="spellEnd"/>
    </w:p>
    <w:p w:rsidR="00AF09A4" w:rsidRDefault="00AF09A4" w:rsidP="00AF09A4">
      <w:pPr>
        <w:spacing w:after="0" w:line="240" w:lineRule="auto"/>
        <w:jc w:val="both"/>
        <w:rPr>
          <w:rFonts w:ascii="Arial Narrow" w:hAnsi="Arial Narrow" w:cs="Segoe UI"/>
          <w:sz w:val="24"/>
          <w:szCs w:val="24"/>
        </w:rPr>
      </w:pPr>
    </w:p>
    <w:p w:rsidR="00AF09A4" w:rsidRDefault="00AF09A4" w:rsidP="00AF09A4">
      <w:pPr>
        <w:spacing w:after="0" w:line="240" w:lineRule="auto"/>
        <w:jc w:val="both"/>
        <w:rPr>
          <w:rFonts w:ascii="Arial Narrow" w:hAnsi="Arial Narrow" w:cs="Segoe UI"/>
          <w:sz w:val="24"/>
          <w:szCs w:val="24"/>
        </w:rPr>
      </w:pPr>
      <w:r>
        <w:rPr>
          <w:rFonts w:ascii="Arial Narrow" w:hAnsi="Arial Narrow" w:cs="Segoe UI"/>
          <w:sz w:val="24"/>
          <w:szCs w:val="24"/>
        </w:rPr>
        <w:t>Topic:</w:t>
      </w:r>
      <w:r>
        <w:rPr>
          <w:rFonts w:ascii="Arial Narrow" w:hAnsi="Arial Narrow" w:cs="Segoe UI"/>
          <w:sz w:val="24"/>
          <w:szCs w:val="24"/>
        </w:rPr>
        <w:tab/>
        <w:t>History (Philippine History)</w:t>
      </w:r>
    </w:p>
    <w:p w:rsidR="00CC3DE6" w:rsidRPr="00AF09A4" w:rsidRDefault="00CC3DE6" w:rsidP="00AF09A4">
      <w:pPr>
        <w:pBdr>
          <w:bottom w:val="single" w:sz="4" w:space="1" w:color="auto"/>
        </w:pBdr>
        <w:spacing w:after="0" w:line="240" w:lineRule="auto"/>
        <w:jc w:val="both"/>
        <w:rPr>
          <w:rFonts w:ascii="Arial Narrow" w:hAnsi="Arial Narrow" w:cs="Segoe UI"/>
          <w:sz w:val="24"/>
          <w:szCs w:val="24"/>
        </w:rPr>
      </w:pPr>
    </w:p>
    <w:p w:rsidR="00CC3DE6" w:rsidRDefault="00CC3DE6" w:rsidP="00270A31">
      <w:pPr>
        <w:jc w:val="both"/>
        <w:rPr>
          <w:rFonts w:ascii="Arial Narrow" w:hAnsi="Arial Narrow" w:cs="Segoe UI"/>
        </w:rPr>
      </w:pPr>
    </w:p>
    <w:p w:rsidR="00270A31" w:rsidRPr="00270A31" w:rsidRDefault="00CC3DE6" w:rsidP="00270A31">
      <w:pPr>
        <w:jc w:val="both"/>
        <w:rPr>
          <w:rFonts w:ascii="Arial Narrow" w:hAnsi="Arial Narrow" w:cs="Segoe UI"/>
        </w:rPr>
      </w:pPr>
      <w:r w:rsidRPr="00CC3DE6">
        <w:rPr>
          <w:rFonts w:ascii="Arial Narrow" w:hAnsi="Arial Narrow" w:cs="Segoe U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171D3" wp14:editId="37B86AAB">
                <wp:simplePos x="0" y="0"/>
                <wp:positionH relativeFrom="column">
                  <wp:posOffset>1943100</wp:posOffset>
                </wp:positionH>
                <wp:positionV relativeFrom="paragraph">
                  <wp:posOffset>-3175</wp:posOffset>
                </wp:positionV>
                <wp:extent cx="4000500" cy="18288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3DE6" w:rsidRPr="00CC3DE6" w:rsidRDefault="00CC3DE6" w:rsidP="00CC3DE6">
                            <w:pPr>
                              <w:jc w:val="both"/>
                              <w:rPr>
                                <w:rFonts w:ascii="Arial Narrow" w:hAnsi="Arial Narrow"/>
                                <w:sz w:val="30"/>
                                <w:szCs w:val="30"/>
                              </w:rPr>
                            </w:pPr>
                            <w:r w:rsidRPr="00CC3DE6">
                              <w:rPr>
                                <w:rFonts w:ascii="Arial Narrow" w:hAnsi="Arial Narrow"/>
                                <w:sz w:val="30"/>
                                <w:szCs w:val="30"/>
                              </w:rPr>
                              <w:t>Spanish Colonization</w:t>
                            </w:r>
                          </w:p>
                          <w:p w:rsidR="00CC3DE6" w:rsidRPr="00CC3DE6" w:rsidRDefault="00CC3DE6" w:rsidP="00CC3DE6">
                            <w:pPr>
                              <w:jc w:val="both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C3DE6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The Philippines had been colonized a couple of years ago.  This was, because a Portuguese explorer, Ferdinand Magellan, discovered the Philippines.  The Filipinos were hardly suffering, at that time.  But, they’re not only onto colonizing the country and gathering our country’s resources; they also left great influences for the Filipinos.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3pt;margin-top:-.25pt;width:31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" stroked="f">
                <v:textbox>
                  <w:txbxContent>
                    <w:p w:rsidR="00CC3DE6" w:rsidRPr="00CC3DE6" w:rsidRDefault="00CC3DE6" w:rsidP="00CC3DE6">
                      <w:pPr>
                        <w:jc w:val="both"/>
                        <w:rPr>
                          <w:rFonts w:ascii="Arial Narrow" w:hAnsi="Arial Narrow"/>
                          <w:sz w:val="30"/>
                          <w:szCs w:val="30"/>
                        </w:rPr>
                      </w:pPr>
                      <w:r w:rsidRPr="00CC3DE6">
                        <w:rPr>
                          <w:rFonts w:ascii="Arial Narrow" w:hAnsi="Arial Narrow"/>
                          <w:sz w:val="30"/>
                          <w:szCs w:val="30"/>
                        </w:rPr>
                        <w:t>Spanish Colonization</w:t>
                      </w:r>
                    </w:p>
                    <w:p w:rsidR="00CC3DE6" w:rsidRPr="00CC3DE6" w:rsidRDefault="00CC3DE6" w:rsidP="00CC3DE6">
                      <w:pPr>
                        <w:jc w:val="both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C3DE6">
                        <w:rPr>
                          <w:rFonts w:ascii="Arial Narrow" w:hAnsi="Arial Narrow"/>
                          <w:sz w:val="24"/>
                          <w:szCs w:val="24"/>
                        </w:rPr>
                        <w:t>The Philippines had been colonized a couple of years ago.  This was, because a Portuguese explorer, Ferdinand Magellan, discovered the Philippines.  The Filipinos were hardly suffering, at that time.  But, they’re not only onto colonizing the country and gathering our country’s resources; they also left great influences for the Filipinos.</w:t>
                      </w:r>
                    </w:p>
                  </w:txbxContent>
                </v:textbox>
              </v:shape>
            </w:pict>
          </mc:Fallback>
        </mc:AlternateContent>
      </w:r>
      <w:r w:rsidR="00270A31" w:rsidRPr="00270A31">
        <w:rPr>
          <w:rFonts w:ascii="Arial Narrow" w:hAnsi="Arial Narrow" w:cs="Segoe UI"/>
        </w:rPr>
        <w:drawing>
          <wp:inline distT="0" distB="0" distL="0" distR="0" wp14:anchorId="38E0F2BF" wp14:editId="28CD4DF3">
            <wp:extent cx="1828799" cy="1828801"/>
            <wp:effectExtent l="0" t="0" r="635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799" cy="182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C3DE6" w:rsidRDefault="00CC3DE6" w:rsidP="00CC3DE6">
      <w:pPr>
        <w:pBdr>
          <w:top w:val="single" w:sz="4" w:space="1" w:color="auto"/>
        </w:pBdr>
        <w:jc w:val="both"/>
        <w:rPr>
          <w:rFonts w:ascii="Arial Narrow" w:hAnsi="Arial Narrow" w:cs="Segoe UI"/>
          <w:sz w:val="24"/>
          <w:szCs w:val="24"/>
        </w:rPr>
      </w:pPr>
    </w:p>
    <w:p w:rsidR="00270A31" w:rsidRDefault="00CC3DE6" w:rsidP="00270A31">
      <w:pPr>
        <w:jc w:val="both"/>
        <w:rPr>
          <w:rFonts w:ascii="Arial Narrow" w:hAnsi="Arial Narrow" w:cs="Segoe UI"/>
          <w:sz w:val="24"/>
          <w:szCs w:val="24"/>
        </w:rPr>
      </w:pPr>
      <w:r w:rsidRPr="00CC3DE6">
        <w:rPr>
          <w:rFonts w:ascii="Arial Narrow" w:hAnsi="Arial Narrow" w:cs="Segoe U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C5F633" wp14:editId="0B82FC24">
                <wp:simplePos x="0" y="0"/>
                <wp:positionH relativeFrom="column">
                  <wp:posOffset>1943100</wp:posOffset>
                </wp:positionH>
                <wp:positionV relativeFrom="paragraph">
                  <wp:posOffset>3175</wp:posOffset>
                </wp:positionV>
                <wp:extent cx="4000500" cy="18288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3DE6" w:rsidRPr="00CC3DE6" w:rsidRDefault="00CC3DE6" w:rsidP="00CC3DE6">
                            <w:pPr>
                              <w:jc w:val="both"/>
                              <w:rPr>
                                <w:rFonts w:ascii="Arial Narrow" w:hAnsi="Arial Narrow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30"/>
                                <w:szCs w:val="30"/>
                              </w:rPr>
                              <w:t>Katipunan</w:t>
                            </w:r>
                            <w:proofErr w:type="spellEnd"/>
                          </w:p>
                          <w:p w:rsidR="00CC3DE6" w:rsidRPr="00270A31" w:rsidRDefault="00CC3DE6" w:rsidP="00CC3DE6">
                            <w:pPr>
                              <w:jc w:val="both"/>
                              <w:rPr>
                                <w:rFonts w:ascii="Arial Narrow" w:hAnsi="Arial Narrow" w:cs="Segoe UI"/>
                                <w:sz w:val="24"/>
                                <w:szCs w:val="24"/>
                              </w:rPr>
                            </w:pPr>
                            <w:r w:rsidRPr="00270A31">
                              <w:rPr>
                                <w:rFonts w:ascii="Arial Narrow" w:hAnsi="Arial Narrow" w:cs="Segoe UI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proofErr w:type="spellStart"/>
                            <w:r w:rsidRPr="00270A31">
                              <w:rPr>
                                <w:rFonts w:ascii="Arial Narrow" w:hAnsi="Arial Narrow" w:cs="Segoe UI"/>
                                <w:i/>
                                <w:iCs/>
                                <w:sz w:val="24"/>
                                <w:szCs w:val="24"/>
                              </w:rPr>
                              <w:t>Katipunan</w:t>
                            </w:r>
                            <w:proofErr w:type="spellEnd"/>
                            <w:r w:rsidRPr="00270A31">
                              <w:rPr>
                                <w:rFonts w:ascii="Arial Narrow" w:hAnsi="Arial Narrow" w:cs="Segoe UI"/>
                                <w:sz w:val="24"/>
                                <w:szCs w:val="24"/>
                              </w:rPr>
                              <w:t xml:space="preserve">, or </w:t>
                            </w:r>
                            <w:proofErr w:type="spellStart"/>
                            <w:r w:rsidRPr="00270A31">
                              <w:rPr>
                                <w:rFonts w:ascii="Arial Narrow" w:hAnsi="Arial Narrow" w:cs="Segoe UI"/>
                                <w:i/>
                                <w:iCs/>
                                <w:sz w:val="24"/>
                                <w:szCs w:val="24"/>
                              </w:rPr>
                              <w:t>Kataastaasan</w:t>
                            </w:r>
                            <w:proofErr w:type="spellEnd"/>
                            <w:r w:rsidRPr="00270A31">
                              <w:rPr>
                                <w:rFonts w:ascii="Arial Narrow" w:hAnsi="Arial Narrow" w:cs="Segoe U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270A31">
                              <w:rPr>
                                <w:rFonts w:ascii="Arial Narrow" w:hAnsi="Arial Narrow" w:cs="Segoe UI"/>
                                <w:i/>
                                <w:iCs/>
                                <w:sz w:val="24"/>
                                <w:szCs w:val="24"/>
                              </w:rPr>
                              <w:t>Kagalanggalangang</w:t>
                            </w:r>
                            <w:proofErr w:type="spellEnd"/>
                            <w:r w:rsidRPr="00270A31">
                              <w:rPr>
                                <w:rFonts w:ascii="Arial Narrow" w:hAnsi="Arial Narrow" w:cs="Segoe U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70A31">
                              <w:rPr>
                                <w:rFonts w:ascii="Arial Narrow" w:hAnsi="Arial Narrow" w:cs="Segoe UI"/>
                                <w:i/>
                                <w:iCs/>
                                <w:sz w:val="24"/>
                                <w:szCs w:val="24"/>
                              </w:rPr>
                              <w:t>Katipunan</w:t>
                            </w:r>
                            <w:proofErr w:type="spellEnd"/>
                            <w:r w:rsidRPr="00270A31">
                              <w:rPr>
                                <w:rFonts w:ascii="Arial Narrow" w:hAnsi="Arial Narrow" w:cs="Segoe U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70A31">
                              <w:rPr>
                                <w:rFonts w:ascii="Arial Narrow" w:hAnsi="Arial Narrow" w:cs="Segoe UI"/>
                                <w:i/>
                                <w:iCs/>
                                <w:sz w:val="24"/>
                                <w:szCs w:val="24"/>
                              </w:rPr>
                              <w:t>ng</w:t>
                            </w:r>
                            <w:proofErr w:type="spellEnd"/>
                            <w:r w:rsidRPr="00270A31">
                              <w:rPr>
                                <w:rFonts w:ascii="Arial Narrow" w:hAnsi="Arial Narrow" w:cs="Segoe U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70A31">
                              <w:rPr>
                                <w:rFonts w:ascii="Arial Narrow" w:hAnsi="Arial Narrow" w:cs="Segoe UI"/>
                                <w:i/>
                                <w:iCs/>
                                <w:sz w:val="24"/>
                                <w:szCs w:val="24"/>
                              </w:rPr>
                              <w:t>mga</w:t>
                            </w:r>
                            <w:proofErr w:type="spellEnd"/>
                            <w:r w:rsidRPr="00270A31">
                              <w:rPr>
                                <w:rFonts w:ascii="Arial Narrow" w:hAnsi="Arial Narrow" w:cs="Segoe U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70A31">
                              <w:rPr>
                                <w:rFonts w:ascii="Arial Narrow" w:hAnsi="Arial Narrow" w:cs="Segoe UI"/>
                                <w:i/>
                                <w:iCs/>
                                <w:sz w:val="24"/>
                                <w:szCs w:val="24"/>
                              </w:rPr>
                              <w:t>Anak</w:t>
                            </w:r>
                            <w:proofErr w:type="spellEnd"/>
                            <w:r w:rsidRPr="00270A31">
                              <w:rPr>
                                <w:rFonts w:ascii="Arial Narrow" w:hAnsi="Arial Narrow" w:cs="Segoe U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70A31">
                              <w:rPr>
                                <w:rFonts w:ascii="Arial Narrow" w:hAnsi="Arial Narrow" w:cs="Segoe UI"/>
                                <w:i/>
                                <w:iCs/>
                                <w:sz w:val="24"/>
                                <w:szCs w:val="24"/>
                              </w:rPr>
                              <w:t>ng</w:t>
                            </w:r>
                            <w:proofErr w:type="spellEnd"/>
                            <w:r w:rsidRPr="00270A31">
                              <w:rPr>
                                <w:rFonts w:ascii="Arial Narrow" w:hAnsi="Arial Narrow" w:cs="Segoe U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Bayan</w:t>
                            </w:r>
                            <w:r w:rsidRPr="00270A31">
                              <w:rPr>
                                <w:rFonts w:ascii="Arial Narrow" w:hAnsi="Arial Narrow" w:cs="Segoe UI"/>
                                <w:sz w:val="24"/>
                                <w:szCs w:val="24"/>
                              </w:rPr>
                              <w:t xml:space="preserve"> was a Philippine revolutionary society, whose primary aim was to gain independence from Spain through revolution.  It was headed by Andres </w:t>
                            </w:r>
                            <w:proofErr w:type="spellStart"/>
                            <w:r w:rsidRPr="00270A31">
                              <w:rPr>
                                <w:rFonts w:ascii="Arial Narrow" w:hAnsi="Arial Narrow" w:cs="Segoe UI"/>
                                <w:sz w:val="24"/>
                                <w:szCs w:val="24"/>
                              </w:rPr>
                              <w:t>Bonifacio</w:t>
                            </w:r>
                            <w:proofErr w:type="spellEnd"/>
                            <w:r w:rsidRPr="00270A31">
                              <w:rPr>
                                <w:rFonts w:ascii="Arial Narrow" w:hAnsi="Arial Narrow" w:cs="Segoe UI"/>
                                <w:sz w:val="24"/>
                                <w:szCs w:val="24"/>
                              </w:rPr>
                              <w:t xml:space="preserve">, formerly known as “The Father of the Philippine Revolution”.  The </w:t>
                            </w:r>
                            <w:proofErr w:type="spellStart"/>
                            <w:r w:rsidRPr="00270A31">
                              <w:rPr>
                                <w:rFonts w:ascii="Arial Narrow" w:hAnsi="Arial Narrow" w:cs="Segoe UI"/>
                                <w:sz w:val="24"/>
                                <w:szCs w:val="24"/>
                              </w:rPr>
                              <w:t>Katipunan</w:t>
                            </w:r>
                            <w:proofErr w:type="spellEnd"/>
                            <w:r w:rsidRPr="00270A31">
                              <w:rPr>
                                <w:rFonts w:ascii="Arial Narrow" w:hAnsi="Arial Narrow" w:cs="Segoe UI"/>
                                <w:sz w:val="24"/>
                                <w:szCs w:val="24"/>
                              </w:rPr>
                              <w:t xml:space="preserve"> was a secret organization, until its discovery in 1896 that led to the outbreak of the Philippine Revolution.</w:t>
                            </w:r>
                          </w:p>
                          <w:p w:rsidR="00CC3DE6" w:rsidRPr="00CC3DE6" w:rsidRDefault="00CC3DE6" w:rsidP="00CC3DE6">
                            <w:pPr>
                              <w:jc w:val="both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53pt;margin-top:.25pt;width:315pt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" stroked="f">
                <v:textbox>
                  <w:txbxContent>
                    <w:p w:rsidR="00CC3DE6" w:rsidRPr="00CC3DE6" w:rsidRDefault="00CC3DE6" w:rsidP="00CC3DE6">
                      <w:pPr>
                        <w:jc w:val="both"/>
                        <w:rPr>
                          <w:rFonts w:ascii="Arial Narrow" w:hAnsi="Arial Narrow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30"/>
                          <w:szCs w:val="30"/>
                        </w:rPr>
                        <w:t>Katipunan</w:t>
                      </w:r>
                      <w:proofErr w:type="spellEnd"/>
                    </w:p>
                    <w:p w:rsidR="00CC3DE6" w:rsidRPr="00270A31" w:rsidRDefault="00CC3DE6" w:rsidP="00CC3DE6">
                      <w:pPr>
                        <w:jc w:val="both"/>
                        <w:rPr>
                          <w:rFonts w:ascii="Arial Narrow" w:hAnsi="Arial Narrow" w:cs="Segoe UI"/>
                          <w:sz w:val="24"/>
                          <w:szCs w:val="24"/>
                        </w:rPr>
                      </w:pPr>
                      <w:r w:rsidRPr="00270A31">
                        <w:rPr>
                          <w:rFonts w:ascii="Arial Narrow" w:hAnsi="Arial Narrow" w:cs="Segoe UI"/>
                          <w:sz w:val="24"/>
                          <w:szCs w:val="24"/>
                        </w:rPr>
                        <w:t xml:space="preserve">The </w:t>
                      </w:r>
                      <w:proofErr w:type="spellStart"/>
                      <w:r w:rsidRPr="00270A31">
                        <w:rPr>
                          <w:rFonts w:ascii="Arial Narrow" w:hAnsi="Arial Narrow" w:cs="Segoe UI"/>
                          <w:i/>
                          <w:iCs/>
                          <w:sz w:val="24"/>
                          <w:szCs w:val="24"/>
                        </w:rPr>
                        <w:t>Katipunan</w:t>
                      </w:r>
                      <w:proofErr w:type="spellEnd"/>
                      <w:r w:rsidRPr="00270A31">
                        <w:rPr>
                          <w:rFonts w:ascii="Arial Narrow" w:hAnsi="Arial Narrow" w:cs="Segoe UI"/>
                          <w:sz w:val="24"/>
                          <w:szCs w:val="24"/>
                        </w:rPr>
                        <w:t xml:space="preserve">, or </w:t>
                      </w:r>
                      <w:proofErr w:type="spellStart"/>
                      <w:r w:rsidRPr="00270A31">
                        <w:rPr>
                          <w:rFonts w:ascii="Arial Narrow" w:hAnsi="Arial Narrow" w:cs="Segoe UI"/>
                          <w:i/>
                          <w:iCs/>
                          <w:sz w:val="24"/>
                          <w:szCs w:val="24"/>
                        </w:rPr>
                        <w:t>Kataastaasan</w:t>
                      </w:r>
                      <w:proofErr w:type="spellEnd"/>
                      <w:r w:rsidRPr="00270A31">
                        <w:rPr>
                          <w:rFonts w:ascii="Arial Narrow" w:hAnsi="Arial Narrow" w:cs="Segoe UI"/>
                          <w:i/>
                          <w:iCs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270A31">
                        <w:rPr>
                          <w:rFonts w:ascii="Arial Narrow" w:hAnsi="Arial Narrow" w:cs="Segoe UI"/>
                          <w:i/>
                          <w:iCs/>
                          <w:sz w:val="24"/>
                          <w:szCs w:val="24"/>
                        </w:rPr>
                        <w:t>Kagalanggalangang</w:t>
                      </w:r>
                      <w:proofErr w:type="spellEnd"/>
                      <w:r w:rsidRPr="00270A31">
                        <w:rPr>
                          <w:rFonts w:ascii="Arial Narrow" w:hAnsi="Arial Narrow" w:cs="Segoe UI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70A31">
                        <w:rPr>
                          <w:rFonts w:ascii="Arial Narrow" w:hAnsi="Arial Narrow" w:cs="Segoe UI"/>
                          <w:i/>
                          <w:iCs/>
                          <w:sz w:val="24"/>
                          <w:szCs w:val="24"/>
                        </w:rPr>
                        <w:t>Katipunan</w:t>
                      </w:r>
                      <w:proofErr w:type="spellEnd"/>
                      <w:r w:rsidRPr="00270A31">
                        <w:rPr>
                          <w:rFonts w:ascii="Arial Narrow" w:hAnsi="Arial Narrow" w:cs="Segoe UI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70A31">
                        <w:rPr>
                          <w:rFonts w:ascii="Arial Narrow" w:hAnsi="Arial Narrow" w:cs="Segoe UI"/>
                          <w:i/>
                          <w:iCs/>
                          <w:sz w:val="24"/>
                          <w:szCs w:val="24"/>
                        </w:rPr>
                        <w:t>ng</w:t>
                      </w:r>
                      <w:proofErr w:type="spellEnd"/>
                      <w:r w:rsidRPr="00270A31">
                        <w:rPr>
                          <w:rFonts w:ascii="Arial Narrow" w:hAnsi="Arial Narrow" w:cs="Segoe UI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70A31">
                        <w:rPr>
                          <w:rFonts w:ascii="Arial Narrow" w:hAnsi="Arial Narrow" w:cs="Segoe UI"/>
                          <w:i/>
                          <w:iCs/>
                          <w:sz w:val="24"/>
                          <w:szCs w:val="24"/>
                        </w:rPr>
                        <w:t>mga</w:t>
                      </w:r>
                      <w:proofErr w:type="spellEnd"/>
                      <w:r w:rsidRPr="00270A31">
                        <w:rPr>
                          <w:rFonts w:ascii="Arial Narrow" w:hAnsi="Arial Narrow" w:cs="Segoe UI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70A31">
                        <w:rPr>
                          <w:rFonts w:ascii="Arial Narrow" w:hAnsi="Arial Narrow" w:cs="Segoe UI"/>
                          <w:i/>
                          <w:iCs/>
                          <w:sz w:val="24"/>
                          <w:szCs w:val="24"/>
                        </w:rPr>
                        <w:t>Anak</w:t>
                      </w:r>
                      <w:proofErr w:type="spellEnd"/>
                      <w:r w:rsidRPr="00270A31">
                        <w:rPr>
                          <w:rFonts w:ascii="Arial Narrow" w:hAnsi="Arial Narrow" w:cs="Segoe UI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70A31">
                        <w:rPr>
                          <w:rFonts w:ascii="Arial Narrow" w:hAnsi="Arial Narrow" w:cs="Segoe UI"/>
                          <w:i/>
                          <w:iCs/>
                          <w:sz w:val="24"/>
                          <w:szCs w:val="24"/>
                        </w:rPr>
                        <w:t>ng</w:t>
                      </w:r>
                      <w:proofErr w:type="spellEnd"/>
                      <w:r w:rsidRPr="00270A31">
                        <w:rPr>
                          <w:rFonts w:ascii="Arial Narrow" w:hAnsi="Arial Narrow" w:cs="Segoe UI"/>
                          <w:i/>
                          <w:iCs/>
                          <w:sz w:val="24"/>
                          <w:szCs w:val="24"/>
                        </w:rPr>
                        <w:t xml:space="preserve"> Bayan</w:t>
                      </w:r>
                      <w:r w:rsidRPr="00270A31">
                        <w:rPr>
                          <w:rFonts w:ascii="Arial Narrow" w:hAnsi="Arial Narrow" w:cs="Segoe UI"/>
                          <w:sz w:val="24"/>
                          <w:szCs w:val="24"/>
                        </w:rPr>
                        <w:t xml:space="preserve"> was a Philippine revolutionary society, whose primary aim was to gain independence from Spain through revolution.  It was headed by Andres </w:t>
                      </w:r>
                      <w:proofErr w:type="spellStart"/>
                      <w:r w:rsidRPr="00270A31">
                        <w:rPr>
                          <w:rFonts w:ascii="Arial Narrow" w:hAnsi="Arial Narrow" w:cs="Segoe UI"/>
                          <w:sz w:val="24"/>
                          <w:szCs w:val="24"/>
                        </w:rPr>
                        <w:t>Bonifacio</w:t>
                      </w:r>
                      <w:proofErr w:type="spellEnd"/>
                      <w:r w:rsidRPr="00270A31">
                        <w:rPr>
                          <w:rFonts w:ascii="Arial Narrow" w:hAnsi="Arial Narrow" w:cs="Segoe UI"/>
                          <w:sz w:val="24"/>
                          <w:szCs w:val="24"/>
                        </w:rPr>
                        <w:t xml:space="preserve">, formerly known as “The Father of the Philippine Revolution”.  The </w:t>
                      </w:r>
                      <w:proofErr w:type="spellStart"/>
                      <w:r w:rsidRPr="00270A31">
                        <w:rPr>
                          <w:rFonts w:ascii="Arial Narrow" w:hAnsi="Arial Narrow" w:cs="Segoe UI"/>
                          <w:sz w:val="24"/>
                          <w:szCs w:val="24"/>
                        </w:rPr>
                        <w:t>Katipunan</w:t>
                      </w:r>
                      <w:proofErr w:type="spellEnd"/>
                      <w:r w:rsidRPr="00270A31">
                        <w:rPr>
                          <w:rFonts w:ascii="Arial Narrow" w:hAnsi="Arial Narrow" w:cs="Segoe UI"/>
                          <w:sz w:val="24"/>
                          <w:szCs w:val="24"/>
                        </w:rPr>
                        <w:t xml:space="preserve"> was a secret organization, until its discovery in 1896 that led to the outbreak of the Philippine Revolution.</w:t>
                      </w:r>
                    </w:p>
                    <w:p w:rsidR="00CC3DE6" w:rsidRPr="00CC3DE6" w:rsidRDefault="00CC3DE6" w:rsidP="00CC3DE6">
                      <w:pPr>
                        <w:jc w:val="both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0A31" w:rsidRPr="00270A31">
        <w:rPr>
          <w:rFonts w:ascii="Arial Narrow" w:hAnsi="Arial Narrow" w:cs="Segoe UI"/>
          <w:sz w:val="24"/>
          <w:szCs w:val="24"/>
        </w:rPr>
        <w:drawing>
          <wp:inline distT="0" distB="0" distL="0" distR="0" wp14:anchorId="658926DD" wp14:editId="59A4D6AF">
            <wp:extent cx="1828800" cy="1832429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3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B70A6B" w:rsidRPr="00CC3DE6" w:rsidRDefault="00B70A6B" w:rsidP="00B70A6B">
      <w:pPr>
        <w:pBdr>
          <w:top w:val="single" w:sz="4" w:space="1" w:color="auto"/>
        </w:pBdr>
        <w:jc w:val="both"/>
        <w:rPr>
          <w:rFonts w:ascii="Arial Narrow" w:hAnsi="Arial Narrow" w:cs="Segoe UI"/>
          <w:sz w:val="24"/>
          <w:szCs w:val="24"/>
        </w:rPr>
      </w:pPr>
      <w:bookmarkStart w:id="0" w:name="_GoBack"/>
      <w:bookmarkEnd w:id="0"/>
    </w:p>
    <w:sectPr w:rsidR="00B70A6B" w:rsidRPr="00CC3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  <w:embedRegular r:id="rId1" w:fontKey="{03506CD4-328A-40C3-8663-FBC6E5786FD9}"/>
    <w:embedItalic r:id="rId2" w:fontKey="{214270DD-82A1-4675-942E-B844EB6421D3}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A31"/>
    <w:rsid w:val="001624B7"/>
    <w:rsid w:val="00270A31"/>
    <w:rsid w:val="00AF09A4"/>
    <w:rsid w:val="00B70A6B"/>
    <w:rsid w:val="00CC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0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A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0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A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0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A54D6-83B4-4E5F-8FF0-EAEC05234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Lloyd</dc:creator>
  <cp:lastModifiedBy>Lloyd</cp:lastModifiedBy>
  <cp:revision>3</cp:revision>
  <dcterms:created xsi:type="dcterms:W3CDTF">2017-02-14T12:47:00Z</dcterms:created>
  <dcterms:modified xsi:type="dcterms:W3CDTF">2017-02-14T13:06:00Z</dcterms:modified>
</cp:coreProperties>
</file>