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807B22" w:rsidTr="001259D4">
        <w:tc>
          <w:tcPr>
            <w:tcW w:w="10825" w:type="dxa"/>
            <w:shd w:val="clear" w:color="auto" w:fill="auto"/>
          </w:tcPr>
          <w:p w:rsidR="00AE1569" w:rsidRPr="007A0181" w:rsidRDefault="00AE1569" w:rsidP="00AE1569">
            <w:pPr>
              <w:spacing w:after="0"/>
              <w:jc w:val="center"/>
              <w:rPr>
                <w:rFonts w:ascii="Tw Cen MT" w:hAnsi="Tw Cen MT" w:cs="Segoe UI Semibold"/>
                <w:b/>
                <w:color w:val="1F497D"/>
                <w:sz w:val="28"/>
              </w:rPr>
            </w:pPr>
            <w:r w:rsidRPr="007A0181">
              <w:rPr>
                <w:rFonts w:ascii="Tw Cen MT" w:hAnsi="Tw Cen MT" w:cs="Segoe UI Semibold"/>
                <w:b/>
                <w:color w:val="1F497D"/>
                <w:sz w:val="28"/>
              </w:rPr>
              <w:t>Learning &amp; Information Technology Solutions</w:t>
            </w:r>
          </w:p>
          <w:p w:rsidR="00AE1569" w:rsidRPr="00714845" w:rsidRDefault="00AE1569" w:rsidP="00AE1569">
            <w:pPr>
              <w:spacing w:after="0"/>
              <w:jc w:val="center"/>
              <w:rPr>
                <w:rFonts w:ascii="Tw Cen MT" w:hAnsi="Tw Cen MT" w:cs="Segoe UI Semibold"/>
              </w:rPr>
            </w:pPr>
            <w:r w:rsidRPr="00714845">
              <w:rPr>
                <w:rFonts w:ascii="Tw Cen MT" w:hAnsi="Tw Cen MT" w:cs="Segoe UI Semibold"/>
              </w:rPr>
              <w:t>The Penthouse, Townes Inc. 916, Antonio Arnaiz Avenue,</w:t>
            </w:r>
            <w:r>
              <w:rPr>
                <w:rFonts w:ascii="Tw Cen MT" w:hAnsi="Tw Cen MT" w:cs="Segoe UI Semibold"/>
              </w:rPr>
              <w:t xml:space="preserve"> </w:t>
            </w:r>
            <w:r w:rsidRPr="00714845">
              <w:rPr>
                <w:rFonts w:ascii="Tw Cen MT" w:hAnsi="Tw Cen MT" w:cs="Segoe UI Semibold"/>
              </w:rPr>
              <w:t>San Lorenzo Village, Makati City</w:t>
            </w:r>
          </w:p>
          <w:p w:rsidR="00AE1569" w:rsidRPr="00DB7C02" w:rsidRDefault="00AE1569" w:rsidP="00AE1569">
            <w:pPr>
              <w:jc w:val="center"/>
              <w:rPr>
                <w:rFonts w:ascii="Segoe UI Semibold" w:hAnsi="Segoe UI Semibold" w:cs="Segoe UI Semibold"/>
                <w:sz w:val="12"/>
              </w:rPr>
            </w:pPr>
          </w:p>
          <w:p w:rsidR="00AE1569" w:rsidRPr="007A0181" w:rsidRDefault="00AE1569" w:rsidP="00AE1569">
            <w:pPr>
              <w:jc w:val="center"/>
              <w:rPr>
                <w:rFonts w:ascii="Tw Cen MT" w:hAnsi="Tw Cen MT" w:cs="Segoe UI Semibold"/>
                <w:b/>
                <w:color w:val="1F497D"/>
                <w:sz w:val="36"/>
              </w:rPr>
            </w:pPr>
            <w:r w:rsidRPr="007A0181">
              <w:rPr>
                <w:rFonts w:ascii="Tw Cen MT" w:hAnsi="Tw Cen MT" w:cs="Segoe UI Semibold"/>
                <w:b/>
                <w:color w:val="1F497D"/>
                <w:sz w:val="36"/>
              </w:rPr>
              <w:t>OVERTIME REQUEST FORM</w:t>
            </w:r>
          </w:p>
          <w:p w:rsidR="00AE1569" w:rsidRPr="00DB7C02" w:rsidRDefault="00AE1569" w:rsidP="00AE1569">
            <w:pPr>
              <w:jc w:val="center"/>
              <w:rPr>
                <w:rFonts w:ascii="Segoe UI Semibold" w:hAnsi="Segoe UI Semibold" w:cs="Segoe UI Semibold"/>
                <w:color w:val="1F497D"/>
                <w:sz w:val="20"/>
              </w:rPr>
            </w:pPr>
          </w:p>
          <w:p w:rsidR="00AE1569" w:rsidRPr="00627708" w:rsidRDefault="00AE1569" w:rsidP="00AE1569">
            <w:pPr>
              <w:spacing w:line="276" w:lineRule="auto"/>
              <w:rPr>
                <w:rFonts w:ascii="Segoe UI Semibold" w:hAnsi="Segoe UI Semibold" w:cs="Segoe UI Semibold"/>
                <w:szCs w:val="16"/>
                <w:u w:val="single"/>
                <w:lang w:val="sv-SE"/>
              </w:rPr>
            </w:pPr>
            <w:r w:rsidRPr="00714845">
              <w:rPr>
                <w:rFonts w:ascii="Tw Cen MT" w:hAnsi="Tw Cen MT" w:cs="Segoe UI Semibold"/>
                <w:b/>
                <w:sz w:val="24"/>
                <w:szCs w:val="16"/>
              </w:rPr>
              <w:t>Name</w:t>
            </w:r>
            <w:r w:rsidRPr="00714845">
              <w:rPr>
                <w:rFonts w:ascii="Tw Cen MT" w:hAnsi="Tw Cen MT" w:cs="Segoe UI Semibold"/>
                <w:b/>
                <w:sz w:val="24"/>
                <w:szCs w:val="16"/>
              </w:rPr>
              <w:tab/>
              <w:t>:</w:t>
            </w:r>
            <w:r w:rsidRPr="00714845">
              <w:rPr>
                <w:rFonts w:ascii="Segoe UI Semibold" w:hAnsi="Segoe UI Semibold" w:cs="Segoe UI Semibold"/>
                <w:sz w:val="24"/>
                <w:szCs w:val="16"/>
              </w:rPr>
              <w:t xml:space="preserve">  </w:t>
            </w:r>
            <w:r w:rsidRPr="00DB7C02">
              <w:rPr>
                <w:rFonts w:ascii="Segoe UI Semibold" w:hAnsi="Segoe UI Semibold" w:cs="Segoe UI Semibold"/>
                <w:szCs w:val="16"/>
              </w:rPr>
              <w:t>______________________________________________________________</w:t>
            </w:r>
            <w:r>
              <w:rPr>
                <w:rFonts w:ascii="Segoe UI Semibold" w:hAnsi="Segoe UI Semibold" w:cs="Segoe UI Semibold"/>
                <w:szCs w:val="16"/>
              </w:rPr>
              <w:t>_________________</w:t>
            </w:r>
            <w:bookmarkStart w:id="0" w:name="_GoBack"/>
            <w:bookmarkEnd w:id="0"/>
            <w:r>
              <w:rPr>
                <w:rFonts w:ascii="Segoe UI Semibold" w:hAnsi="Segoe UI Semibold" w:cs="Segoe UI Semibold"/>
                <w:szCs w:val="16"/>
              </w:rPr>
              <w:t>_________________</w:t>
            </w:r>
            <w:r w:rsidR="00627708">
              <w:rPr>
                <w:rFonts w:ascii="Segoe UI Semibold" w:hAnsi="Segoe UI Semibold" w:cs="Segoe UI Semibold"/>
                <w:szCs w:val="16"/>
                <w:lang w:val="sv-SE"/>
              </w:rPr>
              <w:t>___________</w:t>
            </w:r>
          </w:p>
          <w:p w:rsidR="00AE1569" w:rsidRPr="00DB7C02" w:rsidRDefault="00AE1569" w:rsidP="00AE1569">
            <w:pPr>
              <w:spacing w:line="276" w:lineRule="auto"/>
              <w:rPr>
                <w:rFonts w:ascii="Segoe UI Semibold" w:hAnsi="Segoe UI Semibold" w:cs="Segoe UI Semibold"/>
                <w:szCs w:val="16"/>
                <w:u w:val="single"/>
              </w:rPr>
            </w:pPr>
            <w:r w:rsidRPr="00714845">
              <w:rPr>
                <w:rFonts w:ascii="Tw Cen MT" w:hAnsi="Tw Cen MT" w:cs="Segoe UI Semibold"/>
                <w:b/>
                <w:sz w:val="24"/>
                <w:szCs w:val="16"/>
              </w:rPr>
              <w:t>Department</w:t>
            </w:r>
            <w:r w:rsidRPr="00714845">
              <w:rPr>
                <w:rFonts w:ascii="Tw Cen MT" w:hAnsi="Tw Cen MT" w:cs="Segoe UI Semibold"/>
                <w:szCs w:val="16"/>
              </w:rPr>
              <w:tab/>
              <w:t>:</w:t>
            </w:r>
            <w:r w:rsidRPr="00DB7C02">
              <w:rPr>
                <w:rFonts w:ascii="Segoe UI Semibold" w:hAnsi="Segoe UI Semibold" w:cs="Segoe UI Semibold"/>
                <w:szCs w:val="16"/>
              </w:rPr>
              <w:t xml:space="preserve">  ______________________________________________________________</w:t>
            </w:r>
            <w:r>
              <w:rPr>
                <w:rFonts w:ascii="Segoe UI Semibold" w:hAnsi="Segoe UI Semibold" w:cs="Segoe UI Semibold"/>
                <w:szCs w:val="16"/>
              </w:rPr>
              <w:t>__________________________________</w:t>
            </w:r>
            <w:r w:rsidR="00627708">
              <w:rPr>
                <w:rFonts w:ascii="Segoe UI Semibold" w:hAnsi="Segoe UI Semibold" w:cs="Segoe UI Semibold"/>
                <w:szCs w:val="16"/>
              </w:rPr>
              <w:t>___</w:t>
            </w:r>
          </w:p>
          <w:p w:rsidR="00AE1569" w:rsidRPr="00DB7C02" w:rsidRDefault="00AE1569" w:rsidP="00AE1569">
            <w:pPr>
              <w:spacing w:line="276" w:lineRule="auto"/>
              <w:rPr>
                <w:rFonts w:ascii="Segoe UI Semibold" w:hAnsi="Segoe UI Semibold" w:cs="Segoe UI Semibold"/>
                <w:szCs w:val="16"/>
                <w:u w:val="single"/>
              </w:rPr>
            </w:pPr>
            <w:r w:rsidRPr="00714845">
              <w:rPr>
                <w:rFonts w:ascii="Tw Cen MT" w:hAnsi="Tw Cen MT" w:cs="Segoe UI Semibold"/>
                <w:b/>
                <w:sz w:val="24"/>
                <w:szCs w:val="16"/>
              </w:rPr>
              <w:t>Date Filed</w:t>
            </w:r>
            <w:r w:rsidRPr="00DB7C02">
              <w:rPr>
                <w:rFonts w:ascii="Segoe UI Semibold" w:hAnsi="Segoe UI Semibold" w:cs="Segoe UI Semibold"/>
                <w:szCs w:val="16"/>
              </w:rPr>
              <w:tab/>
              <w:t>:</w:t>
            </w:r>
            <w:r>
              <w:rPr>
                <w:rFonts w:ascii="Segoe UI Semibold" w:hAnsi="Segoe UI Semibold" w:cs="Segoe UI Semibold"/>
                <w:szCs w:val="16"/>
              </w:rPr>
              <w:t xml:space="preserve"> </w:t>
            </w:r>
            <w:r w:rsidRPr="00DB7C02">
              <w:rPr>
                <w:rFonts w:ascii="Segoe UI Semibold" w:hAnsi="Segoe UI Semibold" w:cs="Segoe UI Semibold"/>
                <w:szCs w:val="16"/>
              </w:rPr>
              <w:t xml:space="preserve"> ______________________________________________________________</w:t>
            </w:r>
            <w:r>
              <w:rPr>
                <w:rFonts w:ascii="Segoe UI Semibold" w:hAnsi="Segoe UI Semibold" w:cs="Segoe UI Semibold"/>
                <w:szCs w:val="16"/>
              </w:rPr>
              <w:t>__________________________________</w:t>
            </w:r>
            <w:r w:rsidR="00627708">
              <w:rPr>
                <w:rFonts w:ascii="Segoe UI Semibold" w:hAnsi="Segoe UI Semibold" w:cs="Segoe UI Semibold"/>
                <w:szCs w:val="16"/>
              </w:rPr>
              <w:t>___</w:t>
            </w:r>
          </w:p>
          <w:p w:rsidR="00AE1569" w:rsidRPr="00DB7C02" w:rsidRDefault="00AE1569" w:rsidP="00AE1569">
            <w:pPr>
              <w:jc w:val="center"/>
              <w:rPr>
                <w:rFonts w:ascii="Segoe UI Semibold" w:hAnsi="Segoe UI Semibold" w:cs="Segoe UI Semibold"/>
                <w:sz w:val="18"/>
                <w:szCs w:val="16"/>
              </w:rPr>
            </w:pPr>
          </w:p>
          <w:tbl>
            <w:tblPr>
              <w:tblW w:w="10759" w:type="dxa"/>
              <w:tblInd w:w="93" w:type="dxa"/>
              <w:tblLook w:val="04A0" w:firstRow="1" w:lastRow="0" w:firstColumn="1" w:lastColumn="0" w:noHBand="0" w:noVBand="1"/>
            </w:tblPr>
            <w:tblGrid>
              <w:gridCol w:w="1216"/>
              <w:gridCol w:w="1354"/>
              <w:gridCol w:w="1194"/>
              <w:gridCol w:w="1244"/>
              <w:gridCol w:w="1549"/>
              <w:gridCol w:w="1299"/>
              <w:gridCol w:w="1578"/>
              <w:gridCol w:w="1325"/>
            </w:tblGrid>
            <w:tr w:rsidR="00AE1569" w:rsidRPr="00714845" w:rsidTr="001835E4">
              <w:trPr>
                <w:trHeight w:val="513"/>
              </w:trPr>
              <w:tc>
                <w:tcPr>
                  <w:tcW w:w="121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Item</w:t>
                  </w: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Date</w:t>
                  </w:r>
                </w:p>
              </w:tc>
              <w:tc>
                <w:tcPr>
                  <w:tcW w:w="119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Day</w:t>
                  </w:r>
                </w:p>
              </w:tc>
              <w:tc>
                <w:tcPr>
                  <w:tcW w:w="12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RE/SP OT</w:t>
                  </w:r>
                </w:p>
              </w:tc>
              <w:tc>
                <w:tcPr>
                  <w:tcW w:w="154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Description</w:t>
                  </w:r>
                </w:p>
              </w:tc>
              <w:tc>
                <w:tcPr>
                  <w:tcW w:w="129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Product</w:t>
                  </w:r>
                </w:p>
              </w:tc>
              <w:tc>
                <w:tcPr>
                  <w:tcW w:w="15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Time</w:t>
                  </w:r>
                </w:p>
              </w:tc>
              <w:tc>
                <w:tcPr>
                  <w:tcW w:w="13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Duration</w:t>
                  </w:r>
                </w:p>
              </w:tc>
            </w:tr>
            <w:tr w:rsidR="00AE1569" w:rsidRPr="00714845" w:rsidTr="001835E4">
              <w:trPr>
                <w:trHeight w:val="513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szCs w:val="18"/>
                      <w:lang w:eastAsia="en-US"/>
                    </w:rPr>
                  </w:pP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szCs w:val="18"/>
                      <w:lang w:eastAsia="en-US"/>
                    </w:rPr>
                    <w:t>Rendered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szCs w:val="18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szCs w:val="18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szCs w:val="18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szCs w:val="18"/>
                      <w:lang w:eastAsia="en-US"/>
                    </w:rPr>
                  </w:pP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8DB4E2"/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/>
                      <w:bCs/>
                      <w:color w:val="000000"/>
                      <w:szCs w:val="18"/>
                      <w:lang w:eastAsia="en-US"/>
                    </w:rPr>
                    <w:t>In – Out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szCs w:val="18"/>
                      <w:lang w:eastAsia="en-US"/>
                    </w:rPr>
                  </w:pPr>
                </w:p>
              </w:tc>
            </w:tr>
            <w:tr w:rsidR="00AE1569" w:rsidRPr="00714845" w:rsidTr="001835E4">
              <w:trPr>
                <w:trHeight w:val="513"/>
              </w:trPr>
              <w:tc>
                <w:tcPr>
                  <w:tcW w:w="1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AE1569" w:rsidRPr="00714845" w:rsidTr="001835E4">
              <w:trPr>
                <w:trHeight w:val="513"/>
              </w:trPr>
              <w:tc>
                <w:tcPr>
                  <w:tcW w:w="1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AE1569" w:rsidRPr="00714845" w:rsidTr="001835E4">
              <w:trPr>
                <w:trHeight w:val="513"/>
              </w:trPr>
              <w:tc>
                <w:tcPr>
                  <w:tcW w:w="1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AE1569" w:rsidRPr="00714845" w:rsidTr="001835E4">
              <w:trPr>
                <w:trHeight w:val="513"/>
              </w:trPr>
              <w:tc>
                <w:tcPr>
                  <w:tcW w:w="1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  <w:t>4</w:t>
                  </w: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AE1569" w:rsidRPr="00714845" w:rsidTr="001835E4">
              <w:trPr>
                <w:trHeight w:val="513"/>
              </w:trPr>
              <w:tc>
                <w:tcPr>
                  <w:tcW w:w="1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  <w:t>5</w:t>
                  </w: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AE1569" w:rsidRPr="00714845" w:rsidTr="001835E4">
              <w:trPr>
                <w:trHeight w:val="1617"/>
              </w:trPr>
              <w:tc>
                <w:tcPr>
                  <w:tcW w:w="12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35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19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4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4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29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57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  <w:t>Total numbers of hours:</w:t>
                  </w:r>
                </w:p>
              </w:tc>
              <w:tc>
                <w:tcPr>
                  <w:tcW w:w="132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line="256" w:lineRule="auto"/>
                    <w:jc w:val="center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  <w:r w:rsidRPr="00714845"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  <w:t>hours</w:t>
                  </w:r>
                </w:p>
              </w:tc>
            </w:tr>
            <w:tr w:rsidR="00AE1569" w:rsidRPr="00714845" w:rsidTr="001835E4">
              <w:trPr>
                <w:trHeight w:val="513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1569" w:rsidRPr="00714845" w:rsidRDefault="00AE1569" w:rsidP="001835E4">
                  <w:pPr>
                    <w:spacing w:after="0" w:line="240" w:lineRule="auto"/>
                    <w:rPr>
                      <w:rFonts w:ascii="Tw Cen MT" w:hAnsi="Tw Cen MT" w:cs="Segoe UI Semibold"/>
                      <w:bCs/>
                      <w:color w:val="000000"/>
                      <w:lang w:eastAsia="en-US"/>
                    </w:rPr>
                  </w:pPr>
                </w:p>
              </w:tc>
            </w:tr>
          </w:tbl>
          <w:p w:rsidR="00AE1569" w:rsidRPr="00DB7C02" w:rsidRDefault="00AE1569" w:rsidP="00AE1569">
            <w:pPr>
              <w:rPr>
                <w:rFonts w:ascii="Segoe UI Semibold" w:hAnsi="Segoe UI Semibold" w:cs="Segoe UI Semibold"/>
                <w:szCs w:val="16"/>
              </w:rPr>
            </w:pPr>
          </w:p>
          <w:p w:rsidR="00AE1569" w:rsidRPr="001B2BE4" w:rsidRDefault="00AE1569" w:rsidP="00AE1569">
            <w:pPr>
              <w:rPr>
                <w:rFonts w:ascii="Tw Cen MT" w:hAnsi="Tw Cen MT" w:cs="Segoe UI Semibold"/>
                <w:b/>
                <w:sz w:val="24"/>
                <w:szCs w:val="16"/>
              </w:rPr>
            </w:pPr>
            <w:r w:rsidRPr="001B2BE4">
              <w:rPr>
                <w:rFonts w:ascii="Tw Cen MT" w:hAnsi="Tw Cen MT" w:cs="Segoe UI Semibold"/>
                <w:b/>
                <w:sz w:val="24"/>
                <w:szCs w:val="16"/>
              </w:rPr>
              <w:t>Prepared by:</w:t>
            </w:r>
            <w:r w:rsidRPr="001B2BE4">
              <w:rPr>
                <w:rFonts w:ascii="Tw Cen MT" w:hAnsi="Tw Cen MT" w:cs="Segoe UI Semibold"/>
                <w:b/>
                <w:sz w:val="24"/>
                <w:szCs w:val="16"/>
              </w:rPr>
              <w:tab/>
              <w:t xml:space="preserve">                      </w:t>
            </w:r>
            <w:r w:rsidR="00627708">
              <w:rPr>
                <w:rFonts w:ascii="Tw Cen MT" w:hAnsi="Tw Cen MT" w:cs="Segoe UI Semibold"/>
                <w:b/>
                <w:sz w:val="24"/>
                <w:szCs w:val="16"/>
              </w:rPr>
              <w:t>Noted</w:t>
            </w:r>
            <w:r w:rsidRPr="001B2BE4">
              <w:rPr>
                <w:rFonts w:ascii="Tw Cen MT" w:hAnsi="Tw Cen MT" w:cs="Segoe UI Semibold"/>
                <w:b/>
                <w:sz w:val="24"/>
                <w:szCs w:val="16"/>
              </w:rPr>
              <w:t xml:space="preserve"> by:</w:t>
            </w:r>
            <w:r w:rsidRPr="001B2BE4">
              <w:rPr>
                <w:rFonts w:ascii="Tw Cen MT" w:hAnsi="Tw Cen MT" w:cs="Segoe UI Semibold"/>
                <w:b/>
                <w:sz w:val="24"/>
                <w:szCs w:val="16"/>
              </w:rPr>
              <w:tab/>
            </w:r>
            <w:r w:rsidRPr="001B2BE4">
              <w:rPr>
                <w:rFonts w:ascii="Tw Cen MT" w:hAnsi="Tw Cen MT" w:cs="Segoe UI Semibold"/>
                <w:b/>
                <w:sz w:val="24"/>
                <w:szCs w:val="16"/>
              </w:rPr>
              <w:tab/>
              <w:t xml:space="preserve">          </w:t>
            </w:r>
            <w:r w:rsidR="00627708">
              <w:rPr>
                <w:rFonts w:ascii="Tw Cen MT" w:hAnsi="Tw Cen MT" w:cs="Segoe UI Semibold"/>
                <w:b/>
                <w:sz w:val="24"/>
                <w:szCs w:val="16"/>
              </w:rPr>
              <w:t>Checked</w:t>
            </w:r>
            <w:r w:rsidRPr="001B2BE4">
              <w:rPr>
                <w:rFonts w:ascii="Tw Cen MT" w:hAnsi="Tw Cen MT" w:cs="Segoe UI Semibold"/>
                <w:b/>
                <w:sz w:val="24"/>
                <w:szCs w:val="16"/>
              </w:rPr>
              <w:t xml:space="preserve"> by:</w:t>
            </w:r>
            <w:r w:rsidRPr="001B2BE4">
              <w:rPr>
                <w:rFonts w:ascii="Tw Cen MT" w:hAnsi="Tw Cen MT" w:cs="Segoe UI Semibold"/>
                <w:b/>
                <w:sz w:val="24"/>
                <w:szCs w:val="16"/>
              </w:rPr>
              <w:tab/>
            </w:r>
            <w:r w:rsidRPr="001B2BE4">
              <w:rPr>
                <w:rFonts w:ascii="Tw Cen MT" w:hAnsi="Tw Cen MT" w:cs="Segoe UI Semibold"/>
                <w:b/>
                <w:sz w:val="24"/>
                <w:szCs w:val="16"/>
              </w:rPr>
              <w:tab/>
              <w:t xml:space="preserve">             Approved by:</w:t>
            </w:r>
          </w:p>
          <w:p w:rsidR="00AE1569" w:rsidRPr="001B2BE4" w:rsidRDefault="00AE1569" w:rsidP="00AE1569">
            <w:pPr>
              <w:rPr>
                <w:rFonts w:ascii="Tw Cen MT" w:hAnsi="Tw Cen MT" w:cs="Segoe UI Semibold"/>
                <w:sz w:val="14"/>
                <w:szCs w:val="16"/>
              </w:rPr>
            </w:pPr>
          </w:p>
          <w:p w:rsidR="00AE1569" w:rsidRPr="00627708" w:rsidRDefault="00AE1569" w:rsidP="00AE1569">
            <w:pPr>
              <w:rPr>
                <w:rFonts w:ascii="Tw Cen MT" w:hAnsi="Tw Cen MT"/>
                <w:sz w:val="24"/>
              </w:rPr>
            </w:pPr>
            <w:r w:rsidRPr="00627708">
              <w:rPr>
                <w:rFonts w:ascii="Tw Cen MT" w:hAnsi="Tw Cen MT" w:cs="Segoe UI Semibold"/>
                <w:sz w:val="24"/>
                <w:szCs w:val="16"/>
                <w:u w:val="single"/>
              </w:rPr>
              <w:t>Employee Name</w:t>
            </w:r>
            <w:r w:rsidRPr="00627708">
              <w:rPr>
                <w:rFonts w:ascii="Tw Cen MT" w:hAnsi="Tw Cen MT" w:cs="Segoe UI Semibold"/>
                <w:sz w:val="24"/>
                <w:szCs w:val="16"/>
              </w:rPr>
              <w:tab/>
              <w:t xml:space="preserve">             </w:t>
            </w:r>
            <w:r w:rsidRPr="00627708">
              <w:rPr>
                <w:rFonts w:ascii="Tw Cen MT" w:hAnsi="Tw Cen MT" w:cs="Segoe UI Semibold"/>
                <w:sz w:val="24"/>
                <w:szCs w:val="16"/>
                <w:u w:val="single"/>
              </w:rPr>
              <w:t>BU Head</w:t>
            </w:r>
            <w:r w:rsidRPr="00627708">
              <w:rPr>
                <w:rFonts w:ascii="Tw Cen MT" w:hAnsi="Tw Cen MT" w:cs="Segoe UI Semibold"/>
                <w:sz w:val="24"/>
                <w:szCs w:val="16"/>
              </w:rPr>
              <w:t xml:space="preserve">                             </w:t>
            </w:r>
            <w:r w:rsidRPr="00627708">
              <w:rPr>
                <w:rFonts w:ascii="Tw Cen MT" w:hAnsi="Tw Cen MT" w:cs="Segoe UI Semibold"/>
                <w:sz w:val="24"/>
                <w:szCs w:val="16"/>
                <w:u w:val="single"/>
              </w:rPr>
              <w:t xml:space="preserve">Jonathan Oira </w:t>
            </w:r>
            <w:r w:rsidRPr="00627708">
              <w:rPr>
                <w:rFonts w:ascii="Tw Cen MT" w:hAnsi="Tw Cen MT" w:cs="Segoe UI Semibold"/>
                <w:sz w:val="24"/>
                <w:szCs w:val="16"/>
              </w:rPr>
              <w:t xml:space="preserve">                    </w:t>
            </w:r>
            <w:r w:rsidRPr="00627708">
              <w:rPr>
                <w:rFonts w:ascii="Tw Cen MT" w:hAnsi="Tw Cen MT" w:cs="Segoe UI Semibold"/>
                <w:sz w:val="24"/>
                <w:szCs w:val="16"/>
                <w:u w:val="single"/>
              </w:rPr>
              <w:t>Lawrence Paul Pascual</w:t>
            </w:r>
          </w:p>
          <w:p w:rsidR="00AE1569" w:rsidRPr="00DB7C02" w:rsidRDefault="00AE1569" w:rsidP="00AE1569">
            <w:pPr>
              <w:spacing w:after="0" w:line="240" w:lineRule="auto"/>
              <w:rPr>
                <w:bCs/>
                <w:color w:val="808080" w:themeColor="background1" w:themeShade="80"/>
                <w:sz w:val="44"/>
              </w:rPr>
            </w:pPr>
          </w:p>
          <w:p w:rsidR="00AE1569" w:rsidRPr="00DB7C02" w:rsidRDefault="00AE1569" w:rsidP="00AE1569">
            <w:pPr>
              <w:spacing w:after="0" w:line="240" w:lineRule="auto"/>
              <w:rPr>
                <w:bCs/>
                <w:color w:val="808080" w:themeColor="background1" w:themeShade="80"/>
                <w:sz w:val="44"/>
              </w:rPr>
            </w:pPr>
          </w:p>
          <w:p w:rsidR="001259D4" w:rsidRPr="002C45C8" w:rsidRDefault="001259D4" w:rsidP="00807B22">
            <w:pPr>
              <w:spacing w:after="0" w:line="240" w:lineRule="auto"/>
              <w:rPr>
                <w:rFonts w:ascii="Arial" w:hAnsi="Arial" w:cs="Arial"/>
                <w:b/>
                <w:i/>
                <w:color w:val="215868" w:themeColor="accent5" w:themeShade="80"/>
                <w:sz w:val="20"/>
              </w:rPr>
            </w:pPr>
          </w:p>
        </w:tc>
      </w:tr>
    </w:tbl>
    <w:p w:rsidR="003F128A" w:rsidRPr="005F2E1A" w:rsidRDefault="003F128A" w:rsidP="00AC1AE4">
      <w:pPr>
        <w:tabs>
          <w:tab w:val="left" w:pos="3559"/>
        </w:tabs>
        <w:rPr>
          <w:rFonts w:ascii="Verdana" w:hAnsi="Verdana"/>
          <w:sz w:val="12"/>
          <w:szCs w:val="12"/>
        </w:rPr>
      </w:pPr>
    </w:p>
    <w:sectPr w:rsidR="003F128A" w:rsidRPr="005F2E1A" w:rsidSect="00807B2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CB7" w:rsidRDefault="00F87CB7" w:rsidP="00807B22">
      <w:pPr>
        <w:spacing w:after="0" w:line="240" w:lineRule="auto"/>
      </w:pPr>
      <w:r>
        <w:separator/>
      </w:r>
    </w:p>
  </w:endnote>
  <w:endnote w:type="continuationSeparator" w:id="0">
    <w:p w:rsidR="00F87CB7" w:rsidRDefault="00F87CB7" w:rsidP="0080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1" w:rsidRPr="009556C6" w:rsidRDefault="0089227A" w:rsidP="009556C6">
    <w:pPr>
      <w:pStyle w:val="Footer"/>
    </w:pPr>
    <w:r>
      <w:rPr>
        <w:noProof/>
      </w:rPr>
      <w:drawing>
        <wp:anchor distT="0" distB="0" distL="114300" distR="114300" simplePos="0" relativeHeight="251699200" behindDoc="1" locked="0" layoutInCell="1" allowOverlap="1" wp14:anchorId="00A852B7" wp14:editId="5479F2A6">
          <wp:simplePos x="0" y="0"/>
          <wp:positionH relativeFrom="column">
            <wp:posOffset>-447675</wp:posOffset>
          </wp:positionH>
          <wp:positionV relativeFrom="paragraph">
            <wp:posOffset>94615</wp:posOffset>
          </wp:positionV>
          <wp:extent cx="8156019" cy="523875"/>
          <wp:effectExtent l="0" t="0" r="0" b="0"/>
          <wp:wrapNone/>
          <wp:docPr id="1" name="Picture 1" descr="E:\LETTERHEAD\Letterhead Internal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LETTERHEAD\Letterhead Internal 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6019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CB7" w:rsidRDefault="00F87CB7" w:rsidP="00807B22">
      <w:pPr>
        <w:spacing w:after="0" w:line="240" w:lineRule="auto"/>
      </w:pPr>
      <w:r>
        <w:separator/>
      </w:r>
    </w:p>
  </w:footnote>
  <w:footnote w:type="continuationSeparator" w:id="0">
    <w:p w:rsidR="00F87CB7" w:rsidRDefault="00F87CB7" w:rsidP="0080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F6" w:rsidRDefault="00F87C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29" o:spid="_x0000_s2050" type="#_x0000_t136" style="position:absolute;margin-left:0;margin-top:0;width:647.15pt;height:114.2pt;rotation:315;z-index:-2516203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B22" w:rsidRPr="009F53E7" w:rsidRDefault="0062239F" w:rsidP="009F53E7">
    <w:pPr>
      <w:pStyle w:val="Header"/>
    </w:pPr>
    <w:r>
      <w:rPr>
        <w:noProof/>
      </w:rPr>
      <w:drawing>
        <wp:anchor distT="0" distB="0" distL="114300" distR="114300" simplePos="0" relativeHeight="251700224" behindDoc="1" locked="0" layoutInCell="1" allowOverlap="1" wp14:anchorId="3B988A50" wp14:editId="65FEF275">
          <wp:simplePos x="0" y="0"/>
          <wp:positionH relativeFrom="column">
            <wp:posOffset>-514350</wp:posOffset>
          </wp:positionH>
          <wp:positionV relativeFrom="paragraph">
            <wp:posOffset>-466725</wp:posOffset>
          </wp:positionV>
          <wp:extent cx="7874414" cy="8953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Internal 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414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7CB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30" o:spid="_x0000_s2051" type="#_x0000_t136" style="position:absolute;margin-left:0;margin-top:0;width:647.15pt;height:114.2pt;rotation:315;z-index:-2516183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F6" w:rsidRDefault="00F87C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28" o:spid="_x0000_s2049" type="#_x0000_t136" style="position:absolute;margin-left:0;margin-top:0;width:647.15pt;height:114.2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2BE"/>
    <w:multiLevelType w:val="multilevel"/>
    <w:tmpl w:val="5E80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340BE"/>
    <w:multiLevelType w:val="multilevel"/>
    <w:tmpl w:val="0C3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60C03"/>
    <w:multiLevelType w:val="hybridMultilevel"/>
    <w:tmpl w:val="02C21F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B17B8"/>
    <w:multiLevelType w:val="hybridMultilevel"/>
    <w:tmpl w:val="55A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41F4"/>
    <w:multiLevelType w:val="hybridMultilevel"/>
    <w:tmpl w:val="DDA4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F30D8"/>
    <w:multiLevelType w:val="hybridMultilevel"/>
    <w:tmpl w:val="2C6A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A1007"/>
    <w:multiLevelType w:val="multilevel"/>
    <w:tmpl w:val="00A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4A748A"/>
    <w:multiLevelType w:val="hybridMultilevel"/>
    <w:tmpl w:val="5C0E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C620B"/>
    <w:multiLevelType w:val="hybridMultilevel"/>
    <w:tmpl w:val="0080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37910"/>
    <w:multiLevelType w:val="hybridMultilevel"/>
    <w:tmpl w:val="5CE0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34F60"/>
    <w:multiLevelType w:val="hybridMultilevel"/>
    <w:tmpl w:val="1A24319C"/>
    <w:lvl w:ilvl="0" w:tplc="5E2AE32E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22"/>
    <w:rsid w:val="00012FAE"/>
    <w:rsid w:val="000140D4"/>
    <w:rsid w:val="00017B7D"/>
    <w:rsid w:val="00017CFA"/>
    <w:rsid w:val="00062AC7"/>
    <w:rsid w:val="00076506"/>
    <w:rsid w:val="000A1218"/>
    <w:rsid w:val="000C7A9F"/>
    <w:rsid w:val="000D351B"/>
    <w:rsid w:val="001064A7"/>
    <w:rsid w:val="001259D4"/>
    <w:rsid w:val="00197B8B"/>
    <w:rsid w:val="001D0769"/>
    <w:rsid w:val="001F76D0"/>
    <w:rsid w:val="002230C9"/>
    <w:rsid w:val="00264EFB"/>
    <w:rsid w:val="0027265C"/>
    <w:rsid w:val="00273CA1"/>
    <w:rsid w:val="00280A7B"/>
    <w:rsid w:val="00281207"/>
    <w:rsid w:val="00285E8A"/>
    <w:rsid w:val="002C45C8"/>
    <w:rsid w:val="003439CD"/>
    <w:rsid w:val="00347E33"/>
    <w:rsid w:val="003533AC"/>
    <w:rsid w:val="00377B6D"/>
    <w:rsid w:val="003933E9"/>
    <w:rsid w:val="003A3908"/>
    <w:rsid w:val="003B70A1"/>
    <w:rsid w:val="003C3B73"/>
    <w:rsid w:val="003D3F3A"/>
    <w:rsid w:val="003E7B28"/>
    <w:rsid w:val="003F128A"/>
    <w:rsid w:val="004060AE"/>
    <w:rsid w:val="00435ABE"/>
    <w:rsid w:val="00456F51"/>
    <w:rsid w:val="00460AA0"/>
    <w:rsid w:val="004833D6"/>
    <w:rsid w:val="004C2574"/>
    <w:rsid w:val="004C5AC8"/>
    <w:rsid w:val="004F47C5"/>
    <w:rsid w:val="004F7CD9"/>
    <w:rsid w:val="0050332A"/>
    <w:rsid w:val="00533DF6"/>
    <w:rsid w:val="00566AE9"/>
    <w:rsid w:val="005A27D6"/>
    <w:rsid w:val="005A6EA1"/>
    <w:rsid w:val="005D79F9"/>
    <w:rsid w:val="005E547C"/>
    <w:rsid w:val="005F2E1A"/>
    <w:rsid w:val="00616005"/>
    <w:rsid w:val="0062239F"/>
    <w:rsid w:val="00627708"/>
    <w:rsid w:val="00686E46"/>
    <w:rsid w:val="006B1489"/>
    <w:rsid w:val="006B41CF"/>
    <w:rsid w:val="0070772C"/>
    <w:rsid w:val="0074526D"/>
    <w:rsid w:val="007A0181"/>
    <w:rsid w:val="007B4F54"/>
    <w:rsid w:val="007C65C9"/>
    <w:rsid w:val="007D2CAC"/>
    <w:rsid w:val="008051AA"/>
    <w:rsid w:val="00807B22"/>
    <w:rsid w:val="00813044"/>
    <w:rsid w:val="00852E0C"/>
    <w:rsid w:val="00860B53"/>
    <w:rsid w:val="008658A4"/>
    <w:rsid w:val="00874E2E"/>
    <w:rsid w:val="008827AB"/>
    <w:rsid w:val="00883715"/>
    <w:rsid w:val="0088795C"/>
    <w:rsid w:val="0089227A"/>
    <w:rsid w:val="008A642D"/>
    <w:rsid w:val="008C7BC7"/>
    <w:rsid w:val="00923B26"/>
    <w:rsid w:val="00940F29"/>
    <w:rsid w:val="009556C6"/>
    <w:rsid w:val="00966523"/>
    <w:rsid w:val="00977D85"/>
    <w:rsid w:val="0098087A"/>
    <w:rsid w:val="009B0B76"/>
    <w:rsid w:val="009F53E7"/>
    <w:rsid w:val="00A049D2"/>
    <w:rsid w:val="00A3251C"/>
    <w:rsid w:val="00A33FC7"/>
    <w:rsid w:val="00A36430"/>
    <w:rsid w:val="00A40C8A"/>
    <w:rsid w:val="00A42730"/>
    <w:rsid w:val="00A54FB2"/>
    <w:rsid w:val="00AC1AE4"/>
    <w:rsid w:val="00AC79E7"/>
    <w:rsid w:val="00AE1569"/>
    <w:rsid w:val="00AF50ED"/>
    <w:rsid w:val="00B00687"/>
    <w:rsid w:val="00B010F1"/>
    <w:rsid w:val="00B106EE"/>
    <w:rsid w:val="00B10866"/>
    <w:rsid w:val="00B53088"/>
    <w:rsid w:val="00B55598"/>
    <w:rsid w:val="00BA1A68"/>
    <w:rsid w:val="00BB720F"/>
    <w:rsid w:val="00BF280B"/>
    <w:rsid w:val="00C24FE3"/>
    <w:rsid w:val="00C51CAD"/>
    <w:rsid w:val="00C76E56"/>
    <w:rsid w:val="00C77AA0"/>
    <w:rsid w:val="00C856C5"/>
    <w:rsid w:val="00CB19F6"/>
    <w:rsid w:val="00CD25E6"/>
    <w:rsid w:val="00CE76EC"/>
    <w:rsid w:val="00D51A96"/>
    <w:rsid w:val="00D632B6"/>
    <w:rsid w:val="00D746D4"/>
    <w:rsid w:val="00D77AC1"/>
    <w:rsid w:val="00DA3A88"/>
    <w:rsid w:val="00DC66D6"/>
    <w:rsid w:val="00DE7406"/>
    <w:rsid w:val="00E317BA"/>
    <w:rsid w:val="00E73D37"/>
    <w:rsid w:val="00E96E6C"/>
    <w:rsid w:val="00EA309D"/>
    <w:rsid w:val="00F134A0"/>
    <w:rsid w:val="00F87CB7"/>
    <w:rsid w:val="00F92A8F"/>
    <w:rsid w:val="00FB6594"/>
    <w:rsid w:val="00FF3783"/>
    <w:rsid w:val="00FF46E0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2"/>
    <w:pPr>
      <w:spacing w:after="160" w:line="259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2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2"/>
    <w:rPr>
      <w:rFonts w:eastAsiaTheme="minorEastAsia"/>
      <w:lang w:eastAsia="en-PH"/>
    </w:rPr>
  </w:style>
  <w:style w:type="character" w:styleId="Hyperlink">
    <w:name w:val="Hyperlink"/>
    <w:basedOn w:val="DefaultParagraphFont"/>
    <w:uiPriority w:val="99"/>
    <w:unhideWhenUsed/>
    <w:rsid w:val="00977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F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1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0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E7"/>
    <w:rPr>
      <w:rFonts w:ascii="Tahoma" w:eastAsiaTheme="minorEastAsia" w:hAnsi="Tahoma" w:cs="Tahoma"/>
      <w:sz w:val="16"/>
      <w:szCs w:val="16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2"/>
    <w:pPr>
      <w:spacing w:after="160" w:line="259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2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2"/>
    <w:rPr>
      <w:rFonts w:eastAsiaTheme="minorEastAsia"/>
      <w:lang w:eastAsia="en-PH"/>
    </w:rPr>
  </w:style>
  <w:style w:type="character" w:styleId="Hyperlink">
    <w:name w:val="Hyperlink"/>
    <w:basedOn w:val="DefaultParagraphFont"/>
    <w:uiPriority w:val="99"/>
    <w:unhideWhenUsed/>
    <w:rsid w:val="00977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F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1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0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E7"/>
    <w:rPr>
      <w:rFonts w:ascii="Tahoma" w:eastAsiaTheme="minorEastAsia" w:hAnsi="Tahoma" w:cs="Tahoma"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Edward Z. Caluag</dc:creator>
  <cp:lastModifiedBy>Roxanne Santor</cp:lastModifiedBy>
  <cp:revision>5</cp:revision>
  <cp:lastPrinted>2015-10-13T02:19:00Z</cp:lastPrinted>
  <dcterms:created xsi:type="dcterms:W3CDTF">2019-01-15T05:57:00Z</dcterms:created>
  <dcterms:modified xsi:type="dcterms:W3CDTF">2019-01-15T08:18:00Z</dcterms:modified>
</cp:coreProperties>
</file>