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2667" w:rsidRDefault="004A2667" w:rsidP="00D009F7">
      <w:pPr>
        <w:pStyle w:val="a9"/>
        <w:rPr>
          <w:sz w:val="72"/>
          <w:szCs w:val="72"/>
        </w:rPr>
      </w:pPr>
    </w:p>
    <w:p w:rsidR="004A2667" w:rsidRDefault="004A2667" w:rsidP="00D009F7">
      <w:pPr>
        <w:pStyle w:val="a9"/>
        <w:rPr>
          <w:sz w:val="72"/>
          <w:szCs w:val="72"/>
        </w:rPr>
      </w:pPr>
    </w:p>
    <w:p w:rsidR="004A2667" w:rsidRDefault="004A2667" w:rsidP="00D009F7">
      <w:pPr>
        <w:pStyle w:val="a9"/>
        <w:rPr>
          <w:sz w:val="72"/>
          <w:szCs w:val="72"/>
        </w:rPr>
      </w:pPr>
    </w:p>
    <w:p w:rsidR="00D009F7" w:rsidRPr="00D009F7" w:rsidRDefault="00006D40" w:rsidP="00D009F7">
      <w:pPr>
        <w:pStyle w:val="a9"/>
        <w:rPr>
          <w:sz w:val="72"/>
          <w:szCs w:val="72"/>
        </w:rPr>
      </w:pPr>
      <w:r w:rsidRPr="00D009F7">
        <w:rPr>
          <w:sz w:val="72"/>
          <w:szCs w:val="72"/>
        </w:rPr>
        <w:t>F.I.T</w:t>
      </w:r>
      <w:r w:rsidR="00665EF8" w:rsidRPr="00D009F7">
        <w:rPr>
          <w:rFonts w:hint="eastAsia"/>
          <w:sz w:val="72"/>
          <w:szCs w:val="72"/>
        </w:rPr>
        <w:t>套利模型</w:t>
      </w:r>
    </w:p>
    <w:p w:rsidR="00D009F7" w:rsidRDefault="00D009F7">
      <w:pPr>
        <w:widowControl/>
        <w:jc w:val="left"/>
      </w:pPr>
    </w:p>
    <w:p w:rsidR="00D04113" w:rsidRDefault="00D04113" w:rsidP="00D009F7">
      <w:pPr>
        <w:widowControl/>
        <w:jc w:val="left"/>
        <w:sectPr w:rsidR="00D04113">
          <w:pgSz w:w="11906" w:h="16838"/>
          <w:pgMar w:top="1440" w:right="1800" w:bottom="1440" w:left="1800" w:header="851" w:footer="992" w:gutter="0"/>
          <w:cols w:space="425"/>
          <w:docGrid w:type="lines" w:linePitch="312"/>
        </w:sectPr>
      </w:pPr>
    </w:p>
    <w:p w:rsidR="00072B25" w:rsidRPr="00072B25" w:rsidRDefault="00072B25" w:rsidP="00072B25">
      <w:pPr>
        <w:pStyle w:val="10"/>
        <w:rPr>
          <w:b/>
          <w:sz w:val="72"/>
          <w:szCs w:val="72"/>
        </w:rPr>
      </w:pPr>
      <w:r w:rsidRPr="00072B25">
        <w:rPr>
          <w:rFonts w:hint="eastAsia"/>
          <w:b/>
          <w:sz w:val="72"/>
          <w:szCs w:val="72"/>
        </w:rPr>
        <w:lastRenderedPageBreak/>
        <w:t>目</w:t>
      </w:r>
      <w:r>
        <w:rPr>
          <w:rFonts w:hint="eastAsia"/>
          <w:b/>
          <w:sz w:val="72"/>
          <w:szCs w:val="72"/>
        </w:rPr>
        <w:t xml:space="preserve"> </w:t>
      </w:r>
      <w:r w:rsidRPr="00072B25">
        <w:rPr>
          <w:rFonts w:hint="eastAsia"/>
          <w:b/>
          <w:sz w:val="72"/>
          <w:szCs w:val="72"/>
        </w:rPr>
        <w:t>录</w:t>
      </w:r>
    </w:p>
    <w:p w:rsidR="00072B25" w:rsidRDefault="00072B25" w:rsidP="00072B25">
      <w:pPr>
        <w:pStyle w:val="10"/>
      </w:pPr>
    </w:p>
    <w:p w:rsidR="00B84FD1" w:rsidRDefault="00D04113">
      <w:pPr>
        <w:pStyle w:val="10"/>
        <w:rPr>
          <w:rFonts w:asciiTheme="minorHAnsi" w:eastAsiaTheme="minorEastAsia" w:hAnsiTheme="minorHAnsi" w:cstheme="minorBidi"/>
          <w:noProof/>
          <w:sz w:val="21"/>
        </w:rPr>
      </w:pPr>
      <w:r>
        <w:fldChar w:fldCharType="begin"/>
      </w:r>
      <w:r>
        <w:instrText xml:space="preserve"> TOC \o "2-3" \h \z \t "</w:instrText>
      </w:r>
      <w:r>
        <w:instrText>标题</w:instrText>
      </w:r>
      <w:r>
        <w:instrText xml:space="preserve"> 1,1" </w:instrText>
      </w:r>
      <w:r>
        <w:fldChar w:fldCharType="separate"/>
      </w:r>
      <w:hyperlink w:anchor="_Toc331540199" w:history="1">
        <w:r w:rsidR="00B84FD1" w:rsidRPr="00595744">
          <w:rPr>
            <w:rStyle w:val="ab"/>
            <w:noProof/>
          </w:rPr>
          <w:t>1.</w:t>
        </w:r>
        <w:r w:rsidR="00B84FD1">
          <w:rPr>
            <w:rFonts w:asciiTheme="minorHAnsi" w:eastAsiaTheme="minorEastAsia" w:hAnsiTheme="minorHAnsi" w:cstheme="minorBidi"/>
            <w:noProof/>
            <w:sz w:val="21"/>
          </w:rPr>
          <w:tab/>
        </w:r>
        <w:r w:rsidR="00B84FD1" w:rsidRPr="00595744">
          <w:rPr>
            <w:rStyle w:val="ab"/>
            <w:rFonts w:hint="eastAsia"/>
            <w:noProof/>
          </w:rPr>
          <w:t>引言</w:t>
        </w:r>
        <w:r w:rsidR="00B84FD1">
          <w:rPr>
            <w:noProof/>
            <w:webHidden/>
          </w:rPr>
          <w:tab/>
        </w:r>
        <w:r w:rsidR="00B84FD1">
          <w:rPr>
            <w:noProof/>
            <w:webHidden/>
          </w:rPr>
          <w:fldChar w:fldCharType="begin"/>
        </w:r>
        <w:r w:rsidR="00B84FD1">
          <w:rPr>
            <w:noProof/>
            <w:webHidden/>
          </w:rPr>
          <w:instrText xml:space="preserve"> PAGEREF _Toc331540199 \h </w:instrText>
        </w:r>
        <w:r w:rsidR="00B84FD1">
          <w:rPr>
            <w:noProof/>
            <w:webHidden/>
          </w:rPr>
        </w:r>
        <w:r w:rsidR="00B84FD1">
          <w:rPr>
            <w:noProof/>
            <w:webHidden/>
          </w:rPr>
          <w:fldChar w:fldCharType="separate"/>
        </w:r>
        <w:r w:rsidR="00E0148A">
          <w:rPr>
            <w:noProof/>
            <w:webHidden/>
          </w:rPr>
          <w:t>3</w:t>
        </w:r>
        <w:r w:rsidR="00B84FD1">
          <w:rPr>
            <w:noProof/>
            <w:webHidden/>
          </w:rPr>
          <w:fldChar w:fldCharType="end"/>
        </w:r>
      </w:hyperlink>
    </w:p>
    <w:p w:rsidR="00B84FD1" w:rsidRDefault="00B84FD1">
      <w:pPr>
        <w:pStyle w:val="20"/>
        <w:tabs>
          <w:tab w:val="left" w:pos="1260"/>
          <w:tab w:val="right" w:leader="dot" w:pos="8296"/>
        </w:tabs>
        <w:rPr>
          <w:rFonts w:asciiTheme="minorHAnsi" w:eastAsiaTheme="minorEastAsia" w:hAnsiTheme="minorHAnsi" w:cstheme="minorBidi"/>
          <w:noProof/>
          <w:sz w:val="21"/>
        </w:rPr>
      </w:pPr>
      <w:hyperlink w:anchor="_Toc331540200" w:history="1">
        <w:r w:rsidRPr="00595744">
          <w:rPr>
            <w:rStyle w:val="ab"/>
            <w:noProof/>
          </w:rPr>
          <w:t>1.1.</w:t>
        </w:r>
        <w:r>
          <w:rPr>
            <w:rFonts w:asciiTheme="minorHAnsi" w:eastAsiaTheme="minorEastAsia" w:hAnsiTheme="minorHAnsi" w:cstheme="minorBidi"/>
            <w:noProof/>
            <w:sz w:val="21"/>
          </w:rPr>
          <w:tab/>
        </w:r>
        <w:r w:rsidRPr="00595744">
          <w:rPr>
            <w:rStyle w:val="ab"/>
            <w:rFonts w:hint="eastAsia"/>
            <w:noProof/>
          </w:rPr>
          <w:t>套利简介</w:t>
        </w:r>
        <w:r>
          <w:rPr>
            <w:noProof/>
            <w:webHidden/>
          </w:rPr>
          <w:tab/>
        </w:r>
        <w:r>
          <w:rPr>
            <w:noProof/>
            <w:webHidden/>
          </w:rPr>
          <w:fldChar w:fldCharType="begin"/>
        </w:r>
        <w:r>
          <w:rPr>
            <w:noProof/>
            <w:webHidden/>
          </w:rPr>
          <w:instrText xml:space="preserve"> PAGEREF _Toc331540200 \h </w:instrText>
        </w:r>
        <w:r>
          <w:rPr>
            <w:noProof/>
            <w:webHidden/>
          </w:rPr>
        </w:r>
        <w:r>
          <w:rPr>
            <w:noProof/>
            <w:webHidden/>
          </w:rPr>
          <w:fldChar w:fldCharType="separate"/>
        </w:r>
        <w:r w:rsidR="00E0148A">
          <w:rPr>
            <w:noProof/>
            <w:webHidden/>
          </w:rPr>
          <w:t>3</w:t>
        </w:r>
        <w:r>
          <w:rPr>
            <w:noProof/>
            <w:webHidden/>
          </w:rPr>
          <w:fldChar w:fldCharType="end"/>
        </w:r>
      </w:hyperlink>
    </w:p>
    <w:p w:rsidR="00B84FD1" w:rsidRDefault="00B84FD1">
      <w:pPr>
        <w:pStyle w:val="20"/>
        <w:tabs>
          <w:tab w:val="left" w:pos="1260"/>
          <w:tab w:val="right" w:leader="dot" w:pos="8296"/>
        </w:tabs>
        <w:rPr>
          <w:rFonts w:asciiTheme="minorHAnsi" w:eastAsiaTheme="minorEastAsia" w:hAnsiTheme="minorHAnsi" w:cstheme="minorBidi"/>
          <w:noProof/>
          <w:sz w:val="21"/>
        </w:rPr>
      </w:pPr>
      <w:hyperlink w:anchor="_Toc331540201" w:history="1">
        <w:r w:rsidRPr="00595744">
          <w:rPr>
            <w:rStyle w:val="ab"/>
            <w:noProof/>
          </w:rPr>
          <w:t>1.2.</w:t>
        </w:r>
        <w:r>
          <w:rPr>
            <w:rFonts w:asciiTheme="minorHAnsi" w:eastAsiaTheme="minorEastAsia" w:hAnsiTheme="minorHAnsi" w:cstheme="minorBidi"/>
            <w:noProof/>
            <w:sz w:val="21"/>
          </w:rPr>
          <w:tab/>
        </w:r>
        <w:r w:rsidRPr="00595744">
          <w:rPr>
            <w:rStyle w:val="ab"/>
            <w:rFonts w:hint="eastAsia"/>
            <w:noProof/>
          </w:rPr>
          <w:t>人工智能与神经网络</w:t>
        </w:r>
        <w:r>
          <w:rPr>
            <w:noProof/>
            <w:webHidden/>
          </w:rPr>
          <w:tab/>
        </w:r>
        <w:r>
          <w:rPr>
            <w:noProof/>
            <w:webHidden/>
          </w:rPr>
          <w:fldChar w:fldCharType="begin"/>
        </w:r>
        <w:r>
          <w:rPr>
            <w:noProof/>
            <w:webHidden/>
          </w:rPr>
          <w:instrText xml:space="preserve"> PAGEREF _Toc331540201 \h </w:instrText>
        </w:r>
        <w:r>
          <w:rPr>
            <w:noProof/>
            <w:webHidden/>
          </w:rPr>
        </w:r>
        <w:r>
          <w:rPr>
            <w:noProof/>
            <w:webHidden/>
          </w:rPr>
          <w:fldChar w:fldCharType="separate"/>
        </w:r>
        <w:r w:rsidR="00E0148A">
          <w:rPr>
            <w:noProof/>
            <w:webHidden/>
          </w:rPr>
          <w:t>3</w:t>
        </w:r>
        <w:r>
          <w:rPr>
            <w:noProof/>
            <w:webHidden/>
          </w:rPr>
          <w:fldChar w:fldCharType="end"/>
        </w:r>
      </w:hyperlink>
    </w:p>
    <w:p w:rsidR="00B84FD1" w:rsidRDefault="00B84FD1">
      <w:pPr>
        <w:pStyle w:val="20"/>
        <w:tabs>
          <w:tab w:val="left" w:pos="1260"/>
          <w:tab w:val="right" w:leader="dot" w:pos="8296"/>
        </w:tabs>
        <w:rPr>
          <w:rFonts w:asciiTheme="minorHAnsi" w:eastAsiaTheme="minorEastAsia" w:hAnsiTheme="minorHAnsi" w:cstheme="minorBidi"/>
          <w:noProof/>
          <w:sz w:val="21"/>
        </w:rPr>
      </w:pPr>
      <w:hyperlink w:anchor="_Toc331540202" w:history="1">
        <w:r w:rsidRPr="00595744">
          <w:rPr>
            <w:rStyle w:val="ab"/>
            <w:noProof/>
          </w:rPr>
          <w:t>1.3.</w:t>
        </w:r>
        <w:r>
          <w:rPr>
            <w:rFonts w:asciiTheme="minorHAnsi" w:eastAsiaTheme="minorEastAsia" w:hAnsiTheme="minorHAnsi" w:cstheme="minorBidi"/>
            <w:noProof/>
            <w:sz w:val="21"/>
          </w:rPr>
          <w:tab/>
        </w:r>
        <w:r w:rsidRPr="00595744">
          <w:rPr>
            <w:rStyle w:val="ab"/>
            <w:rFonts w:hint="eastAsia"/>
            <w:noProof/>
          </w:rPr>
          <w:t>程序化交易</w:t>
        </w:r>
        <w:r>
          <w:rPr>
            <w:noProof/>
            <w:webHidden/>
          </w:rPr>
          <w:tab/>
        </w:r>
        <w:r>
          <w:rPr>
            <w:noProof/>
            <w:webHidden/>
          </w:rPr>
          <w:fldChar w:fldCharType="begin"/>
        </w:r>
        <w:r>
          <w:rPr>
            <w:noProof/>
            <w:webHidden/>
          </w:rPr>
          <w:instrText xml:space="preserve"> PAGEREF _Toc331540202 \h </w:instrText>
        </w:r>
        <w:r>
          <w:rPr>
            <w:noProof/>
            <w:webHidden/>
          </w:rPr>
        </w:r>
        <w:r>
          <w:rPr>
            <w:noProof/>
            <w:webHidden/>
          </w:rPr>
          <w:fldChar w:fldCharType="separate"/>
        </w:r>
        <w:r w:rsidR="00E0148A">
          <w:rPr>
            <w:noProof/>
            <w:webHidden/>
          </w:rPr>
          <w:t>4</w:t>
        </w:r>
        <w:r>
          <w:rPr>
            <w:noProof/>
            <w:webHidden/>
          </w:rPr>
          <w:fldChar w:fldCharType="end"/>
        </w:r>
      </w:hyperlink>
    </w:p>
    <w:p w:rsidR="00B84FD1" w:rsidRDefault="00B84FD1">
      <w:pPr>
        <w:pStyle w:val="10"/>
        <w:rPr>
          <w:rFonts w:asciiTheme="minorHAnsi" w:eastAsiaTheme="minorEastAsia" w:hAnsiTheme="minorHAnsi" w:cstheme="minorBidi"/>
          <w:noProof/>
          <w:sz w:val="21"/>
        </w:rPr>
      </w:pPr>
      <w:hyperlink w:anchor="_Toc331540203" w:history="1">
        <w:r w:rsidRPr="00595744">
          <w:rPr>
            <w:rStyle w:val="ab"/>
            <w:noProof/>
          </w:rPr>
          <w:t>2.</w:t>
        </w:r>
        <w:r>
          <w:rPr>
            <w:rFonts w:asciiTheme="minorHAnsi" w:eastAsiaTheme="minorEastAsia" w:hAnsiTheme="minorHAnsi" w:cstheme="minorBidi"/>
            <w:noProof/>
            <w:sz w:val="21"/>
          </w:rPr>
          <w:tab/>
        </w:r>
        <w:r w:rsidRPr="00595744">
          <w:rPr>
            <w:rStyle w:val="ab"/>
            <w:rFonts w:hint="eastAsia"/>
            <w:noProof/>
          </w:rPr>
          <w:t>统计套利简介</w:t>
        </w:r>
        <w:r>
          <w:rPr>
            <w:noProof/>
            <w:webHidden/>
          </w:rPr>
          <w:tab/>
        </w:r>
        <w:r>
          <w:rPr>
            <w:noProof/>
            <w:webHidden/>
          </w:rPr>
          <w:fldChar w:fldCharType="begin"/>
        </w:r>
        <w:r>
          <w:rPr>
            <w:noProof/>
            <w:webHidden/>
          </w:rPr>
          <w:instrText xml:space="preserve"> PAGEREF _Toc331540203 \h </w:instrText>
        </w:r>
        <w:r>
          <w:rPr>
            <w:noProof/>
            <w:webHidden/>
          </w:rPr>
        </w:r>
        <w:r>
          <w:rPr>
            <w:noProof/>
            <w:webHidden/>
          </w:rPr>
          <w:fldChar w:fldCharType="separate"/>
        </w:r>
        <w:r w:rsidR="00E0148A">
          <w:rPr>
            <w:noProof/>
            <w:webHidden/>
          </w:rPr>
          <w:t>5</w:t>
        </w:r>
        <w:r>
          <w:rPr>
            <w:noProof/>
            <w:webHidden/>
          </w:rPr>
          <w:fldChar w:fldCharType="end"/>
        </w:r>
      </w:hyperlink>
    </w:p>
    <w:p w:rsidR="00B84FD1" w:rsidRDefault="00B84FD1">
      <w:pPr>
        <w:pStyle w:val="10"/>
        <w:rPr>
          <w:rFonts w:asciiTheme="minorHAnsi" w:eastAsiaTheme="minorEastAsia" w:hAnsiTheme="minorHAnsi" w:cstheme="minorBidi"/>
          <w:noProof/>
          <w:sz w:val="21"/>
        </w:rPr>
      </w:pPr>
      <w:hyperlink w:anchor="_Toc331540204" w:history="1">
        <w:r w:rsidRPr="00595744">
          <w:rPr>
            <w:rStyle w:val="ab"/>
            <w:noProof/>
          </w:rPr>
          <w:t>3.</w:t>
        </w:r>
        <w:r>
          <w:rPr>
            <w:rFonts w:asciiTheme="minorHAnsi" w:eastAsiaTheme="minorEastAsia" w:hAnsiTheme="minorHAnsi" w:cstheme="minorBidi"/>
            <w:noProof/>
            <w:sz w:val="21"/>
          </w:rPr>
          <w:tab/>
        </w:r>
        <w:r w:rsidRPr="00595744">
          <w:rPr>
            <w:rStyle w:val="ab"/>
            <w:rFonts w:hint="eastAsia"/>
            <w:noProof/>
          </w:rPr>
          <w:t>均值回复及其实现</w:t>
        </w:r>
        <w:r>
          <w:rPr>
            <w:noProof/>
            <w:webHidden/>
          </w:rPr>
          <w:tab/>
        </w:r>
        <w:r>
          <w:rPr>
            <w:noProof/>
            <w:webHidden/>
          </w:rPr>
          <w:fldChar w:fldCharType="begin"/>
        </w:r>
        <w:r>
          <w:rPr>
            <w:noProof/>
            <w:webHidden/>
          </w:rPr>
          <w:instrText xml:space="preserve"> PAGEREF _Toc331540204 \h </w:instrText>
        </w:r>
        <w:r>
          <w:rPr>
            <w:noProof/>
            <w:webHidden/>
          </w:rPr>
        </w:r>
        <w:r>
          <w:rPr>
            <w:noProof/>
            <w:webHidden/>
          </w:rPr>
          <w:fldChar w:fldCharType="separate"/>
        </w:r>
        <w:r w:rsidR="00E0148A">
          <w:rPr>
            <w:noProof/>
            <w:webHidden/>
          </w:rPr>
          <w:t>6</w:t>
        </w:r>
        <w:r>
          <w:rPr>
            <w:noProof/>
            <w:webHidden/>
          </w:rPr>
          <w:fldChar w:fldCharType="end"/>
        </w:r>
      </w:hyperlink>
    </w:p>
    <w:p w:rsidR="00B84FD1" w:rsidRDefault="00B84FD1">
      <w:pPr>
        <w:pStyle w:val="10"/>
        <w:rPr>
          <w:rFonts w:asciiTheme="minorHAnsi" w:eastAsiaTheme="minorEastAsia" w:hAnsiTheme="minorHAnsi" w:cstheme="minorBidi"/>
          <w:noProof/>
          <w:sz w:val="21"/>
        </w:rPr>
      </w:pPr>
      <w:hyperlink w:anchor="_Toc331540205" w:history="1">
        <w:r w:rsidRPr="00595744">
          <w:rPr>
            <w:rStyle w:val="ab"/>
            <w:noProof/>
          </w:rPr>
          <w:t>4.</w:t>
        </w:r>
        <w:r>
          <w:rPr>
            <w:rFonts w:asciiTheme="minorHAnsi" w:eastAsiaTheme="minorEastAsia" w:hAnsiTheme="minorHAnsi" w:cstheme="minorBidi"/>
            <w:noProof/>
            <w:sz w:val="21"/>
          </w:rPr>
          <w:tab/>
        </w:r>
        <w:r w:rsidRPr="00595744">
          <w:rPr>
            <w:rStyle w:val="ab"/>
            <w:noProof/>
          </w:rPr>
          <w:t>RBF</w:t>
        </w:r>
        <w:r w:rsidRPr="00595744">
          <w:rPr>
            <w:rStyle w:val="ab"/>
            <w:rFonts w:hint="eastAsia"/>
            <w:noProof/>
          </w:rPr>
          <w:t>神经网络简介</w:t>
        </w:r>
        <w:r>
          <w:rPr>
            <w:noProof/>
            <w:webHidden/>
          </w:rPr>
          <w:tab/>
        </w:r>
        <w:r>
          <w:rPr>
            <w:noProof/>
            <w:webHidden/>
          </w:rPr>
          <w:fldChar w:fldCharType="begin"/>
        </w:r>
        <w:r>
          <w:rPr>
            <w:noProof/>
            <w:webHidden/>
          </w:rPr>
          <w:instrText xml:space="preserve"> PAGEREF _Toc331540205 \h </w:instrText>
        </w:r>
        <w:r>
          <w:rPr>
            <w:noProof/>
            <w:webHidden/>
          </w:rPr>
        </w:r>
        <w:r>
          <w:rPr>
            <w:noProof/>
            <w:webHidden/>
          </w:rPr>
          <w:fldChar w:fldCharType="separate"/>
        </w:r>
        <w:r w:rsidR="00E0148A">
          <w:rPr>
            <w:noProof/>
            <w:webHidden/>
          </w:rPr>
          <w:t>6</w:t>
        </w:r>
        <w:r>
          <w:rPr>
            <w:noProof/>
            <w:webHidden/>
          </w:rPr>
          <w:fldChar w:fldCharType="end"/>
        </w:r>
      </w:hyperlink>
    </w:p>
    <w:p w:rsidR="00B84FD1" w:rsidRDefault="00B84FD1">
      <w:pPr>
        <w:pStyle w:val="10"/>
        <w:rPr>
          <w:rFonts w:asciiTheme="minorHAnsi" w:eastAsiaTheme="minorEastAsia" w:hAnsiTheme="minorHAnsi" w:cstheme="minorBidi"/>
          <w:noProof/>
          <w:sz w:val="21"/>
        </w:rPr>
      </w:pPr>
      <w:hyperlink w:anchor="_Toc331540206" w:history="1">
        <w:r w:rsidRPr="00595744">
          <w:rPr>
            <w:rStyle w:val="ab"/>
            <w:noProof/>
          </w:rPr>
          <w:t>5.</w:t>
        </w:r>
        <w:r>
          <w:rPr>
            <w:rFonts w:asciiTheme="minorHAnsi" w:eastAsiaTheme="minorEastAsia" w:hAnsiTheme="minorHAnsi" w:cstheme="minorBidi"/>
            <w:noProof/>
            <w:sz w:val="21"/>
          </w:rPr>
          <w:tab/>
        </w:r>
        <w:r w:rsidRPr="00595744">
          <w:rPr>
            <w:rStyle w:val="ab"/>
            <w:noProof/>
          </w:rPr>
          <w:t>RBF</w:t>
        </w:r>
        <w:r w:rsidRPr="00595744">
          <w:rPr>
            <w:rStyle w:val="ab"/>
            <w:rFonts w:hint="eastAsia"/>
            <w:noProof/>
          </w:rPr>
          <w:t>神经网络的算法</w:t>
        </w:r>
        <w:r>
          <w:rPr>
            <w:noProof/>
            <w:webHidden/>
          </w:rPr>
          <w:tab/>
        </w:r>
        <w:r>
          <w:rPr>
            <w:noProof/>
            <w:webHidden/>
          </w:rPr>
          <w:fldChar w:fldCharType="begin"/>
        </w:r>
        <w:r>
          <w:rPr>
            <w:noProof/>
            <w:webHidden/>
          </w:rPr>
          <w:instrText xml:space="preserve"> PAGEREF _Toc331540206 \h </w:instrText>
        </w:r>
        <w:r>
          <w:rPr>
            <w:noProof/>
            <w:webHidden/>
          </w:rPr>
        </w:r>
        <w:r>
          <w:rPr>
            <w:noProof/>
            <w:webHidden/>
          </w:rPr>
          <w:fldChar w:fldCharType="separate"/>
        </w:r>
        <w:r w:rsidR="00E0148A">
          <w:rPr>
            <w:noProof/>
            <w:webHidden/>
          </w:rPr>
          <w:t>9</w:t>
        </w:r>
        <w:r>
          <w:rPr>
            <w:noProof/>
            <w:webHidden/>
          </w:rPr>
          <w:fldChar w:fldCharType="end"/>
        </w:r>
      </w:hyperlink>
    </w:p>
    <w:p w:rsidR="00B84FD1" w:rsidRDefault="00B84FD1">
      <w:pPr>
        <w:pStyle w:val="20"/>
        <w:tabs>
          <w:tab w:val="left" w:pos="1260"/>
          <w:tab w:val="right" w:leader="dot" w:pos="8296"/>
        </w:tabs>
        <w:rPr>
          <w:rFonts w:asciiTheme="minorHAnsi" w:eastAsiaTheme="minorEastAsia" w:hAnsiTheme="minorHAnsi" w:cstheme="minorBidi"/>
          <w:noProof/>
          <w:sz w:val="21"/>
        </w:rPr>
      </w:pPr>
      <w:hyperlink w:anchor="_Toc331540207" w:history="1">
        <w:r w:rsidRPr="00595744">
          <w:rPr>
            <w:rStyle w:val="ab"/>
            <w:noProof/>
          </w:rPr>
          <w:t>5.1.</w:t>
        </w:r>
        <w:r>
          <w:rPr>
            <w:rFonts w:asciiTheme="minorHAnsi" w:eastAsiaTheme="minorEastAsia" w:hAnsiTheme="minorHAnsi" w:cstheme="minorBidi"/>
            <w:noProof/>
            <w:sz w:val="21"/>
          </w:rPr>
          <w:tab/>
        </w:r>
        <w:r w:rsidRPr="00595744">
          <w:rPr>
            <w:rStyle w:val="ab"/>
            <w:rFonts w:hint="eastAsia"/>
            <w:noProof/>
          </w:rPr>
          <w:t>输入和输出</w:t>
        </w:r>
        <w:r>
          <w:rPr>
            <w:noProof/>
            <w:webHidden/>
          </w:rPr>
          <w:tab/>
        </w:r>
        <w:r>
          <w:rPr>
            <w:noProof/>
            <w:webHidden/>
          </w:rPr>
          <w:fldChar w:fldCharType="begin"/>
        </w:r>
        <w:r>
          <w:rPr>
            <w:noProof/>
            <w:webHidden/>
          </w:rPr>
          <w:instrText xml:space="preserve"> PAGEREF _Toc331540207 \h </w:instrText>
        </w:r>
        <w:r>
          <w:rPr>
            <w:noProof/>
            <w:webHidden/>
          </w:rPr>
        </w:r>
        <w:r>
          <w:rPr>
            <w:noProof/>
            <w:webHidden/>
          </w:rPr>
          <w:fldChar w:fldCharType="separate"/>
        </w:r>
        <w:r w:rsidR="00E0148A">
          <w:rPr>
            <w:noProof/>
            <w:webHidden/>
          </w:rPr>
          <w:t>9</w:t>
        </w:r>
        <w:r>
          <w:rPr>
            <w:noProof/>
            <w:webHidden/>
          </w:rPr>
          <w:fldChar w:fldCharType="end"/>
        </w:r>
      </w:hyperlink>
    </w:p>
    <w:p w:rsidR="00B84FD1" w:rsidRDefault="00B84FD1">
      <w:pPr>
        <w:pStyle w:val="20"/>
        <w:tabs>
          <w:tab w:val="left" w:pos="1260"/>
          <w:tab w:val="right" w:leader="dot" w:pos="8296"/>
        </w:tabs>
        <w:rPr>
          <w:rFonts w:asciiTheme="minorHAnsi" w:eastAsiaTheme="minorEastAsia" w:hAnsiTheme="minorHAnsi" w:cstheme="minorBidi"/>
          <w:noProof/>
          <w:sz w:val="21"/>
        </w:rPr>
      </w:pPr>
      <w:hyperlink w:anchor="_Toc331540208" w:history="1">
        <w:r w:rsidRPr="00595744">
          <w:rPr>
            <w:rStyle w:val="ab"/>
            <w:noProof/>
          </w:rPr>
          <w:t>5.2.</w:t>
        </w:r>
        <w:r>
          <w:rPr>
            <w:rFonts w:asciiTheme="minorHAnsi" w:eastAsiaTheme="minorEastAsia" w:hAnsiTheme="minorHAnsi" w:cstheme="minorBidi"/>
            <w:noProof/>
            <w:sz w:val="21"/>
          </w:rPr>
          <w:tab/>
        </w:r>
        <w:r w:rsidRPr="00595744">
          <w:rPr>
            <w:rStyle w:val="ab"/>
            <w:rFonts w:hint="eastAsia"/>
            <w:noProof/>
          </w:rPr>
          <w:t>确定</w:t>
        </w:r>
        <w:r w:rsidRPr="00595744">
          <w:rPr>
            <w:rStyle w:val="ab"/>
            <w:noProof/>
          </w:rPr>
          <w:t>RBF</w:t>
        </w:r>
        <w:r w:rsidRPr="00595744">
          <w:rPr>
            <w:rStyle w:val="ab"/>
            <w:rFonts w:hint="eastAsia"/>
            <w:noProof/>
          </w:rPr>
          <w:t>神经网络的中心和扩展常数</w:t>
        </w:r>
        <w:r>
          <w:rPr>
            <w:noProof/>
            <w:webHidden/>
          </w:rPr>
          <w:tab/>
        </w:r>
        <w:r>
          <w:rPr>
            <w:noProof/>
            <w:webHidden/>
          </w:rPr>
          <w:fldChar w:fldCharType="begin"/>
        </w:r>
        <w:r>
          <w:rPr>
            <w:noProof/>
            <w:webHidden/>
          </w:rPr>
          <w:instrText xml:space="preserve"> PAGEREF _Toc331540208 \h </w:instrText>
        </w:r>
        <w:r>
          <w:rPr>
            <w:noProof/>
            <w:webHidden/>
          </w:rPr>
        </w:r>
        <w:r>
          <w:rPr>
            <w:noProof/>
            <w:webHidden/>
          </w:rPr>
          <w:fldChar w:fldCharType="separate"/>
        </w:r>
        <w:r w:rsidR="00E0148A">
          <w:rPr>
            <w:noProof/>
            <w:webHidden/>
          </w:rPr>
          <w:t>9</w:t>
        </w:r>
        <w:r>
          <w:rPr>
            <w:noProof/>
            <w:webHidden/>
          </w:rPr>
          <w:fldChar w:fldCharType="end"/>
        </w:r>
      </w:hyperlink>
    </w:p>
    <w:p w:rsidR="00B84FD1" w:rsidRDefault="00B84FD1">
      <w:pPr>
        <w:pStyle w:val="20"/>
        <w:tabs>
          <w:tab w:val="left" w:pos="1260"/>
          <w:tab w:val="right" w:leader="dot" w:pos="8296"/>
        </w:tabs>
        <w:rPr>
          <w:rFonts w:asciiTheme="minorHAnsi" w:eastAsiaTheme="minorEastAsia" w:hAnsiTheme="minorHAnsi" w:cstheme="minorBidi"/>
          <w:noProof/>
          <w:sz w:val="21"/>
        </w:rPr>
      </w:pPr>
      <w:hyperlink w:anchor="_Toc331540209" w:history="1">
        <w:r w:rsidRPr="00595744">
          <w:rPr>
            <w:rStyle w:val="ab"/>
            <w:noProof/>
          </w:rPr>
          <w:t>5.3.</w:t>
        </w:r>
        <w:r>
          <w:rPr>
            <w:rFonts w:asciiTheme="minorHAnsi" w:eastAsiaTheme="minorEastAsia" w:hAnsiTheme="minorHAnsi" w:cstheme="minorBidi"/>
            <w:noProof/>
            <w:sz w:val="21"/>
          </w:rPr>
          <w:tab/>
        </w:r>
        <w:r w:rsidRPr="00595744">
          <w:rPr>
            <w:rStyle w:val="ab"/>
            <w:rFonts w:hint="eastAsia"/>
            <w:noProof/>
          </w:rPr>
          <w:t>确定权重</w:t>
        </w:r>
        <w:r>
          <w:rPr>
            <w:noProof/>
            <w:webHidden/>
          </w:rPr>
          <w:tab/>
        </w:r>
        <w:r>
          <w:rPr>
            <w:noProof/>
            <w:webHidden/>
          </w:rPr>
          <w:fldChar w:fldCharType="begin"/>
        </w:r>
        <w:r>
          <w:rPr>
            <w:noProof/>
            <w:webHidden/>
          </w:rPr>
          <w:instrText xml:space="preserve"> PAGEREF _Toc331540209 \h </w:instrText>
        </w:r>
        <w:r>
          <w:rPr>
            <w:noProof/>
            <w:webHidden/>
          </w:rPr>
        </w:r>
        <w:r>
          <w:rPr>
            <w:noProof/>
            <w:webHidden/>
          </w:rPr>
          <w:fldChar w:fldCharType="separate"/>
        </w:r>
        <w:r w:rsidR="00E0148A">
          <w:rPr>
            <w:noProof/>
            <w:webHidden/>
          </w:rPr>
          <w:t>10</w:t>
        </w:r>
        <w:r>
          <w:rPr>
            <w:noProof/>
            <w:webHidden/>
          </w:rPr>
          <w:fldChar w:fldCharType="end"/>
        </w:r>
      </w:hyperlink>
    </w:p>
    <w:p w:rsidR="00B84FD1" w:rsidRDefault="00B84FD1">
      <w:pPr>
        <w:pStyle w:val="10"/>
        <w:rPr>
          <w:rFonts w:asciiTheme="minorHAnsi" w:eastAsiaTheme="minorEastAsia" w:hAnsiTheme="minorHAnsi" w:cstheme="minorBidi"/>
          <w:noProof/>
          <w:sz w:val="21"/>
        </w:rPr>
      </w:pPr>
      <w:hyperlink w:anchor="_Toc331540210" w:history="1">
        <w:r w:rsidRPr="00595744">
          <w:rPr>
            <w:rStyle w:val="ab"/>
            <w:noProof/>
          </w:rPr>
          <w:t>6.</w:t>
        </w:r>
        <w:r>
          <w:rPr>
            <w:rFonts w:asciiTheme="minorHAnsi" w:eastAsiaTheme="minorEastAsia" w:hAnsiTheme="minorHAnsi" w:cstheme="minorBidi"/>
            <w:noProof/>
            <w:sz w:val="21"/>
          </w:rPr>
          <w:tab/>
        </w:r>
        <w:r w:rsidRPr="00595744">
          <w:rPr>
            <w:rStyle w:val="ab"/>
            <w:rFonts w:hint="eastAsia"/>
            <w:noProof/>
          </w:rPr>
          <w:t>套利交易策略</w:t>
        </w:r>
        <w:r>
          <w:rPr>
            <w:noProof/>
            <w:webHidden/>
          </w:rPr>
          <w:tab/>
        </w:r>
        <w:r>
          <w:rPr>
            <w:noProof/>
            <w:webHidden/>
          </w:rPr>
          <w:fldChar w:fldCharType="begin"/>
        </w:r>
        <w:r>
          <w:rPr>
            <w:noProof/>
            <w:webHidden/>
          </w:rPr>
          <w:instrText xml:space="preserve"> PAGEREF _Toc331540210 \h </w:instrText>
        </w:r>
        <w:r>
          <w:rPr>
            <w:noProof/>
            <w:webHidden/>
          </w:rPr>
        </w:r>
        <w:r>
          <w:rPr>
            <w:noProof/>
            <w:webHidden/>
          </w:rPr>
          <w:fldChar w:fldCharType="separate"/>
        </w:r>
        <w:r w:rsidR="00E0148A">
          <w:rPr>
            <w:noProof/>
            <w:webHidden/>
          </w:rPr>
          <w:t>11</w:t>
        </w:r>
        <w:r>
          <w:rPr>
            <w:noProof/>
            <w:webHidden/>
          </w:rPr>
          <w:fldChar w:fldCharType="end"/>
        </w:r>
      </w:hyperlink>
    </w:p>
    <w:p w:rsidR="00B84FD1" w:rsidRDefault="00B84FD1">
      <w:pPr>
        <w:pStyle w:val="20"/>
        <w:tabs>
          <w:tab w:val="left" w:pos="1260"/>
          <w:tab w:val="right" w:leader="dot" w:pos="8296"/>
        </w:tabs>
        <w:rPr>
          <w:rFonts w:asciiTheme="minorHAnsi" w:eastAsiaTheme="minorEastAsia" w:hAnsiTheme="minorHAnsi" w:cstheme="minorBidi"/>
          <w:noProof/>
          <w:sz w:val="21"/>
        </w:rPr>
      </w:pPr>
      <w:hyperlink w:anchor="_Toc331540211" w:history="1">
        <w:r w:rsidRPr="00595744">
          <w:rPr>
            <w:rStyle w:val="ab"/>
            <w:noProof/>
          </w:rPr>
          <w:t>6.1.</w:t>
        </w:r>
        <w:r>
          <w:rPr>
            <w:rFonts w:asciiTheme="minorHAnsi" w:eastAsiaTheme="minorEastAsia" w:hAnsiTheme="minorHAnsi" w:cstheme="minorBidi"/>
            <w:noProof/>
            <w:sz w:val="21"/>
          </w:rPr>
          <w:tab/>
        </w:r>
        <w:r w:rsidRPr="00595744">
          <w:rPr>
            <w:rStyle w:val="ab"/>
            <w:rFonts w:hint="eastAsia"/>
            <w:noProof/>
          </w:rPr>
          <w:t>空单策略</w:t>
        </w:r>
        <w:r>
          <w:rPr>
            <w:noProof/>
            <w:webHidden/>
          </w:rPr>
          <w:tab/>
        </w:r>
        <w:r>
          <w:rPr>
            <w:noProof/>
            <w:webHidden/>
          </w:rPr>
          <w:fldChar w:fldCharType="begin"/>
        </w:r>
        <w:r>
          <w:rPr>
            <w:noProof/>
            <w:webHidden/>
          </w:rPr>
          <w:instrText xml:space="preserve"> PAGEREF _Toc331540211 \h </w:instrText>
        </w:r>
        <w:r>
          <w:rPr>
            <w:noProof/>
            <w:webHidden/>
          </w:rPr>
        </w:r>
        <w:r>
          <w:rPr>
            <w:noProof/>
            <w:webHidden/>
          </w:rPr>
          <w:fldChar w:fldCharType="separate"/>
        </w:r>
        <w:r w:rsidR="00E0148A">
          <w:rPr>
            <w:noProof/>
            <w:webHidden/>
          </w:rPr>
          <w:t>11</w:t>
        </w:r>
        <w:r>
          <w:rPr>
            <w:noProof/>
            <w:webHidden/>
          </w:rPr>
          <w:fldChar w:fldCharType="end"/>
        </w:r>
      </w:hyperlink>
    </w:p>
    <w:p w:rsidR="00B84FD1" w:rsidRDefault="00B84FD1">
      <w:pPr>
        <w:pStyle w:val="20"/>
        <w:tabs>
          <w:tab w:val="left" w:pos="1260"/>
          <w:tab w:val="right" w:leader="dot" w:pos="8296"/>
        </w:tabs>
        <w:rPr>
          <w:rFonts w:asciiTheme="minorHAnsi" w:eastAsiaTheme="minorEastAsia" w:hAnsiTheme="minorHAnsi" w:cstheme="minorBidi"/>
          <w:noProof/>
          <w:sz w:val="21"/>
        </w:rPr>
      </w:pPr>
      <w:hyperlink w:anchor="_Toc331540212" w:history="1">
        <w:r w:rsidRPr="00595744">
          <w:rPr>
            <w:rStyle w:val="ab"/>
            <w:noProof/>
          </w:rPr>
          <w:t>6.2.</w:t>
        </w:r>
        <w:r>
          <w:rPr>
            <w:rFonts w:asciiTheme="minorHAnsi" w:eastAsiaTheme="minorEastAsia" w:hAnsiTheme="minorHAnsi" w:cstheme="minorBidi"/>
            <w:noProof/>
            <w:sz w:val="21"/>
          </w:rPr>
          <w:tab/>
        </w:r>
        <w:r w:rsidRPr="00595744">
          <w:rPr>
            <w:rStyle w:val="ab"/>
            <w:rFonts w:hint="eastAsia"/>
            <w:noProof/>
          </w:rPr>
          <w:t>多单策略</w:t>
        </w:r>
        <w:r>
          <w:rPr>
            <w:noProof/>
            <w:webHidden/>
          </w:rPr>
          <w:tab/>
        </w:r>
        <w:r>
          <w:rPr>
            <w:noProof/>
            <w:webHidden/>
          </w:rPr>
          <w:fldChar w:fldCharType="begin"/>
        </w:r>
        <w:r>
          <w:rPr>
            <w:noProof/>
            <w:webHidden/>
          </w:rPr>
          <w:instrText xml:space="preserve"> PAGEREF _Toc331540212 \h </w:instrText>
        </w:r>
        <w:r>
          <w:rPr>
            <w:noProof/>
            <w:webHidden/>
          </w:rPr>
        </w:r>
        <w:r>
          <w:rPr>
            <w:noProof/>
            <w:webHidden/>
          </w:rPr>
          <w:fldChar w:fldCharType="separate"/>
        </w:r>
        <w:r w:rsidR="00E0148A">
          <w:rPr>
            <w:noProof/>
            <w:webHidden/>
          </w:rPr>
          <w:t>12</w:t>
        </w:r>
        <w:r>
          <w:rPr>
            <w:noProof/>
            <w:webHidden/>
          </w:rPr>
          <w:fldChar w:fldCharType="end"/>
        </w:r>
      </w:hyperlink>
    </w:p>
    <w:p w:rsidR="00B84FD1" w:rsidRDefault="00B84FD1">
      <w:pPr>
        <w:pStyle w:val="10"/>
        <w:rPr>
          <w:rFonts w:asciiTheme="minorHAnsi" w:eastAsiaTheme="minorEastAsia" w:hAnsiTheme="minorHAnsi" w:cstheme="minorBidi"/>
          <w:noProof/>
          <w:sz w:val="21"/>
        </w:rPr>
      </w:pPr>
      <w:hyperlink w:anchor="_Toc331540213" w:history="1">
        <w:r w:rsidRPr="00595744">
          <w:rPr>
            <w:rStyle w:val="ab"/>
            <w:noProof/>
          </w:rPr>
          <w:t>7.</w:t>
        </w:r>
        <w:r>
          <w:rPr>
            <w:rFonts w:asciiTheme="minorHAnsi" w:eastAsiaTheme="minorEastAsia" w:hAnsiTheme="minorHAnsi" w:cstheme="minorBidi"/>
            <w:noProof/>
            <w:sz w:val="21"/>
          </w:rPr>
          <w:tab/>
        </w:r>
        <w:r w:rsidRPr="00595744">
          <w:rPr>
            <w:rStyle w:val="ab"/>
            <w:rFonts w:hint="eastAsia"/>
            <w:noProof/>
          </w:rPr>
          <w:t>套利模型应用</w:t>
        </w:r>
        <w:r>
          <w:rPr>
            <w:noProof/>
            <w:webHidden/>
          </w:rPr>
          <w:tab/>
        </w:r>
        <w:r>
          <w:rPr>
            <w:noProof/>
            <w:webHidden/>
          </w:rPr>
          <w:fldChar w:fldCharType="begin"/>
        </w:r>
        <w:r>
          <w:rPr>
            <w:noProof/>
            <w:webHidden/>
          </w:rPr>
          <w:instrText xml:space="preserve"> PAGEREF _Toc331540213 \h </w:instrText>
        </w:r>
        <w:r>
          <w:rPr>
            <w:noProof/>
            <w:webHidden/>
          </w:rPr>
        </w:r>
        <w:r>
          <w:rPr>
            <w:noProof/>
            <w:webHidden/>
          </w:rPr>
          <w:fldChar w:fldCharType="separate"/>
        </w:r>
        <w:r w:rsidR="00E0148A">
          <w:rPr>
            <w:noProof/>
            <w:webHidden/>
          </w:rPr>
          <w:t>12</w:t>
        </w:r>
        <w:r>
          <w:rPr>
            <w:noProof/>
            <w:webHidden/>
          </w:rPr>
          <w:fldChar w:fldCharType="end"/>
        </w:r>
      </w:hyperlink>
    </w:p>
    <w:p w:rsidR="00B84FD1" w:rsidRDefault="00B84FD1">
      <w:pPr>
        <w:pStyle w:val="20"/>
        <w:tabs>
          <w:tab w:val="left" w:pos="1260"/>
          <w:tab w:val="right" w:leader="dot" w:pos="8296"/>
        </w:tabs>
        <w:rPr>
          <w:rFonts w:asciiTheme="minorHAnsi" w:eastAsiaTheme="minorEastAsia" w:hAnsiTheme="minorHAnsi" w:cstheme="minorBidi"/>
          <w:noProof/>
          <w:sz w:val="21"/>
        </w:rPr>
      </w:pPr>
      <w:hyperlink w:anchor="_Toc331540214" w:history="1">
        <w:r w:rsidRPr="00595744">
          <w:rPr>
            <w:rStyle w:val="ab"/>
            <w:noProof/>
          </w:rPr>
          <w:t>7.1.</w:t>
        </w:r>
        <w:r>
          <w:rPr>
            <w:rFonts w:asciiTheme="minorHAnsi" w:eastAsiaTheme="minorEastAsia" w:hAnsiTheme="minorHAnsi" w:cstheme="minorBidi"/>
            <w:noProof/>
            <w:sz w:val="21"/>
          </w:rPr>
          <w:tab/>
        </w:r>
        <w:r w:rsidRPr="00595744">
          <w:rPr>
            <w:rStyle w:val="ab"/>
            <w:rFonts w:hint="eastAsia"/>
            <w:noProof/>
          </w:rPr>
          <w:t>白银期货跨期套利</w:t>
        </w:r>
        <w:r>
          <w:rPr>
            <w:noProof/>
            <w:webHidden/>
          </w:rPr>
          <w:tab/>
        </w:r>
        <w:r>
          <w:rPr>
            <w:noProof/>
            <w:webHidden/>
          </w:rPr>
          <w:fldChar w:fldCharType="begin"/>
        </w:r>
        <w:r>
          <w:rPr>
            <w:noProof/>
            <w:webHidden/>
          </w:rPr>
          <w:instrText xml:space="preserve"> PAGEREF _Toc331540214 \h </w:instrText>
        </w:r>
        <w:r>
          <w:rPr>
            <w:noProof/>
            <w:webHidden/>
          </w:rPr>
        </w:r>
        <w:r>
          <w:rPr>
            <w:noProof/>
            <w:webHidden/>
          </w:rPr>
          <w:fldChar w:fldCharType="separate"/>
        </w:r>
        <w:r w:rsidR="00E0148A">
          <w:rPr>
            <w:noProof/>
            <w:webHidden/>
          </w:rPr>
          <w:t>12</w:t>
        </w:r>
        <w:r>
          <w:rPr>
            <w:noProof/>
            <w:webHidden/>
          </w:rPr>
          <w:fldChar w:fldCharType="end"/>
        </w:r>
      </w:hyperlink>
    </w:p>
    <w:p w:rsidR="00B84FD1" w:rsidRDefault="00B84FD1">
      <w:pPr>
        <w:pStyle w:val="30"/>
        <w:tabs>
          <w:tab w:val="left" w:pos="1680"/>
          <w:tab w:val="right" w:leader="dot" w:pos="8296"/>
        </w:tabs>
        <w:rPr>
          <w:rFonts w:asciiTheme="minorHAnsi" w:eastAsiaTheme="minorEastAsia" w:hAnsiTheme="minorHAnsi" w:cstheme="minorBidi"/>
          <w:noProof/>
        </w:rPr>
      </w:pPr>
      <w:hyperlink w:anchor="_Toc331540215" w:history="1">
        <w:r w:rsidRPr="00595744">
          <w:rPr>
            <w:rStyle w:val="ab"/>
            <w:noProof/>
          </w:rPr>
          <w:t>7.1.1.</w:t>
        </w:r>
        <w:r>
          <w:rPr>
            <w:rFonts w:asciiTheme="minorHAnsi" w:eastAsiaTheme="minorEastAsia" w:hAnsiTheme="minorHAnsi" w:cstheme="minorBidi"/>
            <w:noProof/>
          </w:rPr>
          <w:tab/>
        </w:r>
        <w:r w:rsidRPr="00595744">
          <w:rPr>
            <w:rStyle w:val="ab"/>
            <w:rFonts w:hint="eastAsia"/>
            <w:noProof/>
          </w:rPr>
          <w:t>跨期套利原理</w:t>
        </w:r>
        <w:r>
          <w:rPr>
            <w:noProof/>
            <w:webHidden/>
          </w:rPr>
          <w:tab/>
        </w:r>
        <w:r>
          <w:rPr>
            <w:noProof/>
            <w:webHidden/>
          </w:rPr>
          <w:fldChar w:fldCharType="begin"/>
        </w:r>
        <w:r>
          <w:rPr>
            <w:noProof/>
            <w:webHidden/>
          </w:rPr>
          <w:instrText xml:space="preserve"> PAGEREF _Toc331540215 \h </w:instrText>
        </w:r>
        <w:r>
          <w:rPr>
            <w:noProof/>
            <w:webHidden/>
          </w:rPr>
        </w:r>
        <w:r>
          <w:rPr>
            <w:noProof/>
            <w:webHidden/>
          </w:rPr>
          <w:fldChar w:fldCharType="separate"/>
        </w:r>
        <w:r w:rsidR="00E0148A">
          <w:rPr>
            <w:noProof/>
            <w:webHidden/>
          </w:rPr>
          <w:t>12</w:t>
        </w:r>
        <w:r>
          <w:rPr>
            <w:noProof/>
            <w:webHidden/>
          </w:rPr>
          <w:fldChar w:fldCharType="end"/>
        </w:r>
      </w:hyperlink>
    </w:p>
    <w:p w:rsidR="00B84FD1" w:rsidRDefault="00B84FD1">
      <w:pPr>
        <w:pStyle w:val="30"/>
        <w:tabs>
          <w:tab w:val="left" w:pos="1680"/>
          <w:tab w:val="right" w:leader="dot" w:pos="8296"/>
        </w:tabs>
        <w:rPr>
          <w:rFonts w:asciiTheme="minorHAnsi" w:eastAsiaTheme="minorEastAsia" w:hAnsiTheme="minorHAnsi" w:cstheme="minorBidi"/>
          <w:noProof/>
        </w:rPr>
      </w:pPr>
      <w:hyperlink w:anchor="_Toc331540216" w:history="1">
        <w:r w:rsidRPr="00595744">
          <w:rPr>
            <w:rStyle w:val="ab"/>
            <w:noProof/>
          </w:rPr>
          <w:t>7.1.2.</w:t>
        </w:r>
        <w:r>
          <w:rPr>
            <w:rFonts w:asciiTheme="minorHAnsi" w:eastAsiaTheme="minorEastAsia" w:hAnsiTheme="minorHAnsi" w:cstheme="minorBidi"/>
            <w:noProof/>
          </w:rPr>
          <w:tab/>
        </w:r>
        <w:r w:rsidRPr="00595744">
          <w:rPr>
            <w:rStyle w:val="ab"/>
            <w:rFonts w:hint="eastAsia"/>
            <w:noProof/>
          </w:rPr>
          <w:t>套利品种的选择</w:t>
        </w:r>
        <w:r>
          <w:rPr>
            <w:noProof/>
            <w:webHidden/>
          </w:rPr>
          <w:tab/>
        </w:r>
        <w:r>
          <w:rPr>
            <w:noProof/>
            <w:webHidden/>
          </w:rPr>
          <w:fldChar w:fldCharType="begin"/>
        </w:r>
        <w:r>
          <w:rPr>
            <w:noProof/>
            <w:webHidden/>
          </w:rPr>
          <w:instrText xml:space="preserve"> PAGEREF _Toc331540216 \h </w:instrText>
        </w:r>
        <w:r>
          <w:rPr>
            <w:noProof/>
            <w:webHidden/>
          </w:rPr>
        </w:r>
        <w:r>
          <w:rPr>
            <w:noProof/>
            <w:webHidden/>
          </w:rPr>
          <w:fldChar w:fldCharType="separate"/>
        </w:r>
        <w:r w:rsidR="00E0148A">
          <w:rPr>
            <w:noProof/>
            <w:webHidden/>
          </w:rPr>
          <w:t>13</w:t>
        </w:r>
        <w:r>
          <w:rPr>
            <w:noProof/>
            <w:webHidden/>
          </w:rPr>
          <w:fldChar w:fldCharType="end"/>
        </w:r>
      </w:hyperlink>
    </w:p>
    <w:p w:rsidR="00B84FD1" w:rsidRDefault="00B84FD1">
      <w:pPr>
        <w:pStyle w:val="30"/>
        <w:tabs>
          <w:tab w:val="left" w:pos="1680"/>
          <w:tab w:val="right" w:leader="dot" w:pos="8296"/>
        </w:tabs>
        <w:rPr>
          <w:rFonts w:asciiTheme="minorHAnsi" w:eastAsiaTheme="minorEastAsia" w:hAnsiTheme="minorHAnsi" w:cstheme="minorBidi"/>
          <w:noProof/>
        </w:rPr>
      </w:pPr>
      <w:hyperlink w:anchor="_Toc331540217" w:history="1">
        <w:r w:rsidRPr="00595744">
          <w:rPr>
            <w:rStyle w:val="ab"/>
            <w:noProof/>
          </w:rPr>
          <w:t>7.1.3.</w:t>
        </w:r>
        <w:r>
          <w:rPr>
            <w:rFonts w:asciiTheme="minorHAnsi" w:eastAsiaTheme="minorEastAsia" w:hAnsiTheme="minorHAnsi" w:cstheme="minorBidi"/>
            <w:noProof/>
          </w:rPr>
          <w:tab/>
        </w:r>
        <w:r w:rsidRPr="00595744">
          <w:rPr>
            <w:rStyle w:val="ab"/>
            <w:rFonts w:hint="eastAsia"/>
            <w:noProof/>
          </w:rPr>
          <w:t>无套利区间</w:t>
        </w:r>
        <w:r>
          <w:rPr>
            <w:noProof/>
            <w:webHidden/>
          </w:rPr>
          <w:tab/>
        </w:r>
        <w:r>
          <w:rPr>
            <w:noProof/>
            <w:webHidden/>
          </w:rPr>
          <w:fldChar w:fldCharType="begin"/>
        </w:r>
        <w:r>
          <w:rPr>
            <w:noProof/>
            <w:webHidden/>
          </w:rPr>
          <w:instrText xml:space="preserve"> PAGEREF _Toc331540217 \h </w:instrText>
        </w:r>
        <w:r>
          <w:rPr>
            <w:noProof/>
            <w:webHidden/>
          </w:rPr>
        </w:r>
        <w:r>
          <w:rPr>
            <w:noProof/>
            <w:webHidden/>
          </w:rPr>
          <w:fldChar w:fldCharType="separate"/>
        </w:r>
        <w:r w:rsidR="00E0148A">
          <w:rPr>
            <w:noProof/>
            <w:webHidden/>
          </w:rPr>
          <w:t>15</w:t>
        </w:r>
        <w:r>
          <w:rPr>
            <w:noProof/>
            <w:webHidden/>
          </w:rPr>
          <w:fldChar w:fldCharType="end"/>
        </w:r>
      </w:hyperlink>
    </w:p>
    <w:p w:rsidR="00B84FD1" w:rsidRDefault="00B84FD1">
      <w:pPr>
        <w:pStyle w:val="30"/>
        <w:tabs>
          <w:tab w:val="left" w:pos="1680"/>
          <w:tab w:val="right" w:leader="dot" w:pos="8296"/>
        </w:tabs>
        <w:rPr>
          <w:rFonts w:asciiTheme="minorHAnsi" w:eastAsiaTheme="minorEastAsia" w:hAnsiTheme="minorHAnsi" w:cstheme="minorBidi"/>
          <w:noProof/>
        </w:rPr>
      </w:pPr>
      <w:hyperlink w:anchor="_Toc331540218" w:history="1">
        <w:r w:rsidRPr="00595744">
          <w:rPr>
            <w:rStyle w:val="ab"/>
            <w:noProof/>
          </w:rPr>
          <w:t>7.1.4.</w:t>
        </w:r>
        <w:r>
          <w:rPr>
            <w:rFonts w:asciiTheme="minorHAnsi" w:eastAsiaTheme="minorEastAsia" w:hAnsiTheme="minorHAnsi" w:cstheme="minorBidi"/>
            <w:noProof/>
          </w:rPr>
          <w:tab/>
        </w:r>
        <w:r w:rsidRPr="00595744">
          <w:rPr>
            <w:rStyle w:val="ab"/>
            <w:rFonts w:hint="eastAsia"/>
            <w:noProof/>
          </w:rPr>
          <w:t>成本和收益</w:t>
        </w:r>
        <w:r>
          <w:rPr>
            <w:noProof/>
            <w:webHidden/>
          </w:rPr>
          <w:tab/>
        </w:r>
        <w:r>
          <w:rPr>
            <w:noProof/>
            <w:webHidden/>
          </w:rPr>
          <w:fldChar w:fldCharType="begin"/>
        </w:r>
        <w:r>
          <w:rPr>
            <w:noProof/>
            <w:webHidden/>
          </w:rPr>
          <w:instrText xml:space="preserve"> PAGEREF _Toc331540218 \h </w:instrText>
        </w:r>
        <w:r>
          <w:rPr>
            <w:noProof/>
            <w:webHidden/>
          </w:rPr>
        </w:r>
        <w:r>
          <w:rPr>
            <w:noProof/>
            <w:webHidden/>
          </w:rPr>
          <w:fldChar w:fldCharType="separate"/>
        </w:r>
        <w:r w:rsidR="00E0148A">
          <w:rPr>
            <w:noProof/>
            <w:webHidden/>
          </w:rPr>
          <w:t>16</w:t>
        </w:r>
        <w:r>
          <w:rPr>
            <w:noProof/>
            <w:webHidden/>
          </w:rPr>
          <w:fldChar w:fldCharType="end"/>
        </w:r>
      </w:hyperlink>
    </w:p>
    <w:p w:rsidR="00B84FD1" w:rsidRDefault="00B84FD1">
      <w:pPr>
        <w:pStyle w:val="30"/>
        <w:tabs>
          <w:tab w:val="left" w:pos="1680"/>
          <w:tab w:val="right" w:leader="dot" w:pos="8296"/>
        </w:tabs>
        <w:rPr>
          <w:rFonts w:asciiTheme="minorHAnsi" w:eastAsiaTheme="minorEastAsia" w:hAnsiTheme="minorHAnsi" w:cstheme="minorBidi"/>
          <w:noProof/>
        </w:rPr>
      </w:pPr>
      <w:hyperlink w:anchor="_Toc331540219" w:history="1">
        <w:r w:rsidRPr="00595744">
          <w:rPr>
            <w:rStyle w:val="ab"/>
            <w:noProof/>
          </w:rPr>
          <w:t>7.1.5.</w:t>
        </w:r>
        <w:r>
          <w:rPr>
            <w:rFonts w:asciiTheme="minorHAnsi" w:eastAsiaTheme="minorEastAsia" w:hAnsiTheme="minorHAnsi" w:cstheme="minorBidi"/>
            <w:noProof/>
          </w:rPr>
          <w:tab/>
        </w:r>
        <w:r w:rsidRPr="00595744">
          <w:rPr>
            <w:rStyle w:val="ab"/>
            <w:rFonts w:hint="eastAsia"/>
            <w:noProof/>
          </w:rPr>
          <w:t>风险分析</w:t>
        </w:r>
        <w:r>
          <w:rPr>
            <w:noProof/>
            <w:webHidden/>
          </w:rPr>
          <w:tab/>
        </w:r>
        <w:r>
          <w:rPr>
            <w:noProof/>
            <w:webHidden/>
          </w:rPr>
          <w:fldChar w:fldCharType="begin"/>
        </w:r>
        <w:r>
          <w:rPr>
            <w:noProof/>
            <w:webHidden/>
          </w:rPr>
          <w:instrText xml:space="preserve"> PAGEREF _Toc331540219 \h </w:instrText>
        </w:r>
        <w:r>
          <w:rPr>
            <w:noProof/>
            <w:webHidden/>
          </w:rPr>
        </w:r>
        <w:r>
          <w:rPr>
            <w:noProof/>
            <w:webHidden/>
          </w:rPr>
          <w:fldChar w:fldCharType="separate"/>
        </w:r>
        <w:r w:rsidR="00E0148A">
          <w:rPr>
            <w:noProof/>
            <w:webHidden/>
          </w:rPr>
          <w:t>16</w:t>
        </w:r>
        <w:r>
          <w:rPr>
            <w:noProof/>
            <w:webHidden/>
          </w:rPr>
          <w:fldChar w:fldCharType="end"/>
        </w:r>
      </w:hyperlink>
    </w:p>
    <w:p w:rsidR="00D009F7" w:rsidRPr="00D009F7" w:rsidRDefault="00D04113" w:rsidP="00D009F7">
      <w:pPr>
        <w:widowControl/>
        <w:jc w:val="left"/>
      </w:pPr>
      <w:r>
        <w:fldChar w:fldCharType="end"/>
      </w:r>
    </w:p>
    <w:p w:rsidR="00D04113" w:rsidRDefault="00D04113" w:rsidP="00346EA3">
      <w:pPr>
        <w:pStyle w:val="1"/>
        <w:numPr>
          <w:ilvl w:val="0"/>
          <w:numId w:val="10"/>
        </w:numPr>
        <w:sectPr w:rsidR="00D04113">
          <w:pgSz w:w="11906" w:h="16838"/>
          <w:pgMar w:top="1440" w:right="1800" w:bottom="1440" w:left="1800" w:header="851" w:footer="992" w:gutter="0"/>
          <w:cols w:space="425"/>
          <w:docGrid w:type="lines" w:linePitch="312"/>
        </w:sectPr>
      </w:pPr>
    </w:p>
    <w:p w:rsidR="00CE6863" w:rsidRPr="00826F31" w:rsidRDefault="00CE6863" w:rsidP="00346EA3">
      <w:pPr>
        <w:pStyle w:val="1"/>
        <w:numPr>
          <w:ilvl w:val="0"/>
          <w:numId w:val="10"/>
        </w:numPr>
      </w:pPr>
      <w:bookmarkStart w:id="0" w:name="_Toc331540199"/>
      <w:r w:rsidRPr="00826F31">
        <w:rPr>
          <w:rFonts w:hint="eastAsia"/>
        </w:rPr>
        <w:lastRenderedPageBreak/>
        <w:t>引言</w:t>
      </w:r>
      <w:bookmarkEnd w:id="0"/>
    </w:p>
    <w:p w:rsidR="00346EA3" w:rsidRDefault="00346EA3" w:rsidP="00346EA3">
      <w:pPr>
        <w:pStyle w:val="2"/>
        <w:numPr>
          <w:ilvl w:val="1"/>
          <w:numId w:val="9"/>
        </w:numPr>
      </w:pPr>
      <w:bookmarkStart w:id="1" w:name="_Toc331540200"/>
      <w:r>
        <w:rPr>
          <w:rFonts w:hint="eastAsia"/>
        </w:rPr>
        <w:t>套利</w:t>
      </w:r>
      <w:r w:rsidR="00C4120E">
        <w:rPr>
          <w:rFonts w:hint="eastAsia"/>
        </w:rPr>
        <w:t>简介</w:t>
      </w:r>
      <w:bookmarkEnd w:id="1"/>
    </w:p>
    <w:p w:rsidR="000D0C08" w:rsidRPr="00F918D7" w:rsidRDefault="000D0C08" w:rsidP="00F918D7">
      <w:pPr>
        <w:spacing w:line="360" w:lineRule="auto"/>
        <w:ind w:firstLineChars="200" w:firstLine="480"/>
        <w:rPr>
          <w:rFonts w:ascii="宋体" w:hAnsi="宋体"/>
          <w:sz w:val="24"/>
          <w:szCs w:val="24"/>
        </w:rPr>
      </w:pPr>
      <w:r w:rsidRPr="00F918D7">
        <w:rPr>
          <w:rFonts w:ascii="宋体" w:hAnsi="宋体" w:hint="eastAsia"/>
          <w:sz w:val="24"/>
          <w:szCs w:val="24"/>
        </w:rPr>
        <w:t xml:space="preserve">套利交易, 作为期货市场规避风险功能的重要交易方式之一, 在国际上广泛被期货基金、投资机构和投机者所应用。据统计，在国外成熟的商品期货市场中, 套利交易约占总交易量的40%以上。虽然我国期货市场经过多年发展逐步完善, 参与期货市场的机构和个人逐渐增多, 但套利交易并未受到投资者的真正重视和充分挖掘，使得我国期货市场存在着一定的不规律性，价格发现的功能尚未完全发挥。同时，在我国期货市场上，对套利进行数学建模的方法还相对较少。 </w:t>
      </w:r>
    </w:p>
    <w:p w:rsidR="00E40846" w:rsidRDefault="00E40846" w:rsidP="00F918D7">
      <w:pPr>
        <w:spacing w:line="360" w:lineRule="auto"/>
        <w:ind w:firstLineChars="200" w:firstLine="480"/>
        <w:rPr>
          <w:rFonts w:ascii="宋体" w:hAnsi="宋体"/>
          <w:sz w:val="24"/>
          <w:szCs w:val="24"/>
        </w:rPr>
      </w:pPr>
      <w:r w:rsidRPr="00F918D7">
        <w:rPr>
          <w:rFonts w:ascii="宋体" w:hAnsi="宋体" w:hint="eastAsia"/>
          <w:sz w:val="24"/>
          <w:szCs w:val="24"/>
        </w:rPr>
        <w:t>统计套利交易策略是一种被欧美大型对冲基金公司、投行等机构投资者广泛采用的投资交易策略。其最早源于国际知名投资银行Morgan Stanley。在上个世纪九十年代早期由其旗下一个研究小组集金融学专家、统计学专家、计算机专家等研发而成。Morgan Stanley认为统计套利是一种基于模型的投资过程，其目的是通过对相对价格偏离其理论或数量模型预测价格的资产组合构建多头和空头组合而获利。该套利技术基于定价理论、统计决策、模式识别、时间序列分析、计量经济学和现代计算方法等知识，是一种宽学科的综合投资技术。发展至今，已被华尔街的各大投行和基金公司广泛采用，甚至一些投资技术精湛的个人也在投资过程中运用该技术获得丰厚利润。</w:t>
      </w:r>
    </w:p>
    <w:p w:rsidR="00C4120E" w:rsidRPr="00C4120E" w:rsidRDefault="00C4120E" w:rsidP="00C4120E">
      <w:pPr>
        <w:pStyle w:val="2"/>
        <w:numPr>
          <w:ilvl w:val="1"/>
          <w:numId w:val="9"/>
        </w:numPr>
      </w:pPr>
      <w:bookmarkStart w:id="2" w:name="_Toc331540201"/>
      <w:r w:rsidRPr="00C4120E">
        <w:rPr>
          <w:rFonts w:hint="eastAsia"/>
        </w:rPr>
        <w:t>人工智能与神经网络</w:t>
      </w:r>
      <w:bookmarkEnd w:id="2"/>
    </w:p>
    <w:p w:rsidR="00884D3B" w:rsidRPr="00F918D7" w:rsidRDefault="00884D3B" w:rsidP="00F918D7">
      <w:pPr>
        <w:spacing w:line="360" w:lineRule="auto"/>
        <w:ind w:firstLineChars="200" w:firstLine="480"/>
        <w:rPr>
          <w:rFonts w:ascii="宋体" w:hAnsi="宋体"/>
          <w:sz w:val="24"/>
          <w:szCs w:val="24"/>
        </w:rPr>
      </w:pPr>
      <w:r w:rsidRPr="00F918D7">
        <w:rPr>
          <w:rFonts w:ascii="宋体" w:hAnsi="宋体" w:hint="eastAsia"/>
          <w:sz w:val="24"/>
          <w:szCs w:val="24"/>
        </w:rPr>
        <w:t>人工智能 (Artificial Intelligence)，英文缩写为AI，它是研究、开发用于模拟、延伸和扩展人的智能的理论、方法、技术及应用系统的一门新的技术科学。人工智能在期货交易上的应用主要是通过数据挖掘、神经网络、遗传算法、模糊逻辑</w:t>
      </w:r>
      <w:r w:rsidR="007B372D">
        <w:rPr>
          <w:rFonts w:ascii="宋体" w:hAnsi="宋体" w:hint="eastAsia"/>
          <w:sz w:val="24"/>
          <w:szCs w:val="24"/>
        </w:rPr>
        <w:t>、</w:t>
      </w:r>
      <w:r w:rsidRPr="00F918D7">
        <w:rPr>
          <w:rFonts w:ascii="宋体" w:hAnsi="宋体" w:hint="eastAsia"/>
          <w:sz w:val="24"/>
          <w:szCs w:val="24"/>
        </w:rPr>
        <w:t>期货价差套利策略等具有类人类大脑传递的智能系统来对期货交易进行指导分析，甚至做出决策。人工智能套利就是人工智能在套利方面的应用，这种智能系统的应用能够对交易的模式进行智能识别、智能预测，甚至通过结果进行再学习，以适应不断变化的市场环境。</w:t>
      </w:r>
    </w:p>
    <w:p w:rsidR="00B71C83" w:rsidRDefault="00884D3B" w:rsidP="00F918D7">
      <w:pPr>
        <w:spacing w:line="360" w:lineRule="auto"/>
        <w:ind w:firstLineChars="200" w:firstLine="480"/>
        <w:rPr>
          <w:rFonts w:ascii="宋体" w:hAnsi="宋体"/>
          <w:sz w:val="24"/>
          <w:szCs w:val="24"/>
        </w:rPr>
      </w:pPr>
      <w:r w:rsidRPr="00F918D7">
        <w:rPr>
          <w:rFonts w:ascii="宋体" w:hAnsi="宋体" w:hint="eastAsia"/>
          <w:sz w:val="24"/>
          <w:szCs w:val="24"/>
        </w:rPr>
        <w:t>人工神经网络  (Artificial Neural Networks，ANN)，一种模仿动物神经</w:t>
      </w:r>
      <w:r w:rsidRPr="00F918D7">
        <w:rPr>
          <w:rFonts w:ascii="宋体" w:hAnsi="宋体" w:hint="eastAsia"/>
          <w:sz w:val="24"/>
          <w:szCs w:val="24"/>
        </w:rPr>
        <w:lastRenderedPageBreak/>
        <w:t>网络行为特征，进行分布式并行信息处理的算法数学模型。这种网络依靠系统的复杂程度，通过调整内部大量节点之间相互连接的关系，从而达到处理信息的目的。人工神经网络具有自学习和自适应的能力，可以通过预先提供的一批相互对应的输入</w:t>
      </w:r>
      <w:proofErr w:type="gramStart"/>
      <w:r w:rsidRPr="00F918D7">
        <w:rPr>
          <w:rFonts w:ascii="宋体" w:hAnsi="宋体" w:hint="eastAsia"/>
          <w:sz w:val="24"/>
          <w:szCs w:val="24"/>
        </w:rPr>
        <w:t>一</w:t>
      </w:r>
      <w:proofErr w:type="gramEnd"/>
      <w:r w:rsidRPr="00F918D7">
        <w:rPr>
          <w:rFonts w:ascii="宋体" w:hAnsi="宋体" w:hint="eastAsia"/>
          <w:sz w:val="24"/>
          <w:szCs w:val="24"/>
        </w:rPr>
        <w:t>输出数据，分析掌握两者之间潜在的规律，最终根据这些规律，用新的输入数据来推算输出结果，这种学习分析的过程被称为“训练”。</w:t>
      </w:r>
    </w:p>
    <w:p w:rsidR="00C4120E" w:rsidRPr="00F918D7" w:rsidRDefault="00C4120E" w:rsidP="00C4120E">
      <w:pPr>
        <w:pStyle w:val="2"/>
        <w:numPr>
          <w:ilvl w:val="1"/>
          <w:numId w:val="9"/>
        </w:numPr>
      </w:pPr>
      <w:bookmarkStart w:id="3" w:name="_Toc331540202"/>
      <w:r>
        <w:rPr>
          <w:rFonts w:hint="eastAsia"/>
        </w:rPr>
        <w:t>程序化交易</w:t>
      </w:r>
      <w:bookmarkEnd w:id="3"/>
    </w:p>
    <w:p w:rsidR="00B235BC" w:rsidRPr="00F918D7" w:rsidRDefault="00B235BC" w:rsidP="00F918D7">
      <w:pPr>
        <w:spacing w:line="360" w:lineRule="auto"/>
        <w:ind w:firstLineChars="200" w:firstLine="480"/>
        <w:rPr>
          <w:rFonts w:ascii="宋体" w:hAnsi="宋体"/>
          <w:sz w:val="24"/>
          <w:szCs w:val="24"/>
        </w:rPr>
      </w:pPr>
      <w:r w:rsidRPr="00F918D7">
        <w:rPr>
          <w:rFonts w:ascii="宋体" w:hAnsi="宋体" w:hint="eastAsia"/>
          <w:sz w:val="24"/>
          <w:szCs w:val="24"/>
        </w:rPr>
        <w:t>程序化套利交易是程序化交易在套利方面的应用。对于大多数个人交易者，无论是业余的还是专业的，都是在存在情绪风险的情况下进行交易。对于某些投资者来说，私欲、贪婪、企盼会降低知觉的敏锐，对于另一些投资者来讲，偏见、恐惧会动摇信心。当这些投资者进入金融市场后，人类的情绪往往使得投资者变得不稳，缺乏自律。这样程序化交易的理念就出现了，而且特别要提出的是这一理念主要是应用于以期货来代表的衍生品市场。程序化交易是克服人类情感的手段。一个以计算机为基础的交易系统仅仅根据事先编好的规则来发出指令。这一系统确定进入市场和离开市场的时机、目标利润以及止损的价位。一个系统的二进制编码是没有感情的，因此系统不存在对交易的偏见、感觉、担忧。所以系统化交易的执行是客观、自律、量化以及科学的。与最初凭借个人临时判断的交易相比，程序化交易具有如下优点：</w:t>
      </w:r>
    </w:p>
    <w:p w:rsidR="00B235BC" w:rsidRPr="00F918D7" w:rsidRDefault="00B235BC" w:rsidP="00F918D7">
      <w:pPr>
        <w:spacing w:line="360" w:lineRule="auto"/>
        <w:ind w:firstLineChars="200" w:firstLine="480"/>
        <w:rPr>
          <w:rFonts w:ascii="宋体" w:hAnsi="宋体"/>
          <w:sz w:val="24"/>
          <w:szCs w:val="24"/>
        </w:rPr>
      </w:pPr>
      <w:r w:rsidRPr="00F918D7">
        <w:rPr>
          <w:rFonts w:ascii="宋体" w:hAnsi="宋体" w:hint="eastAsia"/>
          <w:sz w:val="24"/>
          <w:szCs w:val="24"/>
        </w:rPr>
        <w:t>（1）跟随长期系统化策略。</w:t>
      </w:r>
    </w:p>
    <w:p w:rsidR="00B235BC" w:rsidRPr="00F918D7" w:rsidRDefault="00B235BC" w:rsidP="00F918D7">
      <w:pPr>
        <w:spacing w:line="360" w:lineRule="auto"/>
        <w:ind w:firstLineChars="200" w:firstLine="480"/>
        <w:rPr>
          <w:rFonts w:ascii="宋体" w:hAnsi="宋体"/>
          <w:sz w:val="24"/>
          <w:szCs w:val="24"/>
        </w:rPr>
      </w:pPr>
      <w:r w:rsidRPr="00F918D7">
        <w:rPr>
          <w:rFonts w:ascii="宋体" w:hAnsi="宋体" w:hint="eastAsia"/>
          <w:sz w:val="24"/>
          <w:szCs w:val="24"/>
        </w:rPr>
        <w:t>（2）严格的执行纪律。</w:t>
      </w:r>
    </w:p>
    <w:p w:rsidR="00B235BC" w:rsidRPr="00F918D7" w:rsidRDefault="00B235BC" w:rsidP="00F918D7">
      <w:pPr>
        <w:spacing w:line="360" w:lineRule="auto"/>
        <w:ind w:firstLineChars="200" w:firstLine="480"/>
        <w:rPr>
          <w:rFonts w:ascii="宋体" w:hAnsi="宋体"/>
          <w:sz w:val="24"/>
          <w:szCs w:val="24"/>
        </w:rPr>
      </w:pPr>
      <w:r w:rsidRPr="00F918D7">
        <w:rPr>
          <w:rFonts w:ascii="宋体" w:hAnsi="宋体" w:hint="eastAsia"/>
          <w:sz w:val="24"/>
          <w:szCs w:val="24"/>
        </w:rPr>
        <w:t>（3）资金使用量根据系统合理调整。</w:t>
      </w:r>
    </w:p>
    <w:p w:rsidR="00B235BC" w:rsidRPr="00F918D7" w:rsidRDefault="00B235BC" w:rsidP="00F918D7">
      <w:pPr>
        <w:spacing w:line="360" w:lineRule="auto"/>
        <w:ind w:firstLineChars="200" w:firstLine="480"/>
        <w:rPr>
          <w:rFonts w:ascii="宋体" w:hAnsi="宋体"/>
          <w:sz w:val="24"/>
          <w:szCs w:val="24"/>
        </w:rPr>
      </w:pPr>
      <w:r w:rsidRPr="00F918D7">
        <w:rPr>
          <w:rFonts w:ascii="宋体" w:hAnsi="宋体" w:hint="eastAsia"/>
          <w:sz w:val="24"/>
          <w:szCs w:val="24"/>
        </w:rPr>
        <w:t>（4）多市场分散化交易。</w:t>
      </w:r>
    </w:p>
    <w:p w:rsidR="00884D3B" w:rsidRPr="00F918D7" w:rsidRDefault="00B235BC" w:rsidP="00F918D7">
      <w:pPr>
        <w:spacing w:line="360" w:lineRule="auto"/>
        <w:ind w:firstLineChars="200" w:firstLine="480"/>
        <w:rPr>
          <w:rFonts w:ascii="宋体" w:hAnsi="宋体"/>
          <w:sz w:val="24"/>
          <w:szCs w:val="24"/>
        </w:rPr>
      </w:pPr>
      <w:r w:rsidRPr="00F918D7">
        <w:rPr>
          <w:rFonts w:ascii="宋体" w:hAnsi="宋体" w:hint="eastAsia"/>
          <w:sz w:val="24"/>
          <w:szCs w:val="24"/>
        </w:rPr>
        <w:t>（5）持续关注全球市场机会。</w:t>
      </w:r>
    </w:p>
    <w:p w:rsidR="00B235BC" w:rsidRPr="00F918D7" w:rsidRDefault="00B235BC" w:rsidP="00F918D7">
      <w:pPr>
        <w:spacing w:line="360" w:lineRule="auto"/>
        <w:ind w:firstLineChars="200" w:firstLine="480"/>
        <w:rPr>
          <w:rFonts w:ascii="宋体" w:hAnsi="宋体"/>
          <w:sz w:val="24"/>
          <w:szCs w:val="24"/>
        </w:rPr>
      </w:pPr>
      <w:r w:rsidRPr="00F918D7">
        <w:rPr>
          <w:rFonts w:ascii="宋体" w:hAnsi="宋体" w:hint="eastAsia"/>
          <w:sz w:val="24"/>
          <w:szCs w:val="24"/>
        </w:rPr>
        <w:t>（6）系统的预期收益/损失是对投资者有利的。</w:t>
      </w:r>
    </w:p>
    <w:p w:rsidR="00E40846" w:rsidRPr="00F918D7" w:rsidRDefault="00B235BC" w:rsidP="00F918D7">
      <w:pPr>
        <w:spacing w:line="360" w:lineRule="auto"/>
        <w:ind w:firstLineChars="200" w:firstLine="480"/>
        <w:rPr>
          <w:rFonts w:ascii="宋体" w:hAnsi="宋体"/>
          <w:sz w:val="24"/>
          <w:szCs w:val="24"/>
        </w:rPr>
      </w:pPr>
      <w:r w:rsidRPr="00F918D7">
        <w:rPr>
          <w:rFonts w:ascii="宋体" w:hAnsi="宋体" w:hint="eastAsia"/>
          <w:sz w:val="24"/>
          <w:szCs w:val="24"/>
        </w:rPr>
        <w:t>尽管程序化交易的优缺点还有争论，但是</w:t>
      </w:r>
      <w:proofErr w:type="gramStart"/>
      <w:r w:rsidRPr="00F918D7">
        <w:rPr>
          <w:rFonts w:ascii="宋体" w:hAnsi="宋体" w:hint="eastAsia"/>
          <w:sz w:val="24"/>
          <w:szCs w:val="24"/>
        </w:rPr>
        <w:t>继部分</w:t>
      </w:r>
      <w:proofErr w:type="gramEnd"/>
      <w:r w:rsidRPr="00F918D7">
        <w:rPr>
          <w:rFonts w:ascii="宋体" w:hAnsi="宋体" w:hint="eastAsia"/>
          <w:sz w:val="24"/>
          <w:szCs w:val="24"/>
        </w:rPr>
        <w:t>优秀的个人投资者之后，机构投资者开始大量采用程式化交易的理念，从精细的小规模交易公司、做市商到大规模的对冲基金、投资银行，程序化交易正在成为发展的方向。</w:t>
      </w:r>
    </w:p>
    <w:p w:rsidR="00E40846" w:rsidRDefault="00E40846" w:rsidP="00F918D7">
      <w:pPr>
        <w:spacing w:line="360" w:lineRule="auto"/>
        <w:ind w:firstLineChars="200" w:firstLine="480"/>
        <w:rPr>
          <w:rFonts w:ascii="宋体" w:hAnsi="宋体"/>
          <w:sz w:val="24"/>
          <w:szCs w:val="24"/>
        </w:rPr>
      </w:pPr>
      <w:r w:rsidRPr="00F918D7">
        <w:rPr>
          <w:rFonts w:ascii="宋体" w:hAnsi="宋体" w:hint="eastAsia"/>
          <w:sz w:val="24"/>
          <w:szCs w:val="24"/>
        </w:rPr>
        <w:t>本文简述了一种基于</w:t>
      </w:r>
      <w:r w:rsidR="00C40A8F" w:rsidRPr="00F918D7">
        <w:rPr>
          <w:rFonts w:ascii="宋体" w:hAnsi="宋体" w:hint="eastAsia"/>
          <w:sz w:val="24"/>
          <w:szCs w:val="24"/>
        </w:rPr>
        <w:t>神经网络的统计套利方法，并使得该套利方法能</w:t>
      </w:r>
      <w:r w:rsidRPr="00F918D7">
        <w:rPr>
          <w:rFonts w:ascii="宋体" w:hAnsi="宋体" w:hint="eastAsia"/>
          <w:sz w:val="24"/>
          <w:szCs w:val="24"/>
        </w:rPr>
        <w:t>全自动的实现数据抽样，检验，自动交易及参数优化一系列过程。</w:t>
      </w:r>
    </w:p>
    <w:p w:rsidR="00896C3C" w:rsidRPr="00826F31" w:rsidRDefault="001221DE" w:rsidP="00346EA3">
      <w:pPr>
        <w:pStyle w:val="1"/>
        <w:numPr>
          <w:ilvl w:val="0"/>
          <w:numId w:val="10"/>
        </w:numPr>
      </w:pPr>
      <w:bookmarkStart w:id="4" w:name="_Toc331540203"/>
      <w:r w:rsidRPr="00826F31">
        <w:rPr>
          <w:rFonts w:hint="eastAsia"/>
        </w:rPr>
        <w:lastRenderedPageBreak/>
        <w:t>统计套利简介</w:t>
      </w:r>
      <w:bookmarkEnd w:id="4"/>
    </w:p>
    <w:p w:rsidR="00AE1D3C" w:rsidRPr="00F918D7" w:rsidRDefault="00AE1D3C" w:rsidP="00006D40">
      <w:pPr>
        <w:spacing w:line="360" w:lineRule="auto"/>
        <w:ind w:firstLineChars="200" w:firstLine="480"/>
        <w:rPr>
          <w:rFonts w:ascii="宋体" w:hAnsi="宋体"/>
          <w:sz w:val="24"/>
          <w:szCs w:val="24"/>
        </w:rPr>
      </w:pPr>
      <w:r w:rsidRPr="00F918D7">
        <w:rPr>
          <w:rFonts w:ascii="宋体" w:hAnsi="宋体" w:hint="eastAsia"/>
          <w:sz w:val="24"/>
          <w:szCs w:val="24"/>
        </w:rPr>
        <w:t xml:space="preserve">统计套利是基于两个或多个相关性较高的资产组合，如果在未来继续保持这种相关性，那么一旦两者之间出现了背离的走势，则这种背离在未来将会得到纠正，从而产生套利的机会。对统计套利的实践来讲，如果两者间出现背离，那么应该买进表现相对较差的资产而卖出表现相对较好的资产；当未来两者间的背离得到纠正时，反向平仓。其原理背后的基本概念还是均值回复（即资产价格将会回复到它的均值，或者说资产价格序列平稳）。若价差序列是平稳的，那么可以构造统计套利的交易策略，即判断价差是否偏离了长期均值。 </w:t>
      </w:r>
    </w:p>
    <w:p w:rsidR="00E40846" w:rsidRPr="00F918D7" w:rsidRDefault="00AE1D3C" w:rsidP="00006D40">
      <w:pPr>
        <w:spacing w:line="360" w:lineRule="auto"/>
        <w:ind w:firstLineChars="200" w:firstLine="480"/>
        <w:rPr>
          <w:rFonts w:ascii="宋体" w:hAnsi="宋体"/>
          <w:sz w:val="24"/>
          <w:szCs w:val="24"/>
        </w:rPr>
      </w:pPr>
      <w:r w:rsidRPr="00F918D7">
        <w:rPr>
          <w:rFonts w:ascii="宋体" w:hAnsi="宋体" w:hint="eastAsia"/>
          <w:sz w:val="24"/>
          <w:szCs w:val="24"/>
        </w:rPr>
        <w:t>最常见的统计套利的定义是HJTW在2004年给出的：统计套利是一种零初始成本，自融资的无限期投资策略，其累计交易收益的折现值</w:t>
      </w:r>
      <w:r w:rsidR="001842DC" w:rsidRPr="00F918D7">
        <w:rPr>
          <w:rFonts w:ascii="宋体" w:hAnsi="宋体" w:hint="eastAsia"/>
          <w:sz w:val="24"/>
          <w:szCs w:val="24"/>
        </w:rPr>
        <w:t>v(t)</w:t>
      </w:r>
      <w:r w:rsidRPr="00F918D7">
        <w:rPr>
          <w:rFonts w:ascii="宋体" w:hAnsi="宋体" w:hint="eastAsia"/>
          <w:sz w:val="24"/>
          <w:szCs w:val="24"/>
        </w:rPr>
        <w:t>满足：</w:t>
      </w:r>
    </w:p>
    <w:p w:rsidR="00441DDC" w:rsidRPr="00F918D7" w:rsidRDefault="004B0456" w:rsidP="00006D40">
      <w:pPr>
        <w:spacing w:line="360" w:lineRule="auto"/>
        <w:ind w:firstLineChars="200" w:firstLine="480"/>
        <w:rPr>
          <w:rFonts w:ascii="宋体" w:hAnsi="宋体"/>
          <w:sz w:val="24"/>
          <w:szCs w:val="24"/>
        </w:rPr>
      </w:pPr>
      <w:r w:rsidRPr="00F918D7">
        <w:rPr>
          <w:rFonts w:ascii="宋体" w:hAnsi="宋体" w:hint="eastAsia"/>
          <w:sz w:val="24"/>
          <w:szCs w:val="24"/>
        </w:rPr>
        <w:t>（1）</w:t>
      </w:r>
      <m:oMath>
        <m:r>
          <m:rPr>
            <m:sty m:val="p"/>
          </m:rPr>
          <w:rPr>
            <w:rFonts w:ascii="Cambria Math" w:hAnsi="Cambria Math"/>
            <w:sz w:val="24"/>
            <w:szCs w:val="24"/>
          </w:rPr>
          <m:t>v</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0</m:t>
                </m:r>
              </m:sub>
            </m:sSub>
            <m:ctrlPr>
              <w:rPr>
                <w:rFonts w:ascii="Cambria Math" w:hAnsi="Cambria Math"/>
                <w:i/>
                <w:sz w:val="24"/>
                <w:szCs w:val="24"/>
              </w:rPr>
            </m:ctrlPr>
          </m:e>
        </m:d>
        <m:r>
          <w:rPr>
            <w:rFonts w:ascii="Cambria Math" w:hAnsi="Cambria Math"/>
            <w:sz w:val="24"/>
            <w:szCs w:val="24"/>
          </w:rPr>
          <m:t>=0</m:t>
        </m:r>
      </m:oMath>
    </w:p>
    <w:p w:rsidR="004B0456" w:rsidRPr="00F918D7" w:rsidRDefault="003D0C2C" w:rsidP="00006D40">
      <w:pPr>
        <w:spacing w:line="360" w:lineRule="auto"/>
        <w:ind w:firstLineChars="200" w:firstLine="480"/>
        <w:rPr>
          <w:rFonts w:ascii="宋体" w:hAnsi="宋体"/>
          <w:sz w:val="24"/>
          <w:szCs w:val="24"/>
        </w:rPr>
      </w:pPr>
      <w:r w:rsidRPr="00F918D7">
        <w:rPr>
          <w:rFonts w:ascii="宋体" w:hAnsi="宋体" w:hint="eastAsia"/>
          <w:sz w:val="24"/>
          <w:szCs w:val="24"/>
        </w:rPr>
        <w:t>（2）</w:t>
      </w:r>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lim</m:t>
                </m:r>
              </m:e>
              <m:lim>
                <m:r>
                  <w:rPr>
                    <w:rFonts w:ascii="Cambria Math" w:hAnsi="Cambria Math"/>
                    <w:sz w:val="24"/>
                    <w:szCs w:val="24"/>
                  </w:rPr>
                  <m:t>t→∞</m:t>
                </m:r>
              </m:lim>
            </m:limLow>
          </m:fName>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p</m:t>
                </m:r>
              </m:sup>
            </m:sSup>
          </m:e>
        </m:func>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]&gt;0</m:t>
        </m:r>
      </m:oMath>
    </w:p>
    <w:p w:rsidR="00C05DC4" w:rsidRPr="00F918D7" w:rsidRDefault="00C05DC4" w:rsidP="00006D40">
      <w:pPr>
        <w:spacing w:line="360" w:lineRule="auto"/>
        <w:ind w:firstLineChars="200" w:firstLine="480"/>
        <w:rPr>
          <w:rFonts w:ascii="宋体" w:hAnsi="宋体"/>
          <w:sz w:val="24"/>
          <w:szCs w:val="24"/>
        </w:rPr>
      </w:pPr>
      <w:r w:rsidRPr="00F918D7">
        <w:rPr>
          <w:rFonts w:ascii="宋体" w:hAnsi="宋体" w:hint="eastAsia"/>
          <w:sz w:val="24"/>
          <w:szCs w:val="24"/>
        </w:rPr>
        <w:t>（3</w:t>
      </w:r>
      <w:r w:rsidR="00B04CA5" w:rsidRPr="00F918D7">
        <w:rPr>
          <w:rFonts w:ascii="宋体" w:hAnsi="宋体" w:hint="eastAsia"/>
          <w:sz w:val="24"/>
          <w:szCs w:val="24"/>
        </w:rPr>
        <w:t>）</w:t>
      </w:r>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lim</m:t>
                </m:r>
              </m:e>
              <m:lim>
                <m:r>
                  <w:rPr>
                    <w:rFonts w:ascii="Cambria Math" w:hAnsi="Cambria Math"/>
                    <w:sz w:val="24"/>
                    <w:szCs w:val="24"/>
                  </w:rPr>
                  <m:t>t→∞</m:t>
                </m:r>
              </m:lim>
            </m:limLow>
          </m:fName>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&lt;0</m:t>
                </m:r>
              </m:e>
            </m:d>
            <m:r>
              <w:rPr>
                <w:rFonts w:ascii="Cambria Math" w:hAnsi="Cambria Math"/>
                <w:sz w:val="24"/>
                <w:szCs w:val="24"/>
              </w:rPr>
              <m:t>=0</m:t>
            </m:r>
          </m:e>
        </m:func>
      </m:oMath>
    </w:p>
    <w:p w:rsidR="00BD1C25" w:rsidRPr="00F918D7" w:rsidRDefault="00BD1C25" w:rsidP="00006D40">
      <w:pPr>
        <w:spacing w:line="360" w:lineRule="auto"/>
        <w:ind w:firstLineChars="200" w:firstLine="480"/>
        <w:rPr>
          <w:rFonts w:ascii="宋体" w:hAnsi="宋体"/>
          <w:sz w:val="24"/>
          <w:szCs w:val="24"/>
        </w:rPr>
      </w:pPr>
      <w:r w:rsidRPr="00F918D7">
        <w:rPr>
          <w:rFonts w:ascii="宋体" w:hAnsi="宋体" w:hint="eastAsia"/>
          <w:sz w:val="24"/>
          <w:szCs w:val="24"/>
        </w:rPr>
        <w:t>（4）</w:t>
      </w:r>
      <w:r w:rsidR="00B22A3B" w:rsidRPr="00F918D7">
        <w:rPr>
          <w:rFonts w:ascii="宋体" w:hAnsi="宋体" w:hint="eastAsia"/>
          <w:sz w:val="24"/>
          <w:szCs w:val="24"/>
        </w:rPr>
        <w:t>如果对</w:t>
      </w:r>
      <m:oMath>
        <m:r>
          <m:rPr>
            <m:sty m:val="p"/>
          </m:rPr>
          <w:rPr>
            <w:rFonts w:ascii="Cambria Math" w:hAnsi="Cambria Math"/>
            <w:sz w:val="24"/>
            <w:szCs w:val="24"/>
          </w:rPr>
          <m:t>∀ t&lt;∞</m:t>
        </m:r>
      </m:oMath>
      <w:r w:rsidR="00053595" w:rsidRPr="00F918D7">
        <w:rPr>
          <w:rFonts w:ascii="宋体" w:hAnsi="宋体" w:hint="eastAsia"/>
          <w:sz w:val="24"/>
          <w:szCs w:val="24"/>
        </w:rPr>
        <w:t>，</w:t>
      </w:r>
      <m:oMath>
        <m:r>
          <m:rPr>
            <m:sty m:val="p"/>
          </m:rPr>
          <w:rPr>
            <w:rFonts w:ascii="Cambria Math" w:hAnsi="Cambria Math"/>
            <w:sz w:val="24"/>
            <w:szCs w:val="24"/>
          </w:rPr>
          <m:t>P</m:t>
        </m:r>
        <m:d>
          <m:dPr>
            <m:begChr m:val="["/>
            <m:endChr m:val="]"/>
            <m:ctrlPr>
              <w:rPr>
                <w:rFonts w:ascii="Cambria Math" w:hAnsi="Cambria Math"/>
                <w:sz w:val="24"/>
                <w:szCs w:val="24"/>
              </w:rPr>
            </m:ctrlPr>
          </m:dPr>
          <m:e>
            <m:d>
              <m:dPr>
                <m:ctrlPr>
                  <w:rPr>
                    <w:rFonts w:ascii="Cambria Math" w:hAnsi="Cambria Math"/>
                    <w:sz w:val="24"/>
                    <w:szCs w:val="24"/>
                  </w:rPr>
                </m:ctrlPr>
              </m:dPr>
              <m:e>
                <m:r>
                  <m:rPr>
                    <m:sty m:val="p"/>
                  </m:rPr>
                  <w:rPr>
                    <w:rFonts w:ascii="Cambria Math" w:hAnsi="Cambria Math"/>
                    <w:sz w:val="24"/>
                    <w:szCs w:val="24"/>
                  </w:rPr>
                  <m:t>v</m:t>
                </m:r>
                <m:d>
                  <m:dPr>
                    <m:ctrlPr>
                      <w:rPr>
                        <w:rFonts w:ascii="Cambria Math" w:hAnsi="Cambria Math"/>
                        <w:sz w:val="24"/>
                        <w:szCs w:val="24"/>
                      </w:rPr>
                    </m:ctrlPr>
                  </m:dPr>
                  <m:e>
                    <m:r>
                      <m:rPr>
                        <m:sty m:val="p"/>
                      </m:rPr>
                      <w:rPr>
                        <w:rFonts w:ascii="Cambria Math" w:hAnsi="Cambria Math"/>
                        <w:sz w:val="24"/>
                        <w:szCs w:val="24"/>
                      </w:rPr>
                      <m:t>t</m:t>
                    </m:r>
                  </m:e>
                </m:d>
                <m:r>
                  <m:rPr>
                    <m:sty m:val="p"/>
                  </m:rPr>
                  <w:rPr>
                    <w:rFonts w:ascii="Cambria Math" w:hAnsi="Cambria Math"/>
                    <w:sz w:val="24"/>
                    <w:szCs w:val="24"/>
                  </w:rPr>
                  <m:t>&lt;0</m:t>
                </m:r>
              </m:e>
            </m:d>
          </m:e>
        </m:d>
        <m:r>
          <m:rPr>
            <m:sty m:val="p"/>
          </m:rPr>
          <w:rPr>
            <w:rFonts w:ascii="Cambria Math" w:hAnsi="Cambria Math"/>
            <w:sz w:val="24"/>
            <w:szCs w:val="24"/>
          </w:rPr>
          <m:t>&gt;0</m:t>
        </m:r>
      </m:oMath>
      <w:r w:rsidR="00A06DC7" w:rsidRPr="00F918D7">
        <w:rPr>
          <w:rFonts w:ascii="宋体" w:hAnsi="宋体" w:hint="eastAsia"/>
          <w:sz w:val="24"/>
          <w:szCs w:val="24"/>
        </w:rPr>
        <w:t>，则有</w:t>
      </w:r>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lim</m:t>
                </m:r>
              </m:e>
              <m:lim>
                <m:r>
                  <w:rPr>
                    <w:rFonts w:ascii="Cambria Math" w:hAnsi="Cambria Math"/>
                    <w:sz w:val="24"/>
                    <w:szCs w:val="24"/>
                  </w:rPr>
                  <m:t>t→∞</m:t>
                </m:r>
              </m:lim>
            </m:limLow>
          </m:fName>
          <m:e>
            <m:f>
              <m:fPr>
                <m:ctrlPr>
                  <w:rPr>
                    <w:rFonts w:ascii="Cambria Math" w:hAnsi="Cambria Math"/>
                    <w:i/>
                    <w:sz w:val="24"/>
                    <w:szCs w:val="24"/>
                  </w:rPr>
                </m:ctrlPr>
              </m:fPr>
              <m:num>
                <m:r>
                  <w:rPr>
                    <w:rFonts w:ascii="Cambria Math" w:hAnsi="Cambria Math"/>
                    <w:sz w:val="24"/>
                    <w:szCs w:val="24"/>
                  </w:rPr>
                  <m:t>Var(v</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num>
              <m:den>
                <m:r>
                  <w:rPr>
                    <w:rFonts w:ascii="Cambria Math" w:hAnsi="Cambria Math"/>
                    <w:sz w:val="24"/>
                    <w:szCs w:val="24"/>
                  </w:rPr>
                  <m:t>t</m:t>
                </m:r>
              </m:den>
            </m:f>
            <m:r>
              <w:rPr>
                <w:rFonts w:ascii="Cambria Math" w:hAnsi="Cambria Math"/>
                <w:sz w:val="24"/>
                <w:szCs w:val="24"/>
              </w:rPr>
              <m:t>=0</m:t>
            </m:r>
          </m:e>
        </m:func>
      </m:oMath>
    </w:p>
    <w:p w:rsidR="00F204F6" w:rsidRPr="00F918D7" w:rsidRDefault="00F204F6" w:rsidP="00006D40">
      <w:pPr>
        <w:spacing w:line="360" w:lineRule="auto"/>
        <w:ind w:firstLineChars="200" w:firstLine="480"/>
        <w:rPr>
          <w:rFonts w:ascii="宋体" w:hAnsi="宋体"/>
          <w:sz w:val="24"/>
          <w:szCs w:val="24"/>
        </w:rPr>
      </w:pPr>
      <w:r w:rsidRPr="00F918D7">
        <w:rPr>
          <w:rFonts w:ascii="宋体" w:hAnsi="宋体" w:hint="eastAsia"/>
          <w:sz w:val="24"/>
          <w:szCs w:val="24"/>
        </w:rPr>
        <w:t>则称该交易策略为一个统计套利机会。</w:t>
      </w:r>
      <w:proofErr w:type="gramStart"/>
      <w:r w:rsidRPr="00F918D7">
        <w:rPr>
          <w:rFonts w:ascii="宋体" w:hAnsi="宋体" w:hint="eastAsia"/>
          <w:sz w:val="24"/>
          <w:szCs w:val="24"/>
        </w:rPr>
        <w:t>若记</w:t>
      </w:r>
      <w:proofErr w:type="gramEnd"/>
      <w:r w:rsidRPr="00F918D7">
        <w:rPr>
          <w:rFonts w:ascii="宋体" w:hAnsi="宋体" w:hint="eastAsia"/>
          <w:sz w:val="24"/>
          <w:szCs w:val="24"/>
        </w:rPr>
        <w:t>V(t)为t时刻的累计交易收益，则v(t)=V(t)e</w:t>
      </w:r>
      <w:r w:rsidRPr="00F918D7">
        <w:rPr>
          <w:rFonts w:ascii="宋体" w:hAnsi="宋体" w:hint="eastAsia"/>
          <w:sz w:val="24"/>
          <w:szCs w:val="24"/>
          <w:vertAlign w:val="superscript"/>
        </w:rPr>
        <w:t>-</w:t>
      </w:r>
      <w:proofErr w:type="spellStart"/>
      <w:r w:rsidRPr="00F918D7">
        <w:rPr>
          <w:rFonts w:ascii="宋体" w:hAnsi="宋体" w:hint="eastAsia"/>
          <w:sz w:val="24"/>
          <w:szCs w:val="24"/>
          <w:vertAlign w:val="superscript"/>
        </w:rPr>
        <w:t>rt</w:t>
      </w:r>
      <w:proofErr w:type="spellEnd"/>
      <w:r w:rsidRPr="00F918D7">
        <w:rPr>
          <w:rFonts w:ascii="宋体" w:hAnsi="宋体" w:hint="eastAsia"/>
          <w:sz w:val="24"/>
          <w:szCs w:val="24"/>
        </w:rPr>
        <w:t>为V(t)的贴现（r为无风险利率）。由定义我们知道，统计套利需要满足四个条件：自融资交易策略的初始投入为0；经无风险利率折现后的价值的极限值为正；损失概率趋于0；如果损失概率在一定时间内不是0，则经时间平均的方差极限为0，或者说随着时间的推移，收益v(t)的方差的增加速度能够被t控制住。</w:t>
      </w:r>
    </w:p>
    <w:p w:rsidR="00BC63C5" w:rsidRPr="00F918D7" w:rsidRDefault="00F204F6" w:rsidP="00006D40">
      <w:pPr>
        <w:spacing w:line="360" w:lineRule="auto"/>
        <w:ind w:firstLineChars="200" w:firstLine="480"/>
        <w:rPr>
          <w:rFonts w:ascii="宋体" w:hAnsi="宋体"/>
          <w:sz w:val="24"/>
          <w:szCs w:val="24"/>
        </w:rPr>
      </w:pPr>
      <w:r w:rsidRPr="00F918D7">
        <w:rPr>
          <w:rFonts w:ascii="宋体" w:hAnsi="宋体" w:hint="eastAsia"/>
          <w:sz w:val="24"/>
          <w:szCs w:val="24"/>
        </w:rPr>
        <w:t>第四个条件当且仅当损失概率大于0时成立，这表明统计套利是有风险的，即存在着损失的可能，统计套利在一段时间内并不是无风险方法，而恰恰是这一点使得我们能够区分套利与统计套利的概念。若存在某一时刻T，对t≥T，有</w:t>
      </w:r>
      <w:r w:rsidR="00716ADB" w:rsidRPr="00F918D7">
        <w:rPr>
          <w:rFonts w:ascii="宋体" w:hAnsi="宋体" w:hint="eastAsia"/>
          <w:sz w:val="24"/>
          <w:szCs w:val="24"/>
        </w:rPr>
        <w:t xml:space="preserve"> </w:t>
      </w:r>
      <w:r w:rsidRPr="00F918D7">
        <w:rPr>
          <w:rFonts w:ascii="宋体" w:hAnsi="宋体" w:hint="eastAsia"/>
          <w:sz w:val="24"/>
          <w:szCs w:val="24"/>
        </w:rPr>
        <w:t>P(v(t) &lt; 0) = 0，就是标准形式的套利。</w:t>
      </w:r>
    </w:p>
    <w:p w:rsidR="00855B83" w:rsidRDefault="000A4A54" w:rsidP="00006D40">
      <w:pPr>
        <w:spacing w:line="360" w:lineRule="auto"/>
        <w:ind w:firstLineChars="200" w:firstLine="480"/>
        <w:rPr>
          <w:rFonts w:ascii="宋体" w:hAnsi="宋体"/>
          <w:sz w:val="24"/>
          <w:szCs w:val="24"/>
        </w:rPr>
      </w:pPr>
      <w:r w:rsidRPr="00F918D7">
        <w:rPr>
          <w:rFonts w:ascii="宋体" w:hAnsi="宋体" w:hint="eastAsia"/>
          <w:sz w:val="24"/>
          <w:szCs w:val="24"/>
        </w:rPr>
        <w:t>由于直接判断价差的点位具有很大的主观性，我们引入统计上的均值</w:t>
      </w:r>
      <w:r w:rsidR="008642B8" w:rsidRPr="00F918D7">
        <w:rPr>
          <w:rFonts w:ascii="宋体" w:hAnsi="宋体" w:hint="eastAsia"/>
          <w:sz w:val="24"/>
          <w:szCs w:val="24"/>
        </w:rPr>
        <w:t>、</w:t>
      </w:r>
      <w:r w:rsidRPr="00F918D7">
        <w:rPr>
          <w:rFonts w:ascii="宋体" w:hAnsi="宋体" w:hint="eastAsia"/>
          <w:sz w:val="24"/>
          <w:szCs w:val="24"/>
        </w:rPr>
        <w:t>标准差</w:t>
      </w:r>
      <w:r w:rsidR="008642B8" w:rsidRPr="00F918D7">
        <w:rPr>
          <w:rFonts w:ascii="宋体" w:hAnsi="宋体" w:hint="eastAsia"/>
          <w:sz w:val="24"/>
          <w:szCs w:val="24"/>
        </w:rPr>
        <w:t>和神经网络</w:t>
      </w:r>
      <w:r w:rsidRPr="00F918D7">
        <w:rPr>
          <w:rFonts w:ascii="宋体" w:hAnsi="宋体" w:hint="eastAsia"/>
          <w:sz w:val="24"/>
          <w:szCs w:val="24"/>
        </w:rPr>
        <w:t>来指导交易，</w:t>
      </w:r>
      <w:r w:rsidR="00FA0C43" w:rsidRPr="00F918D7">
        <w:rPr>
          <w:rFonts w:ascii="宋体" w:hAnsi="宋体" w:hint="eastAsia"/>
          <w:sz w:val="24"/>
          <w:szCs w:val="24"/>
        </w:rPr>
        <w:t>均值反映的是价差的集中程度，标准差反映的是价差的离散程度，根据统计学中的分布知识，</w:t>
      </w:r>
      <w:r w:rsidR="00EF6C7E" w:rsidRPr="00F918D7">
        <w:rPr>
          <w:rFonts w:ascii="宋体" w:hAnsi="宋体" w:hint="eastAsia"/>
          <w:sz w:val="24"/>
          <w:szCs w:val="24"/>
        </w:rPr>
        <w:t>价差一般落在均值加减若干倍的标准差之间，</w:t>
      </w:r>
      <w:r w:rsidR="00905E58" w:rsidRPr="00F918D7">
        <w:rPr>
          <w:rFonts w:ascii="宋体" w:hAnsi="宋体" w:hint="eastAsia"/>
          <w:sz w:val="24"/>
          <w:szCs w:val="24"/>
        </w:rPr>
        <w:t>当这个参数确定后，套利区间就出来了，</w:t>
      </w:r>
      <w:r w:rsidR="00F85FC3" w:rsidRPr="00F918D7">
        <w:rPr>
          <w:rFonts w:ascii="宋体" w:hAnsi="宋体" w:hint="eastAsia"/>
          <w:sz w:val="24"/>
          <w:szCs w:val="24"/>
        </w:rPr>
        <w:t>为了获得更大的收益和控制套利</w:t>
      </w:r>
      <w:r w:rsidR="00F85FC3" w:rsidRPr="00F918D7">
        <w:rPr>
          <w:rFonts w:ascii="宋体" w:hAnsi="宋体" w:hint="eastAsia"/>
          <w:sz w:val="24"/>
          <w:szCs w:val="24"/>
        </w:rPr>
        <w:lastRenderedPageBreak/>
        <w:t>的风险，我们引入人工神经网络对价差进行预测，最后根据预测值对策略进行优化。</w:t>
      </w:r>
    </w:p>
    <w:p w:rsidR="00661E12" w:rsidRPr="00826F31" w:rsidRDefault="001221DE" w:rsidP="00346EA3">
      <w:pPr>
        <w:pStyle w:val="1"/>
        <w:numPr>
          <w:ilvl w:val="0"/>
          <w:numId w:val="10"/>
        </w:numPr>
      </w:pPr>
      <w:bookmarkStart w:id="5" w:name="_Toc331540204"/>
      <w:r w:rsidRPr="00826F31">
        <w:rPr>
          <w:rFonts w:hint="eastAsia"/>
        </w:rPr>
        <w:t>均值回复及其实现</w:t>
      </w:r>
      <w:bookmarkEnd w:id="5"/>
    </w:p>
    <w:p w:rsidR="00661E12" w:rsidRDefault="008913BC" w:rsidP="008913BC">
      <w:pPr>
        <w:spacing w:line="360" w:lineRule="auto"/>
        <w:ind w:firstLineChars="200" w:firstLine="480"/>
        <w:rPr>
          <w:rFonts w:ascii="宋体" w:hAnsi="宋体"/>
          <w:sz w:val="24"/>
          <w:szCs w:val="24"/>
        </w:rPr>
      </w:pPr>
      <w:r w:rsidRPr="008913BC">
        <w:rPr>
          <w:rFonts w:ascii="宋体" w:hAnsi="宋体" w:hint="eastAsia"/>
          <w:sz w:val="24"/>
          <w:szCs w:val="24"/>
        </w:rPr>
        <w:t>在</w:t>
      </w:r>
      <w:r w:rsidR="00172223">
        <w:rPr>
          <w:rFonts w:ascii="宋体" w:hAnsi="宋体" w:hint="eastAsia"/>
          <w:sz w:val="24"/>
          <w:szCs w:val="24"/>
        </w:rPr>
        <w:t>交易</w:t>
      </w:r>
      <w:r w:rsidRPr="008913BC">
        <w:rPr>
          <w:rFonts w:ascii="宋体" w:hAnsi="宋体" w:hint="eastAsia"/>
          <w:sz w:val="24"/>
          <w:szCs w:val="24"/>
        </w:rPr>
        <w:t>市场中有两种典型的投资策略：趋势追踪(Trend Following)和均值回复(Mean Reversion)。趋势追踪策略的特点是抓住大幅上升趋势，避免大幅下跌趋势，其胜率并不高，但收益率较高</w:t>
      </w:r>
      <w:r w:rsidR="00A30502">
        <w:rPr>
          <w:rFonts w:ascii="宋体" w:hAnsi="宋体" w:hint="eastAsia"/>
          <w:sz w:val="24"/>
          <w:szCs w:val="24"/>
        </w:rPr>
        <w:t>；</w:t>
      </w:r>
      <w:r w:rsidRPr="008913BC">
        <w:rPr>
          <w:rFonts w:ascii="宋体" w:hAnsi="宋体" w:hint="eastAsia"/>
          <w:sz w:val="24"/>
          <w:szCs w:val="24"/>
        </w:rPr>
        <w:t>而均值回复策略则是一种</w:t>
      </w:r>
      <w:proofErr w:type="gramStart"/>
      <w:r w:rsidRPr="008913BC">
        <w:rPr>
          <w:rFonts w:ascii="宋体" w:hAnsi="宋体" w:hint="eastAsia"/>
          <w:sz w:val="24"/>
          <w:szCs w:val="24"/>
        </w:rPr>
        <w:t>反趋势</w:t>
      </w:r>
      <w:proofErr w:type="gramEnd"/>
      <w:r w:rsidRPr="008913BC">
        <w:rPr>
          <w:rFonts w:ascii="宋体" w:hAnsi="宋体" w:hint="eastAsia"/>
          <w:sz w:val="24"/>
          <w:szCs w:val="24"/>
        </w:rPr>
        <w:t>策略，认为一波大幅上涨后容易出现下跌，而一波大幅下跌后容易出现上涨。其特点是捕捉小的机会，其胜率较高，但收益率有限。</w:t>
      </w:r>
      <w:r w:rsidR="00906C52">
        <w:rPr>
          <w:rFonts w:ascii="宋体" w:hAnsi="宋体" w:hint="eastAsia"/>
          <w:sz w:val="24"/>
          <w:szCs w:val="24"/>
        </w:rPr>
        <w:t>套利交易中</w:t>
      </w:r>
      <w:r w:rsidR="00477903">
        <w:rPr>
          <w:rFonts w:ascii="宋体" w:hAnsi="宋体" w:hint="eastAsia"/>
          <w:sz w:val="24"/>
          <w:szCs w:val="24"/>
        </w:rPr>
        <w:t>的价差往往表现为</w:t>
      </w:r>
      <w:r w:rsidR="00906C52">
        <w:rPr>
          <w:rFonts w:ascii="宋体" w:hAnsi="宋体" w:hint="eastAsia"/>
          <w:sz w:val="24"/>
          <w:szCs w:val="24"/>
        </w:rPr>
        <w:t>小机会</w:t>
      </w:r>
      <w:r w:rsidR="00477903">
        <w:rPr>
          <w:rFonts w:ascii="宋体" w:hAnsi="宋体" w:hint="eastAsia"/>
          <w:sz w:val="24"/>
          <w:szCs w:val="24"/>
        </w:rPr>
        <w:t>和</w:t>
      </w:r>
      <w:r w:rsidR="00906C52" w:rsidRPr="008913BC">
        <w:rPr>
          <w:rFonts w:ascii="宋体" w:hAnsi="宋体" w:hint="eastAsia"/>
          <w:sz w:val="24"/>
          <w:szCs w:val="24"/>
        </w:rPr>
        <w:t>高胜率</w:t>
      </w:r>
      <w:r w:rsidR="00477903">
        <w:rPr>
          <w:rFonts w:ascii="宋体" w:hAnsi="宋体" w:hint="eastAsia"/>
          <w:sz w:val="24"/>
          <w:szCs w:val="24"/>
        </w:rPr>
        <w:t>等特点，所以均值回复比较适合应用在套利交易中。</w:t>
      </w:r>
    </w:p>
    <w:p w:rsidR="00477903" w:rsidRDefault="00A420F7" w:rsidP="00A420F7">
      <w:pPr>
        <w:spacing w:line="360" w:lineRule="auto"/>
        <w:ind w:firstLineChars="200" w:firstLine="480"/>
        <w:rPr>
          <w:rFonts w:ascii="宋体" w:hAnsi="宋体"/>
          <w:sz w:val="24"/>
          <w:szCs w:val="24"/>
        </w:rPr>
      </w:pPr>
      <w:r>
        <w:rPr>
          <w:rFonts w:ascii="宋体" w:hAnsi="宋体" w:hint="eastAsia"/>
          <w:sz w:val="24"/>
          <w:szCs w:val="24"/>
        </w:rPr>
        <w:t>移动平均线</w:t>
      </w:r>
      <w:r w:rsidRPr="00A420F7">
        <w:rPr>
          <w:rFonts w:ascii="宋体" w:hAnsi="宋体" w:hint="eastAsia"/>
          <w:sz w:val="24"/>
          <w:szCs w:val="24"/>
        </w:rPr>
        <w:t>MA是指用统计分析的方法，将一定时期内的证券价格（指数）加以平均，并把不同时间的平均值连接起来，形成一根MA，用以观察证券价格变动趋势的一种技术指标。</w:t>
      </w:r>
      <w:r>
        <w:rPr>
          <w:rFonts w:ascii="宋体" w:hAnsi="宋体" w:hint="eastAsia"/>
          <w:sz w:val="24"/>
          <w:szCs w:val="24"/>
        </w:rPr>
        <w:t>在这里，我们采用</w:t>
      </w:r>
      <w:r w:rsidR="00056760">
        <w:rPr>
          <w:rFonts w:ascii="宋体" w:hAnsi="宋体" w:hint="eastAsia"/>
          <w:sz w:val="24"/>
          <w:szCs w:val="24"/>
        </w:rPr>
        <w:t>算术平均数</w:t>
      </w:r>
      <w:r>
        <w:rPr>
          <w:rFonts w:ascii="宋体" w:hAnsi="宋体" w:hint="eastAsia"/>
          <w:sz w:val="24"/>
          <w:szCs w:val="24"/>
        </w:rPr>
        <w:t>，其算法为：</w:t>
      </w:r>
    </w:p>
    <w:p w:rsidR="00A420F7" w:rsidRPr="00D969D8" w:rsidRDefault="00DB10E8" w:rsidP="00A420F7">
      <w:pPr>
        <w:spacing w:line="360" w:lineRule="auto"/>
        <w:ind w:firstLineChars="200" w:firstLine="480"/>
        <w:rPr>
          <w:rFonts w:ascii="宋体" w:hAnsi="宋体"/>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m</m:t>
              </m:r>
              <m:d>
                <m:dPr>
                  <m:ctrlPr>
                    <w:rPr>
                      <w:rFonts w:ascii="Cambria Math" w:hAnsi="Cambria Math"/>
                      <w:sz w:val="24"/>
                      <w:szCs w:val="24"/>
                    </w:rPr>
                  </m:ctrlPr>
                </m:dPr>
                <m:e>
                  <m:r>
                    <m:rPr>
                      <m:sty m:val="p"/>
                    </m:rPr>
                    <w:rPr>
                      <w:rFonts w:ascii="Cambria Math" w:hAnsi="Cambria Math"/>
                      <w:sz w:val="24"/>
                      <w:szCs w:val="24"/>
                    </w:rPr>
                    <m:t>n</m:t>
                  </m:r>
                </m:e>
              </m:d>
            </m:e>
            <m:sub>
              <m:r>
                <w:rPr>
                  <w:rFonts w:ascii="Cambria Math" w:hAnsi="Cambria Math"/>
                  <w:sz w:val="24"/>
                  <w:szCs w:val="24"/>
                </w:rPr>
                <m:t>t</m:t>
              </m:r>
            </m:sub>
          </m:sSub>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n</m:t>
              </m:r>
            </m:den>
          </m:f>
          <m:nary>
            <m:naryPr>
              <m:chr m:val="∑"/>
              <m:limLoc m:val="undOvr"/>
              <m:ctrlPr>
                <w:rPr>
                  <w:rFonts w:ascii="Cambria Math" w:hAnsi="Cambria Math"/>
                  <w:i/>
                  <w:sz w:val="24"/>
                  <w:szCs w:val="24"/>
                </w:rPr>
              </m:ctrlPr>
            </m:naryPr>
            <m:sub>
              <m:r>
                <w:rPr>
                  <w:rFonts w:ascii="Cambria Math" w:hAnsi="Cambria Math"/>
                  <w:sz w:val="24"/>
                  <w:szCs w:val="24"/>
                </w:rPr>
                <m:t>i=t-n+1</m:t>
              </m:r>
            </m:sub>
            <m:sup>
              <m:r>
                <w:rPr>
                  <w:rFonts w:ascii="Cambria Math" w:hAnsi="Cambria Math"/>
                  <w:sz w:val="24"/>
                  <w:szCs w:val="24"/>
                </w:rPr>
                <m:t>t</m:t>
              </m:r>
            </m:sup>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sub>
              </m:sSub>
            </m:e>
          </m:nary>
        </m:oMath>
      </m:oMathPara>
    </w:p>
    <w:p w:rsidR="00C40738" w:rsidRDefault="00C40738" w:rsidP="00C40738">
      <w:pPr>
        <w:spacing w:line="360" w:lineRule="auto"/>
        <w:rPr>
          <w:rFonts w:ascii="宋体" w:hAnsi="宋体"/>
          <w:sz w:val="24"/>
          <w:szCs w:val="24"/>
        </w:rPr>
      </w:pPr>
      <w:r>
        <w:rPr>
          <w:rFonts w:ascii="宋体" w:hAnsi="宋体" w:hint="eastAsia"/>
          <w:sz w:val="24"/>
          <w:szCs w:val="24"/>
        </w:rPr>
        <w:t>其中n的取值为交易观察值的数据，一般n取20</w:t>
      </w:r>
      <w:r w:rsidR="005A3A9F">
        <w:rPr>
          <w:rFonts w:ascii="宋体" w:hAnsi="宋体" w:hint="eastAsia"/>
          <w:sz w:val="24"/>
          <w:szCs w:val="24"/>
        </w:rPr>
        <w:t>，且</w:t>
      </w:r>
      <m:oMath>
        <m:r>
          <m:rPr>
            <m:sty m:val="p"/>
          </m:rPr>
          <w:rPr>
            <w:rFonts w:ascii="Cambria Math" w:hAnsi="Cambria Math"/>
            <w:sz w:val="24"/>
            <w:szCs w:val="24"/>
          </w:rPr>
          <m:t>t≥20</m:t>
        </m:r>
      </m:oMath>
    </w:p>
    <w:p w:rsidR="00661E12" w:rsidRDefault="00B40475" w:rsidP="00006D40">
      <w:pPr>
        <w:spacing w:line="360" w:lineRule="auto"/>
        <w:ind w:firstLineChars="200" w:firstLine="480"/>
        <w:rPr>
          <w:rFonts w:ascii="宋体" w:hAnsi="宋体"/>
          <w:sz w:val="24"/>
          <w:szCs w:val="24"/>
        </w:rPr>
      </w:pPr>
      <w:r>
        <w:rPr>
          <w:rFonts w:ascii="宋体" w:hAnsi="宋体" w:hint="eastAsia"/>
          <w:sz w:val="24"/>
          <w:szCs w:val="24"/>
        </w:rPr>
        <w:t>价差标准差的计算公式为：</w:t>
      </w:r>
    </w:p>
    <w:p w:rsidR="00B40475" w:rsidRPr="00C10A6F" w:rsidRDefault="00C10A6F" w:rsidP="00006D40">
      <w:pPr>
        <w:spacing w:line="360" w:lineRule="auto"/>
        <w:ind w:firstLineChars="200" w:firstLine="480"/>
        <w:rPr>
          <w:rFonts w:ascii="宋体" w:hAnsi="宋体"/>
          <w:sz w:val="24"/>
          <w:szCs w:val="24"/>
        </w:rPr>
      </w:pPr>
      <m:oMathPara>
        <m:oMath>
          <m:r>
            <m:rPr>
              <m:sty m:val="p"/>
            </m:rPr>
            <w:rPr>
              <w:rFonts w:ascii="Cambria Math" w:hAnsi="Cambria Math"/>
              <w:sz w:val="24"/>
              <w:szCs w:val="24"/>
            </w:rPr>
            <m:t>σ=</m:t>
          </m:r>
          <m:rad>
            <m:radPr>
              <m:degHide m:val="1"/>
              <m:ctrlPr>
                <w:rPr>
                  <w:rFonts w:ascii="Cambria Math" w:hAnsi="Cambria Math"/>
                  <w:sz w:val="24"/>
                  <w:szCs w:val="24"/>
                </w:rPr>
              </m:ctrlPr>
            </m:radPr>
            <m:deg/>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nary>
                <m:naryPr>
                  <m:chr m:val="∑"/>
                  <m:limLoc m:val="undOvr"/>
                  <m:ctrlPr>
                    <w:rPr>
                      <w:rFonts w:ascii="Cambria Math" w:hAnsi="Cambria Math"/>
                      <w:i/>
                      <w:sz w:val="24"/>
                      <w:szCs w:val="24"/>
                    </w:rPr>
                  </m:ctrlPr>
                </m:naryPr>
                <m:sub>
                  <m:r>
                    <w:rPr>
                      <w:rFonts w:ascii="Cambria Math" w:hAnsi="Cambria Math"/>
                      <w:sz w:val="24"/>
                      <w:szCs w:val="24"/>
                    </w:rPr>
                    <m:t>i=t-n+1</m:t>
                  </m:r>
                </m:sub>
                <m:sup>
                  <m:r>
                    <w:rPr>
                      <w:rFonts w:ascii="Cambria Math" w:hAnsi="Cambria Math"/>
                      <w:sz w:val="24"/>
                      <w:szCs w:val="24"/>
                    </w:rPr>
                    <m:t>t</m:t>
                  </m:r>
                </m:sup>
                <m:e>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m(n)</m:t>
                          </m:r>
                        </m:e>
                        <m:sub>
                          <m:r>
                            <w:rPr>
                              <w:rFonts w:ascii="Cambria Math" w:hAnsi="Cambria Math"/>
                              <w:sz w:val="24"/>
                              <w:szCs w:val="24"/>
                            </w:rPr>
                            <m:t>t</m:t>
                          </m:r>
                        </m:sub>
                      </m:sSub>
                      <m:r>
                        <w:rPr>
                          <w:rFonts w:ascii="Cambria Math" w:hAnsi="Cambria Math"/>
                          <w:sz w:val="24"/>
                          <w:szCs w:val="24"/>
                        </w:rPr>
                        <m:t>)</m:t>
                      </m:r>
                    </m:e>
                    <m:sup>
                      <m:r>
                        <w:rPr>
                          <w:rFonts w:ascii="Cambria Math" w:hAnsi="Cambria Math"/>
                          <w:sz w:val="24"/>
                          <w:szCs w:val="24"/>
                        </w:rPr>
                        <m:t>2</m:t>
                      </m:r>
                    </m:sup>
                  </m:sSup>
                </m:e>
              </m:nary>
            </m:e>
          </m:rad>
        </m:oMath>
      </m:oMathPara>
    </w:p>
    <w:p w:rsidR="00661E12" w:rsidRDefault="00AF20A8" w:rsidP="00006D40">
      <w:pPr>
        <w:spacing w:line="360" w:lineRule="auto"/>
        <w:ind w:firstLineChars="200" w:firstLine="480"/>
        <w:rPr>
          <w:rFonts w:ascii="宋体" w:hAnsi="宋体"/>
          <w:sz w:val="24"/>
          <w:szCs w:val="24"/>
        </w:rPr>
      </w:pPr>
      <w:r>
        <w:rPr>
          <w:rFonts w:ascii="宋体" w:hAnsi="宋体" w:hint="eastAsia"/>
          <w:sz w:val="24"/>
          <w:szCs w:val="24"/>
        </w:rPr>
        <w:t>该方法应用了统计学中的原理：</w:t>
      </w:r>
      <w:r w:rsidRPr="00AF20A8">
        <w:rPr>
          <w:rFonts w:ascii="宋体" w:hAnsi="宋体" w:hint="eastAsia"/>
          <w:sz w:val="24"/>
          <w:szCs w:val="24"/>
        </w:rPr>
        <w:t>在正态分布的条件下，约有68.26%的观测值</w:t>
      </w:r>
      <w:r>
        <w:rPr>
          <w:rFonts w:ascii="宋体" w:hAnsi="宋体" w:hint="eastAsia"/>
          <w:sz w:val="24"/>
          <w:szCs w:val="24"/>
        </w:rPr>
        <w:t>落</w:t>
      </w:r>
      <w:r w:rsidRPr="00AF20A8">
        <w:rPr>
          <w:rFonts w:ascii="宋体" w:hAnsi="宋体" w:hint="eastAsia"/>
          <w:sz w:val="24"/>
          <w:szCs w:val="24"/>
        </w:rPr>
        <w:t>在</w:t>
      </w:r>
      <w:r>
        <w:rPr>
          <w:rFonts w:ascii="宋体" w:hAnsi="宋体" w:hint="eastAsia"/>
          <w:sz w:val="24"/>
          <w:szCs w:val="24"/>
        </w:rPr>
        <w:t>均值加减一倍标准差的</w:t>
      </w:r>
      <w:r w:rsidRPr="00AF20A8">
        <w:rPr>
          <w:rFonts w:ascii="宋体" w:hAnsi="宋体" w:hint="eastAsia"/>
          <w:sz w:val="24"/>
          <w:szCs w:val="24"/>
        </w:rPr>
        <w:t>范围内；约有95.43%的观测值</w:t>
      </w:r>
      <w:r>
        <w:rPr>
          <w:rFonts w:ascii="宋体" w:hAnsi="宋体" w:hint="eastAsia"/>
          <w:sz w:val="24"/>
          <w:szCs w:val="24"/>
        </w:rPr>
        <w:t>落</w:t>
      </w:r>
      <w:r w:rsidRPr="00AF20A8">
        <w:rPr>
          <w:rFonts w:ascii="宋体" w:hAnsi="宋体" w:hint="eastAsia"/>
          <w:sz w:val="24"/>
          <w:szCs w:val="24"/>
        </w:rPr>
        <w:t>在</w:t>
      </w:r>
      <w:r>
        <w:rPr>
          <w:rFonts w:ascii="宋体" w:hAnsi="宋体" w:hint="eastAsia"/>
          <w:sz w:val="24"/>
          <w:szCs w:val="24"/>
        </w:rPr>
        <w:t>均值加减两倍的标准差的</w:t>
      </w:r>
      <w:r w:rsidRPr="00AF20A8">
        <w:rPr>
          <w:rFonts w:ascii="宋体" w:hAnsi="宋体" w:hint="eastAsia"/>
          <w:sz w:val="24"/>
          <w:szCs w:val="24"/>
        </w:rPr>
        <w:t>范围内；约有99.73%的观测值</w:t>
      </w:r>
      <w:r>
        <w:rPr>
          <w:rFonts w:ascii="宋体" w:hAnsi="宋体" w:hint="eastAsia"/>
          <w:sz w:val="24"/>
          <w:szCs w:val="24"/>
        </w:rPr>
        <w:t>落</w:t>
      </w:r>
      <w:r w:rsidRPr="00AF20A8">
        <w:rPr>
          <w:rFonts w:ascii="宋体" w:hAnsi="宋体" w:hint="eastAsia"/>
          <w:sz w:val="24"/>
          <w:szCs w:val="24"/>
        </w:rPr>
        <w:t>在</w:t>
      </w:r>
      <w:r>
        <w:rPr>
          <w:rFonts w:ascii="宋体" w:hAnsi="宋体" w:hint="eastAsia"/>
          <w:sz w:val="24"/>
          <w:szCs w:val="24"/>
        </w:rPr>
        <w:t>均值加减三倍的标准差的</w:t>
      </w:r>
      <w:r w:rsidRPr="00AF20A8">
        <w:rPr>
          <w:rFonts w:ascii="宋体" w:hAnsi="宋体" w:hint="eastAsia"/>
          <w:sz w:val="24"/>
          <w:szCs w:val="24"/>
        </w:rPr>
        <w:t>范围内。</w:t>
      </w:r>
      <w:r w:rsidR="0061362E">
        <w:rPr>
          <w:rFonts w:ascii="宋体" w:hAnsi="宋体" w:hint="eastAsia"/>
          <w:sz w:val="24"/>
          <w:szCs w:val="24"/>
        </w:rPr>
        <w:t>所以，价差落在均值加减三倍的标准差的</w:t>
      </w:r>
      <w:r w:rsidR="0061362E" w:rsidRPr="00AF20A8">
        <w:rPr>
          <w:rFonts w:ascii="宋体" w:hAnsi="宋体" w:hint="eastAsia"/>
          <w:sz w:val="24"/>
          <w:szCs w:val="24"/>
        </w:rPr>
        <w:t>范围</w:t>
      </w:r>
      <w:r w:rsidR="0061362E">
        <w:rPr>
          <w:rFonts w:ascii="宋体" w:hAnsi="宋体" w:hint="eastAsia"/>
          <w:sz w:val="24"/>
          <w:szCs w:val="24"/>
        </w:rPr>
        <w:t>外的概率不到4%，是小概率事件，我们有理由相信价差会向均值回归。</w:t>
      </w:r>
    </w:p>
    <w:p w:rsidR="001221DE" w:rsidRPr="00826F31" w:rsidRDefault="001221DE" w:rsidP="00346EA3">
      <w:pPr>
        <w:pStyle w:val="1"/>
        <w:numPr>
          <w:ilvl w:val="0"/>
          <w:numId w:val="10"/>
        </w:numPr>
      </w:pPr>
      <w:bookmarkStart w:id="6" w:name="_Toc331540205"/>
      <w:r w:rsidRPr="00826F31">
        <w:rPr>
          <w:rFonts w:hint="eastAsia"/>
        </w:rPr>
        <w:t>RBF</w:t>
      </w:r>
      <w:r w:rsidRPr="00826F31">
        <w:rPr>
          <w:rFonts w:hint="eastAsia"/>
        </w:rPr>
        <w:t>神经网络简介</w:t>
      </w:r>
      <w:bookmarkEnd w:id="6"/>
    </w:p>
    <w:p w:rsidR="00C67E90" w:rsidRDefault="001E1572" w:rsidP="001E1572">
      <w:pPr>
        <w:spacing w:line="360" w:lineRule="auto"/>
        <w:ind w:firstLineChars="200" w:firstLine="480"/>
        <w:rPr>
          <w:rFonts w:ascii="宋体" w:hAnsi="宋体"/>
          <w:sz w:val="24"/>
          <w:szCs w:val="24"/>
        </w:rPr>
      </w:pPr>
      <w:r w:rsidRPr="001E1572">
        <w:rPr>
          <w:rFonts w:ascii="宋体" w:hAnsi="宋体" w:hint="eastAsia"/>
          <w:sz w:val="24"/>
          <w:szCs w:val="24"/>
        </w:rPr>
        <w:t>RBF神经网络即径向基函数(Radial Basis Function)</w:t>
      </w:r>
      <w:r w:rsidR="004A512E">
        <w:rPr>
          <w:rFonts w:ascii="宋体" w:hAnsi="宋体" w:hint="eastAsia"/>
          <w:sz w:val="24"/>
          <w:szCs w:val="24"/>
        </w:rPr>
        <w:t>神经网络，</w:t>
      </w:r>
      <w:r w:rsidR="00486CF4" w:rsidRPr="00486CF4">
        <w:rPr>
          <w:rFonts w:ascii="宋体" w:hAnsi="宋体" w:hint="eastAsia"/>
          <w:sz w:val="24"/>
          <w:szCs w:val="24"/>
        </w:rPr>
        <w:t>是一种三</w:t>
      </w:r>
      <w:r w:rsidR="00486CF4" w:rsidRPr="00486CF4">
        <w:rPr>
          <w:rFonts w:ascii="宋体" w:hAnsi="宋体" w:hint="eastAsia"/>
          <w:sz w:val="24"/>
          <w:szCs w:val="24"/>
        </w:rPr>
        <w:lastRenderedPageBreak/>
        <w:t>层前馈式神经网络</w:t>
      </w:r>
      <w:r w:rsidR="00486CF4">
        <w:rPr>
          <w:rFonts w:ascii="宋体" w:hAnsi="宋体" w:hint="eastAsia"/>
          <w:sz w:val="24"/>
          <w:szCs w:val="24"/>
        </w:rPr>
        <w:t>，由输入层、</w:t>
      </w:r>
      <w:proofErr w:type="gramStart"/>
      <w:r w:rsidR="00486CF4">
        <w:rPr>
          <w:rFonts w:ascii="宋体" w:hAnsi="宋体" w:hint="eastAsia"/>
          <w:sz w:val="24"/>
          <w:szCs w:val="24"/>
        </w:rPr>
        <w:t>隐层和</w:t>
      </w:r>
      <w:proofErr w:type="gramEnd"/>
      <w:r w:rsidR="00486CF4">
        <w:rPr>
          <w:rFonts w:ascii="宋体" w:hAnsi="宋体" w:hint="eastAsia"/>
          <w:sz w:val="24"/>
          <w:szCs w:val="24"/>
        </w:rPr>
        <w:t>输出层构成，</w:t>
      </w:r>
      <w:r w:rsidR="004A512E">
        <w:rPr>
          <w:rFonts w:ascii="宋体" w:hAnsi="宋体" w:hint="eastAsia"/>
          <w:sz w:val="24"/>
          <w:szCs w:val="24"/>
        </w:rPr>
        <w:t>其结构如</w:t>
      </w:r>
      <w:r w:rsidR="004A512E">
        <w:rPr>
          <w:rFonts w:ascii="宋体" w:hAnsi="宋体"/>
          <w:sz w:val="24"/>
          <w:szCs w:val="24"/>
        </w:rPr>
        <w:fldChar w:fldCharType="begin"/>
      </w:r>
      <w:r w:rsidR="004A512E">
        <w:rPr>
          <w:rFonts w:ascii="宋体" w:hAnsi="宋体"/>
          <w:sz w:val="24"/>
          <w:szCs w:val="24"/>
        </w:rPr>
        <w:instrText xml:space="preserve"> </w:instrText>
      </w:r>
      <w:r w:rsidR="004A512E">
        <w:rPr>
          <w:rFonts w:ascii="宋体" w:hAnsi="宋体" w:hint="eastAsia"/>
          <w:sz w:val="24"/>
          <w:szCs w:val="24"/>
        </w:rPr>
        <w:instrText>REF _Ref330294848 \h</w:instrText>
      </w:r>
      <w:r w:rsidR="004A512E">
        <w:rPr>
          <w:rFonts w:ascii="宋体" w:hAnsi="宋体"/>
          <w:sz w:val="24"/>
          <w:szCs w:val="24"/>
        </w:rPr>
        <w:instrText xml:space="preserve"> </w:instrText>
      </w:r>
      <w:r w:rsidR="004A512E">
        <w:rPr>
          <w:rFonts w:ascii="宋体" w:hAnsi="宋体"/>
          <w:sz w:val="24"/>
          <w:szCs w:val="24"/>
        </w:rPr>
      </w:r>
      <w:r w:rsidR="004A512E">
        <w:rPr>
          <w:rFonts w:ascii="宋体" w:hAnsi="宋体"/>
          <w:sz w:val="24"/>
          <w:szCs w:val="24"/>
        </w:rPr>
        <w:fldChar w:fldCharType="separate"/>
      </w:r>
      <w:r w:rsidR="00E0148A">
        <w:rPr>
          <w:rFonts w:hint="eastAsia"/>
        </w:rPr>
        <w:t>图</w:t>
      </w:r>
      <w:r w:rsidR="00E0148A">
        <w:rPr>
          <w:noProof/>
        </w:rPr>
        <w:t>1</w:t>
      </w:r>
      <w:r w:rsidR="004A512E">
        <w:rPr>
          <w:rFonts w:ascii="宋体" w:hAnsi="宋体"/>
          <w:sz w:val="24"/>
          <w:szCs w:val="24"/>
        </w:rPr>
        <w:fldChar w:fldCharType="end"/>
      </w:r>
      <w:r w:rsidRPr="001E1572">
        <w:rPr>
          <w:rFonts w:ascii="宋体" w:hAnsi="宋体" w:hint="eastAsia"/>
          <w:sz w:val="24"/>
          <w:szCs w:val="24"/>
        </w:rPr>
        <w:t>所示。</w:t>
      </w:r>
    </w:p>
    <w:p w:rsidR="00C67E90" w:rsidRDefault="00C67E90" w:rsidP="00C67E90">
      <w:pPr>
        <w:spacing w:line="360" w:lineRule="auto"/>
        <w:rPr>
          <w:rFonts w:ascii="宋体" w:hAnsi="宋体"/>
          <w:sz w:val="24"/>
          <w:szCs w:val="24"/>
        </w:rPr>
      </w:pPr>
    </w:p>
    <w:p w:rsidR="00C67E90" w:rsidRDefault="00C67E90" w:rsidP="00C67E90">
      <w:pPr>
        <w:spacing w:line="360" w:lineRule="auto"/>
        <w:ind w:firstLineChars="200" w:firstLine="480"/>
        <w:rPr>
          <w:rFonts w:ascii="宋体" w:hAnsi="宋体"/>
          <w:sz w:val="24"/>
          <w:szCs w:val="24"/>
        </w:rPr>
      </w:pPr>
      <w:r>
        <w:rPr>
          <w:rFonts w:ascii="宋体" w:hAnsi="宋体" w:hint="eastAsia"/>
          <w:noProof/>
          <w:sz w:val="24"/>
          <w:szCs w:val="24"/>
        </w:rPr>
        <w:drawing>
          <wp:inline distT="0" distB="0" distL="0" distR="0" wp14:anchorId="32EDC1C0" wp14:editId="662EA6A2">
            <wp:extent cx="4048125" cy="236450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8125" cy="2364501"/>
                    </a:xfrm>
                    <a:prstGeom prst="rect">
                      <a:avLst/>
                    </a:prstGeom>
                    <a:noFill/>
                    <a:ln>
                      <a:noFill/>
                    </a:ln>
                  </pic:spPr>
                </pic:pic>
              </a:graphicData>
            </a:graphic>
          </wp:inline>
        </w:drawing>
      </w:r>
    </w:p>
    <w:p w:rsidR="00C67E90" w:rsidRDefault="00C67E90" w:rsidP="00C67E90">
      <w:pPr>
        <w:pStyle w:val="aa"/>
        <w:jc w:val="center"/>
        <w:rPr>
          <w:rFonts w:ascii="宋体" w:hAnsi="宋体"/>
          <w:sz w:val="24"/>
          <w:szCs w:val="24"/>
        </w:rPr>
      </w:pPr>
      <w:bookmarkStart w:id="7" w:name="_Ref330294848"/>
      <w:r>
        <w:rPr>
          <w:rFonts w:hint="eastAsia"/>
        </w:rPr>
        <w:t>图</w:t>
      </w:r>
      <w:r w:rsidR="007E315C">
        <w:fldChar w:fldCharType="begin"/>
      </w:r>
      <w:r w:rsidR="007E315C">
        <w:instrText xml:space="preserve"> </w:instrText>
      </w:r>
      <w:r w:rsidR="007E315C">
        <w:rPr>
          <w:rFonts w:hint="eastAsia"/>
        </w:rPr>
        <w:instrText xml:space="preserve">SEQ </w:instrText>
      </w:r>
      <w:r w:rsidR="007E315C">
        <w:rPr>
          <w:rFonts w:hint="eastAsia"/>
        </w:rPr>
        <w:instrText>图表</w:instrText>
      </w:r>
      <w:r w:rsidR="007E315C">
        <w:rPr>
          <w:rFonts w:hint="eastAsia"/>
        </w:rPr>
        <w:instrText xml:space="preserve"> \* ARABIC</w:instrText>
      </w:r>
      <w:r w:rsidR="007E315C">
        <w:instrText xml:space="preserve"> </w:instrText>
      </w:r>
      <w:r w:rsidR="007E315C">
        <w:fldChar w:fldCharType="separate"/>
      </w:r>
      <w:r w:rsidR="00E0148A">
        <w:rPr>
          <w:noProof/>
        </w:rPr>
        <w:t>1</w:t>
      </w:r>
      <w:r w:rsidR="007E315C">
        <w:fldChar w:fldCharType="end"/>
      </w:r>
      <w:bookmarkEnd w:id="7"/>
      <w:r>
        <w:rPr>
          <w:rFonts w:hint="eastAsia"/>
        </w:rPr>
        <w:t xml:space="preserve">  RBF</w:t>
      </w:r>
      <w:r>
        <w:rPr>
          <w:rFonts w:hint="eastAsia"/>
        </w:rPr>
        <w:t>网络结构</w:t>
      </w:r>
    </w:p>
    <w:p w:rsidR="00C67E90" w:rsidRDefault="00C67E90" w:rsidP="00C67E90">
      <w:pPr>
        <w:spacing w:line="360" w:lineRule="auto"/>
        <w:rPr>
          <w:rFonts w:ascii="宋体" w:hAnsi="宋体"/>
          <w:sz w:val="24"/>
          <w:szCs w:val="24"/>
        </w:rPr>
      </w:pPr>
    </w:p>
    <w:p w:rsidR="00C67E90" w:rsidRDefault="00AB7500" w:rsidP="001E1572">
      <w:pPr>
        <w:spacing w:line="360" w:lineRule="auto"/>
        <w:ind w:firstLineChars="200" w:firstLine="480"/>
        <w:rPr>
          <w:rFonts w:ascii="宋体" w:hAnsi="宋体"/>
          <w:sz w:val="24"/>
          <w:szCs w:val="24"/>
        </w:rPr>
      </w:pPr>
      <w:r>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REF _Ref330294848 \h</w:instrText>
      </w:r>
      <w:r>
        <w:rPr>
          <w:rFonts w:ascii="宋体" w:hAnsi="宋体"/>
          <w:sz w:val="24"/>
          <w:szCs w:val="24"/>
        </w:rPr>
        <w:instrText xml:space="preserve"> </w:instrText>
      </w:r>
      <w:r>
        <w:rPr>
          <w:rFonts w:ascii="宋体" w:hAnsi="宋体"/>
          <w:sz w:val="24"/>
          <w:szCs w:val="24"/>
        </w:rPr>
      </w:r>
      <w:r>
        <w:rPr>
          <w:rFonts w:ascii="宋体" w:hAnsi="宋体"/>
          <w:sz w:val="24"/>
          <w:szCs w:val="24"/>
        </w:rPr>
        <w:fldChar w:fldCharType="separate"/>
      </w:r>
      <w:r w:rsidR="00E0148A">
        <w:rPr>
          <w:rFonts w:hint="eastAsia"/>
        </w:rPr>
        <w:t>图</w:t>
      </w:r>
      <w:r w:rsidR="00E0148A">
        <w:rPr>
          <w:noProof/>
        </w:rPr>
        <w:t>1</w:t>
      </w:r>
      <w:r>
        <w:rPr>
          <w:rFonts w:ascii="宋体" w:hAnsi="宋体"/>
          <w:sz w:val="24"/>
          <w:szCs w:val="24"/>
        </w:rPr>
        <w:fldChar w:fldCharType="end"/>
      </w:r>
      <w:r>
        <w:rPr>
          <w:rFonts w:ascii="宋体" w:hAnsi="宋体" w:hint="eastAsia"/>
          <w:sz w:val="24"/>
          <w:szCs w:val="24"/>
        </w:rPr>
        <w:t>为n-h-m结构的RBF网，即网络具有n</w:t>
      </w:r>
      <w:proofErr w:type="gramStart"/>
      <w:r>
        <w:rPr>
          <w:rFonts w:ascii="宋体" w:hAnsi="宋体" w:hint="eastAsia"/>
          <w:sz w:val="24"/>
          <w:szCs w:val="24"/>
        </w:rPr>
        <w:t>个</w:t>
      </w:r>
      <w:proofErr w:type="gramEnd"/>
      <w:r>
        <w:rPr>
          <w:rFonts w:ascii="宋体" w:hAnsi="宋体" w:hint="eastAsia"/>
          <w:sz w:val="24"/>
          <w:szCs w:val="24"/>
        </w:rPr>
        <w:t>输入，h</w:t>
      </w:r>
      <w:proofErr w:type="gramStart"/>
      <w:r>
        <w:rPr>
          <w:rFonts w:ascii="宋体" w:hAnsi="宋体" w:hint="eastAsia"/>
          <w:sz w:val="24"/>
          <w:szCs w:val="24"/>
        </w:rPr>
        <w:t>个</w:t>
      </w:r>
      <w:proofErr w:type="gramEnd"/>
      <w:r>
        <w:rPr>
          <w:rFonts w:ascii="宋体" w:hAnsi="宋体" w:hint="eastAsia"/>
          <w:sz w:val="24"/>
          <w:szCs w:val="24"/>
        </w:rPr>
        <w:t>隐节点，m</w:t>
      </w:r>
      <w:proofErr w:type="gramStart"/>
      <w:r>
        <w:rPr>
          <w:rFonts w:ascii="宋体" w:hAnsi="宋体" w:hint="eastAsia"/>
          <w:sz w:val="24"/>
          <w:szCs w:val="24"/>
        </w:rPr>
        <w:t>个</w:t>
      </w:r>
      <w:proofErr w:type="gramEnd"/>
      <w:r>
        <w:rPr>
          <w:rFonts w:ascii="宋体" w:hAnsi="宋体" w:hint="eastAsia"/>
          <w:sz w:val="24"/>
          <w:szCs w:val="24"/>
        </w:rPr>
        <w:t>输出</w:t>
      </w:r>
      <w:r w:rsidR="00D7747F">
        <w:rPr>
          <w:rFonts w:ascii="宋体" w:hAnsi="宋体" w:hint="eastAsia"/>
          <w:sz w:val="24"/>
          <w:szCs w:val="24"/>
        </w:rPr>
        <w:t>。其中</w:t>
      </w:r>
      <m:oMath>
        <m:r>
          <m:rPr>
            <m:sty m:val="p"/>
          </m:rPr>
          <w:rPr>
            <w:rFonts w:ascii="Cambria Math" w:hAnsi="Cambria Math"/>
            <w:sz w:val="24"/>
            <w:szCs w:val="24"/>
          </w:rPr>
          <m:t>x=</m:t>
        </m:r>
        <m:sSup>
          <m:sSupPr>
            <m:ctrlPr>
              <w:rPr>
                <w:rFonts w:ascii="Cambria Math" w:hAnsi="Cambria Math"/>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e>
          <m:sup>
            <m:r>
              <w:rPr>
                <w:rFonts w:ascii="Cambria Math" w:hAnsi="Cambria Math"/>
                <w:sz w:val="24"/>
                <w:szCs w:val="24"/>
              </w:rPr>
              <m:t>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n</m:t>
            </m:r>
          </m:sup>
        </m:sSup>
      </m:oMath>
      <w:r w:rsidR="00AE6563">
        <w:rPr>
          <w:rFonts w:ascii="宋体" w:hAnsi="宋体" w:hint="eastAsia"/>
          <w:sz w:val="24"/>
          <w:szCs w:val="24"/>
        </w:rPr>
        <w:t>为网络输入矢量，</w:t>
      </w:r>
      <m:oMath>
        <m:r>
          <m:rPr>
            <m:sty m:val="p"/>
          </m:rPr>
          <w:rPr>
            <w:rFonts w:ascii="Cambria Math" w:hAnsi="Cambria Math"/>
            <w:sz w:val="24"/>
            <w:szCs w:val="24"/>
          </w:rPr>
          <m:t>W∈</m:t>
        </m:r>
        <m:sSup>
          <m:sSupPr>
            <m:ctrlPr>
              <w:rPr>
                <w:rFonts w:ascii="Cambria Math" w:hAnsi="Cambria Math"/>
                <w:sz w:val="24"/>
                <w:szCs w:val="24"/>
              </w:rPr>
            </m:ctrlPr>
          </m:sSupPr>
          <m:e>
            <m:r>
              <w:rPr>
                <w:rFonts w:ascii="Cambria Math" w:hAnsi="Cambria Math"/>
                <w:sz w:val="24"/>
                <w:szCs w:val="24"/>
              </w:rPr>
              <m:t>R</m:t>
            </m:r>
          </m:e>
          <m:sup>
            <m:r>
              <w:rPr>
                <w:rFonts w:ascii="Cambria Math" w:hAnsi="Cambria Math"/>
                <w:sz w:val="24"/>
                <w:szCs w:val="24"/>
              </w:rPr>
              <m:t>h×m</m:t>
            </m:r>
          </m:sup>
        </m:sSup>
      </m:oMath>
      <w:r w:rsidR="009777AB">
        <w:rPr>
          <w:rFonts w:ascii="宋体" w:hAnsi="宋体" w:hint="eastAsia"/>
          <w:sz w:val="24"/>
          <w:szCs w:val="24"/>
        </w:rPr>
        <w:t>为输出权矩阵，</w:t>
      </w:r>
      <m:oMath>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m</m:t>
            </m:r>
          </m:sub>
        </m:sSub>
      </m:oMath>
      <w:r w:rsidR="00796372">
        <w:rPr>
          <w:rFonts w:ascii="宋体" w:hAnsi="宋体" w:hint="eastAsia"/>
          <w:sz w:val="24"/>
          <w:szCs w:val="24"/>
        </w:rPr>
        <w:t>为输出单元偏移，</w:t>
      </w:r>
      <m:oMath>
        <m:r>
          <m:rPr>
            <m:sty m:val="p"/>
          </m:rPr>
          <w:rPr>
            <w:rFonts w:ascii="Cambria Math" w:hAnsi="Cambria Math"/>
            <w:sz w:val="24"/>
            <w:szCs w:val="24"/>
          </w:rPr>
          <m:t>y=</m:t>
        </m:r>
        <m:sSup>
          <m:sSupPr>
            <m:ctrlPr>
              <w:rPr>
                <w:rFonts w:ascii="Cambria Math" w:hAnsi="Cambria Math"/>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m</m:t>
                </m:r>
              </m:sub>
            </m:sSub>
            <m:r>
              <w:rPr>
                <w:rFonts w:ascii="Cambria Math" w:hAnsi="Cambria Math"/>
                <w:sz w:val="24"/>
                <w:szCs w:val="24"/>
              </w:rPr>
              <m:t>]</m:t>
            </m:r>
          </m:e>
          <m:sup>
            <m:r>
              <w:rPr>
                <w:rFonts w:ascii="Cambria Math" w:hAnsi="Cambria Math"/>
                <w:sz w:val="24"/>
                <w:szCs w:val="24"/>
              </w:rPr>
              <m:t>T</m:t>
            </m:r>
          </m:sup>
        </m:sSup>
      </m:oMath>
      <w:r w:rsidR="00CA4274">
        <w:rPr>
          <w:rFonts w:ascii="宋体" w:hAnsi="宋体" w:hint="eastAsia"/>
          <w:sz w:val="24"/>
          <w:szCs w:val="24"/>
        </w:rPr>
        <w:t>为网络输出，</w:t>
      </w:r>
      <m:oMath>
        <m:sSub>
          <m:sSubPr>
            <m:ctrlPr>
              <w:rPr>
                <w:rFonts w:ascii="Cambria Math" w:hAnsi="Cambria Math"/>
                <w:sz w:val="24"/>
                <w:szCs w:val="24"/>
              </w:rPr>
            </m:ctrlPr>
          </m:sSubPr>
          <m:e>
            <m:r>
              <m:rPr>
                <m:sty m:val="p"/>
              </m:rPr>
              <w:rPr>
                <w:rFonts w:ascii="Cambria Math" w:eastAsia="SymbolMT" w:hAnsi="Cambria Math" w:cs="SymbolMT"/>
                <w:kern w:val="0"/>
                <w:sz w:val="24"/>
                <w:szCs w:val="24"/>
              </w:rPr>
              <m:t>Φ</m:t>
            </m:r>
          </m:e>
          <m:sub>
            <m:r>
              <w:rPr>
                <w:rFonts w:ascii="Cambria Math" w:hAnsi="Cambria Math"/>
                <w:sz w:val="24"/>
                <w:szCs w:val="24"/>
              </w:rPr>
              <m:t>i</m:t>
            </m:r>
          </m:sub>
        </m:sSub>
        <m:r>
          <w:rPr>
            <w:rFonts w:ascii="Cambria Math" w:hAnsi="Cambria Math"/>
            <w:sz w:val="24"/>
            <w:szCs w:val="24"/>
          </w:rPr>
          <m:t>(*)</m:t>
        </m:r>
      </m:oMath>
      <w:r w:rsidR="003051BD">
        <w:rPr>
          <w:rFonts w:ascii="宋体" w:hAnsi="宋体" w:hint="eastAsia"/>
          <w:sz w:val="24"/>
          <w:szCs w:val="24"/>
        </w:rPr>
        <w:t>为第</w:t>
      </w:r>
      <w:proofErr w:type="spellStart"/>
      <w:r w:rsidR="003051BD">
        <w:rPr>
          <w:rFonts w:ascii="宋体" w:hAnsi="宋体" w:hint="eastAsia"/>
          <w:sz w:val="24"/>
          <w:szCs w:val="24"/>
        </w:rPr>
        <w:t>i</w:t>
      </w:r>
      <w:proofErr w:type="spellEnd"/>
      <w:proofErr w:type="gramStart"/>
      <w:r w:rsidR="003051BD">
        <w:rPr>
          <w:rFonts w:ascii="宋体" w:hAnsi="宋体" w:hint="eastAsia"/>
          <w:sz w:val="24"/>
          <w:szCs w:val="24"/>
        </w:rPr>
        <w:t>个</w:t>
      </w:r>
      <w:proofErr w:type="gramEnd"/>
      <w:r w:rsidR="003051BD">
        <w:rPr>
          <w:rFonts w:ascii="宋体" w:hAnsi="宋体" w:hint="eastAsia"/>
          <w:sz w:val="24"/>
          <w:szCs w:val="24"/>
        </w:rPr>
        <w:t>隐节点的激活函数。图中输出层节点中</w:t>
      </w:r>
      <w:r w:rsidR="002B5FE6">
        <w:rPr>
          <w:rFonts w:ascii="宋体" w:hAnsi="宋体" w:hint="eastAsia"/>
          <w:sz w:val="24"/>
          <w:szCs w:val="24"/>
        </w:rPr>
        <w:t>∑</w:t>
      </w:r>
      <w:r w:rsidR="0014001F">
        <w:rPr>
          <w:rFonts w:ascii="宋体" w:hAnsi="宋体" w:hint="eastAsia"/>
          <w:sz w:val="24"/>
          <w:szCs w:val="24"/>
        </w:rPr>
        <w:t>表示输出层神经元采用线性激活函数，当然输出神经元也可以采用其它非线性激活函数，</w:t>
      </w:r>
      <w:r w:rsidR="009117C5">
        <w:rPr>
          <w:rFonts w:ascii="宋体" w:hAnsi="宋体" w:hint="eastAsia"/>
          <w:sz w:val="24"/>
          <w:szCs w:val="24"/>
        </w:rPr>
        <w:t>如Sigmoid函数。</w:t>
      </w:r>
    </w:p>
    <w:p w:rsidR="00966B39" w:rsidRDefault="00176FC7" w:rsidP="00C120DC">
      <w:pPr>
        <w:spacing w:line="360" w:lineRule="auto"/>
        <w:ind w:firstLineChars="200" w:firstLine="480"/>
        <w:rPr>
          <w:rFonts w:ascii="宋体" w:hAnsi="宋体"/>
          <w:sz w:val="24"/>
          <w:szCs w:val="24"/>
        </w:rPr>
      </w:pPr>
      <w:r>
        <w:rPr>
          <w:rFonts w:ascii="宋体" w:hAnsi="宋体" w:hint="eastAsia"/>
          <w:sz w:val="24"/>
          <w:szCs w:val="24"/>
        </w:rPr>
        <w:t>我们知道，多层感知器（包括BP网）的隐节点基函数采用线性函数，</w:t>
      </w:r>
      <w:r w:rsidR="007F14F3">
        <w:rPr>
          <w:rFonts w:ascii="宋体" w:hAnsi="宋体" w:hint="eastAsia"/>
          <w:sz w:val="24"/>
          <w:szCs w:val="24"/>
        </w:rPr>
        <w:t>激活函数则采用Sigmoid函数或硬极限函数。与多层感知器不同，RBF网的最显著的特点是隐节点的</w:t>
      </w:r>
      <w:r w:rsidR="001E138B">
        <w:rPr>
          <w:rFonts w:ascii="宋体" w:hAnsi="宋体" w:hint="eastAsia"/>
          <w:sz w:val="24"/>
          <w:szCs w:val="24"/>
        </w:rPr>
        <w:t>基函数采用距离函数（如欧氏距离），并使用径向基函数（如Gaussian函数）作为激活函数。</w:t>
      </w:r>
      <w:r w:rsidR="000962C4">
        <w:rPr>
          <w:rFonts w:ascii="宋体" w:hAnsi="宋体" w:hint="eastAsia"/>
          <w:sz w:val="24"/>
          <w:szCs w:val="24"/>
        </w:rPr>
        <w:t>径向基函数关于n维空间的一个中心点具有径向对称性，而且神经元的输入离该中心点越远，神经元的激活程度就越低。</w:t>
      </w:r>
      <w:proofErr w:type="gramStart"/>
      <w:r w:rsidR="005126AE">
        <w:rPr>
          <w:rFonts w:ascii="宋体" w:hAnsi="宋体" w:hint="eastAsia"/>
          <w:sz w:val="24"/>
          <w:szCs w:val="24"/>
        </w:rPr>
        <w:t>隐</w:t>
      </w:r>
      <w:proofErr w:type="gramEnd"/>
      <w:r w:rsidR="005126AE">
        <w:rPr>
          <w:rFonts w:ascii="宋体" w:hAnsi="宋体" w:hint="eastAsia"/>
          <w:sz w:val="24"/>
          <w:szCs w:val="24"/>
        </w:rPr>
        <w:t>节点的这一特性常被称为“局部特性”。因此RBF网的每个</w:t>
      </w:r>
      <w:proofErr w:type="gramStart"/>
      <w:r w:rsidR="005126AE">
        <w:rPr>
          <w:rFonts w:ascii="宋体" w:hAnsi="宋体" w:hint="eastAsia"/>
          <w:sz w:val="24"/>
          <w:szCs w:val="24"/>
        </w:rPr>
        <w:t>隐</w:t>
      </w:r>
      <w:proofErr w:type="gramEnd"/>
      <w:r w:rsidR="005126AE">
        <w:rPr>
          <w:rFonts w:ascii="宋体" w:hAnsi="宋体" w:hint="eastAsia"/>
          <w:sz w:val="24"/>
          <w:szCs w:val="24"/>
        </w:rPr>
        <w:t>节点都具有一个数据中心，</w:t>
      </w:r>
      <w:r w:rsidR="00213E33">
        <w:rPr>
          <w:rFonts w:ascii="宋体" w:hAnsi="宋体" w:hint="eastAsia"/>
          <w:sz w:val="24"/>
          <w:szCs w:val="24"/>
        </w:rPr>
        <w:t>如</w:t>
      </w:r>
      <w:r w:rsidR="0041551D">
        <w:rPr>
          <w:rFonts w:ascii="宋体" w:hAnsi="宋体"/>
          <w:sz w:val="24"/>
          <w:szCs w:val="24"/>
        </w:rPr>
        <w:fldChar w:fldCharType="begin"/>
      </w:r>
      <w:r w:rsidR="0041551D">
        <w:rPr>
          <w:rFonts w:ascii="宋体" w:hAnsi="宋体"/>
          <w:sz w:val="24"/>
          <w:szCs w:val="24"/>
        </w:rPr>
        <w:instrText xml:space="preserve"> </w:instrText>
      </w:r>
      <w:r w:rsidR="0041551D">
        <w:rPr>
          <w:rFonts w:ascii="宋体" w:hAnsi="宋体" w:hint="eastAsia"/>
          <w:sz w:val="24"/>
          <w:szCs w:val="24"/>
        </w:rPr>
        <w:instrText>REF _Ref330294848 \h</w:instrText>
      </w:r>
      <w:r w:rsidR="0041551D">
        <w:rPr>
          <w:rFonts w:ascii="宋体" w:hAnsi="宋体"/>
          <w:sz w:val="24"/>
          <w:szCs w:val="24"/>
        </w:rPr>
        <w:instrText xml:space="preserve"> </w:instrText>
      </w:r>
      <w:r w:rsidR="0041551D">
        <w:rPr>
          <w:rFonts w:ascii="宋体" w:hAnsi="宋体"/>
          <w:sz w:val="24"/>
          <w:szCs w:val="24"/>
        </w:rPr>
      </w:r>
      <w:r w:rsidR="0041551D">
        <w:rPr>
          <w:rFonts w:ascii="宋体" w:hAnsi="宋体"/>
          <w:sz w:val="24"/>
          <w:szCs w:val="24"/>
        </w:rPr>
        <w:fldChar w:fldCharType="separate"/>
      </w:r>
      <w:r w:rsidR="00E0148A">
        <w:rPr>
          <w:rFonts w:hint="eastAsia"/>
        </w:rPr>
        <w:t>图</w:t>
      </w:r>
      <w:r w:rsidR="00E0148A">
        <w:rPr>
          <w:noProof/>
        </w:rPr>
        <w:t>1</w:t>
      </w:r>
      <w:r w:rsidR="0041551D">
        <w:rPr>
          <w:rFonts w:ascii="宋体" w:hAnsi="宋体"/>
          <w:sz w:val="24"/>
          <w:szCs w:val="24"/>
        </w:rPr>
        <w:fldChar w:fldCharType="end"/>
      </w:r>
      <w:r w:rsidR="00F15F45">
        <w:rPr>
          <w:rFonts w:ascii="宋体" w:hAnsi="宋体" w:hint="eastAsia"/>
          <w:sz w:val="24"/>
          <w:szCs w:val="24"/>
        </w:rPr>
        <w:t>中c</w:t>
      </w:r>
      <w:r w:rsidR="00F15F45" w:rsidRPr="00F15F45">
        <w:rPr>
          <w:rFonts w:ascii="宋体" w:hAnsi="宋体" w:hint="eastAsia"/>
          <w:sz w:val="24"/>
          <w:szCs w:val="24"/>
          <w:vertAlign w:val="subscript"/>
        </w:rPr>
        <w:t>i</w:t>
      </w:r>
      <w:r w:rsidR="00F15F45">
        <w:rPr>
          <w:rFonts w:ascii="宋体" w:hAnsi="宋体" w:hint="eastAsia"/>
          <w:sz w:val="24"/>
          <w:szCs w:val="24"/>
        </w:rPr>
        <w:t>就是网络中第</w:t>
      </w:r>
      <w:proofErr w:type="spellStart"/>
      <w:r w:rsidR="00F15F45">
        <w:rPr>
          <w:rFonts w:ascii="宋体" w:hAnsi="宋体" w:hint="eastAsia"/>
          <w:sz w:val="24"/>
          <w:szCs w:val="24"/>
        </w:rPr>
        <w:t>i</w:t>
      </w:r>
      <w:proofErr w:type="spellEnd"/>
      <w:proofErr w:type="gramStart"/>
      <w:r w:rsidR="00F15F45">
        <w:rPr>
          <w:rFonts w:ascii="宋体" w:hAnsi="宋体" w:hint="eastAsia"/>
          <w:sz w:val="24"/>
          <w:szCs w:val="24"/>
        </w:rPr>
        <w:t>个</w:t>
      </w:r>
      <w:proofErr w:type="gramEnd"/>
      <w:r w:rsidR="00F15F45">
        <w:rPr>
          <w:rFonts w:ascii="宋体" w:hAnsi="宋体" w:hint="eastAsia"/>
          <w:sz w:val="24"/>
          <w:szCs w:val="24"/>
        </w:rPr>
        <w:t>隐节点的数据中心值，</w:t>
      </w:r>
      <w:r w:rsidR="006F1461">
        <w:rPr>
          <w:rFonts w:ascii="宋体" w:hAnsi="宋体" w:hint="eastAsia"/>
          <w:sz w:val="24"/>
          <w:szCs w:val="24"/>
        </w:rPr>
        <w:t>‖*‖则表示欧氏范数。</w:t>
      </w:r>
    </w:p>
    <w:p w:rsidR="00C10A6F" w:rsidRDefault="001E1572" w:rsidP="00C120DC">
      <w:pPr>
        <w:spacing w:line="360" w:lineRule="auto"/>
        <w:ind w:firstLineChars="200" w:firstLine="480"/>
        <w:rPr>
          <w:rFonts w:ascii="宋体" w:hAnsi="宋体"/>
          <w:sz w:val="24"/>
          <w:szCs w:val="24"/>
        </w:rPr>
      </w:pPr>
      <w:r w:rsidRPr="001E1572">
        <w:rPr>
          <w:rFonts w:ascii="宋体" w:hAnsi="宋体" w:hint="eastAsia"/>
          <w:sz w:val="24"/>
          <w:szCs w:val="24"/>
        </w:rPr>
        <w:t>径向基函数</w:t>
      </w:r>
      <m:oMath>
        <m:sSub>
          <m:sSubPr>
            <m:ctrlPr>
              <w:rPr>
                <w:rFonts w:ascii="Cambria Math" w:hAnsi="Cambria Math"/>
                <w:sz w:val="24"/>
                <w:szCs w:val="24"/>
              </w:rPr>
            </m:ctrlPr>
          </m:sSubPr>
          <m:e>
            <m:r>
              <m:rPr>
                <m:sty m:val="p"/>
              </m:rPr>
              <w:rPr>
                <w:rFonts w:ascii="Cambria Math" w:eastAsia="SymbolMT" w:hAnsi="Cambria Math" w:cs="SymbolMT"/>
                <w:kern w:val="0"/>
                <w:sz w:val="24"/>
                <w:szCs w:val="24"/>
              </w:rPr>
              <m:t>Φ</m:t>
            </m:r>
          </m:e>
          <m:sub>
            <m:r>
              <w:rPr>
                <w:rFonts w:ascii="Cambria Math" w:hAnsi="Cambria Math"/>
                <w:sz w:val="24"/>
                <w:szCs w:val="24"/>
              </w:rPr>
              <m:t>i</m:t>
            </m:r>
          </m:sub>
        </m:sSub>
        <m:r>
          <w:rPr>
            <w:rFonts w:ascii="Cambria Math" w:hAnsi="Cambria Math"/>
            <w:sz w:val="24"/>
            <w:szCs w:val="24"/>
          </w:rPr>
          <m:t>(*)</m:t>
        </m:r>
      </m:oMath>
      <w:r w:rsidRPr="001E1572">
        <w:rPr>
          <w:rFonts w:ascii="宋体" w:hAnsi="宋体" w:hint="eastAsia"/>
          <w:sz w:val="24"/>
          <w:szCs w:val="24"/>
        </w:rPr>
        <w:t>有多种形式，一般取高斯</w:t>
      </w:r>
      <w:r w:rsidR="007E0F52">
        <w:rPr>
          <w:rFonts w:ascii="宋体" w:hAnsi="宋体" w:hint="eastAsia"/>
          <w:sz w:val="24"/>
          <w:szCs w:val="24"/>
        </w:rPr>
        <w:t>（Gaussian）</w:t>
      </w:r>
      <w:r w:rsidRPr="001E1572">
        <w:rPr>
          <w:rFonts w:ascii="宋体" w:hAnsi="宋体" w:hint="eastAsia"/>
          <w:sz w:val="24"/>
          <w:szCs w:val="24"/>
        </w:rPr>
        <w:t>函数。</w:t>
      </w:r>
    </w:p>
    <w:p w:rsidR="00F15A50" w:rsidRPr="00F7052E" w:rsidRDefault="00DB10E8" w:rsidP="00F15A50">
      <w:pPr>
        <w:spacing w:line="360" w:lineRule="auto"/>
        <w:rPr>
          <w:rFonts w:ascii="宋体" w:hAnsi="宋体"/>
          <w:kern w:val="0"/>
          <w:sz w:val="22"/>
        </w:rPr>
      </w:pPr>
      <m:oMathPara>
        <m:oMath>
          <m:sSub>
            <m:sSubPr>
              <m:ctrlPr>
                <w:rPr>
                  <w:rFonts w:ascii="Cambria Math" w:hAnsi="Cambria Math"/>
                  <w:sz w:val="24"/>
                  <w:szCs w:val="24"/>
                </w:rPr>
              </m:ctrlPr>
            </m:sSubPr>
            <m:e>
              <m:r>
                <m:rPr>
                  <m:sty m:val="p"/>
                </m:rPr>
                <w:rPr>
                  <w:rFonts w:ascii="Cambria Math" w:eastAsia="SymbolMT" w:hAnsi="Cambria Math" w:cs="SymbolMT"/>
                  <w:kern w:val="0"/>
                  <w:sz w:val="24"/>
                  <w:szCs w:val="24"/>
                </w:rPr>
                <m:t>Φ</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f>
                <m:fPr>
                  <m:ctrlPr>
                    <w:rPr>
                      <w:rFonts w:ascii="Cambria Math" w:hAnsi="Cambria Math"/>
                      <w:i/>
                      <w:sz w:val="24"/>
                      <w:szCs w:val="24"/>
                    </w:rPr>
                  </m:ctrlPr>
                </m:fPr>
                <m:num>
                  <m:r>
                    <w:rPr>
                      <w:rFonts w:ascii="Cambria Math" w:hAnsi="Cambria Math"/>
                      <w:kern w:val="0"/>
                      <w:sz w:val="24"/>
                      <w:szCs w:val="24"/>
                    </w:rPr>
                    <m:t>‖t</m:t>
                  </m:r>
                  <m:r>
                    <m:rPr>
                      <m:sty m:val="p"/>
                    </m:rPr>
                    <w:rPr>
                      <w:rFonts w:ascii="Cambria Math" w:hAnsi="Cambria Math"/>
                      <w:kern w:val="0"/>
                      <w:sz w:val="24"/>
                      <w:szCs w:val="24"/>
                    </w:rPr>
                    <m:t>‖</m:t>
                  </m:r>
                </m:num>
                <m:den>
                  <m:sSubSup>
                    <m:sSubSupPr>
                      <m:ctrlPr>
                        <w:rPr>
                          <w:rFonts w:ascii="Cambria Math" w:hAnsi="Cambria Math"/>
                          <w:i/>
                          <w:sz w:val="24"/>
                          <w:szCs w:val="24"/>
                        </w:rPr>
                      </m:ctrlPr>
                    </m:sSubSupPr>
                    <m:e>
                      <m:r>
                        <w:rPr>
                          <w:rFonts w:ascii="Cambria Math" w:hAnsi="Cambria Math"/>
                          <w:sz w:val="24"/>
                          <w:szCs w:val="24"/>
                        </w:rPr>
                        <m:t>2δ</m:t>
                      </m:r>
                    </m:e>
                    <m:sub>
                      <m:r>
                        <w:rPr>
                          <w:rFonts w:ascii="Cambria Math" w:hAnsi="Cambria Math"/>
                          <w:sz w:val="24"/>
                          <w:szCs w:val="24"/>
                        </w:rPr>
                        <m:t>i</m:t>
                      </m:r>
                    </m:sub>
                    <m:sup>
                      <m:r>
                        <w:rPr>
                          <w:rFonts w:ascii="Cambria Math" w:hAnsi="Cambria Math"/>
                          <w:sz w:val="24"/>
                          <w:szCs w:val="24"/>
                        </w:rPr>
                        <m:t>2</m:t>
                      </m:r>
                    </m:sup>
                  </m:sSubSup>
                </m:den>
              </m:f>
            </m:sup>
          </m:sSup>
        </m:oMath>
      </m:oMathPara>
    </w:p>
    <w:p w:rsidR="008A0E45" w:rsidRPr="00FA50CD" w:rsidRDefault="00873618" w:rsidP="00F15A50">
      <w:pPr>
        <w:spacing w:line="360" w:lineRule="auto"/>
        <w:rPr>
          <w:rFonts w:ascii="宋体" w:hAnsi="宋体"/>
          <w:kern w:val="0"/>
          <w:sz w:val="24"/>
          <w:szCs w:val="24"/>
        </w:rPr>
      </w:pPr>
      <w:r w:rsidRPr="00FA50CD">
        <w:rPr>
          <w:rFonts w:ascii="宋体" w:hAnsi="宋体" w:hint="eastAsia"/>
          <w:kern w:val="0"/>
          <w:sz w:val="24"/>
          <w:szCs w:val="24"/>
        </w:rPr>
        <w:t>式中的</w:t>
      </w:r>
      <m:oMath>
        <m:sSub>
          <m:sSubPr>
            <m:ctrlPr>
              <w:rPr>
                <w:rFonts w:ascii="Cambria Math" w:hAnsi="Cambria Math"/>
                <w:kern w:val="0"/>
                <w:sz w:val="24"/>
                <w:szCs w:val="24"/>
              </w:rPr>
            </m:ctrlPr>
          </m:sSubPr>
          <m:e>
            <m:r>
              <w:rPr>
                <w:rFonts w:ascii="Cambria Math" w:hAnsi="Cambria Math"/>
                <w:kern w:val="0"/>
                <w:sz w:val="24"/>
                <w:szCs w:val="24"/>
              </w:rPr>
              <m:t>δ</m:t>
            </m:r>
          </m:e>
          <m:sub>
            <m:r>
              <w:rPr>
                <w:rFonts w:ascii="Cambria Math" w:hAnsi="Cambria Math"/>
                <w:kern w:val="0"/>
                <w:sz w:val="24"/>
                <w:szCs w:val="24"/>
              </w:rPr>
              <m:t>i</m:t>
            </m:r>
          </m:sub>
        </m:sSub>
      </m:oMath>
      <w:r w:rsidR="002E7D6A" w:rsidRPr="00FA50CD">
        <w:rPr>
          <w:rFonts w:ascii="宋体" w:hAnsi="宋体" w:hint="eastAsia"/>
          <w:kern w:val="0"/>
          <w:sz w:val="24"/>
          <w:szCs w:val="24"/>
        </w:rPr>
        <w:t>称为该基函数的扩展函数（Spread）或宽度。显然，</w:t>
      </w:r>
      <m:oMath>
        <m:sSub>
          <m:sSubPr>
            <m:ctrlPr>
              <w:rPr>
                <w:rFonts w:ascii="Cambria Math" w:hAnsi="Cambria Math"/>
                <w:kern w:val="0"/>
                <w:sz w:val="24"/>
                <w:szCs w:val="24"/>
              </w:rPr>
            </m:ctrlPr>
          </m:sSubPr>
          <m:e>
            <m:r>
              <w:rPr>
                <w:rFonts w:ascii="Cambria Math" w:hAnsi="Cambria Math"/>
                <w:kern w:val="0"/>
                <w:sz w:val="24"/>
                <w:szCs w:val="24"/>
              </w:rPr>
              <m:t>δ</m:t>
            </m:r>
          </m:e>
          <m:sub>
            <m:r>
              <w:rPr>
                <w:rFonts w:ascii="Cambria Math" w:hAnsi="Cambria Math"/>
                <w:kern w:val="0"/>
                <w:sz w:val="24"/>
                <w:szCs w:val="24"/>
              </w:rPr>
              <m:t>i</m:t>
            </m:r>
          </m:sub>
        </m:sSub>
      </m:oMath>
      <w:r w:rsidR="002E7D6A" w:rsidRPr="00FA50CD">
        <w:rPr>
          <w:rFonts w:ascii="宋体" w:hAnsi="宋体" w:hint="eastAsia"/>
          <w:kern w:val="0"/>
          <w:sz w:val="24"/>
          <w:szCs w:val="24"/>
        </w:rPr>
        <w:t>越小，径向基函数的宽度就越小，基函数就越具有选择性。</w:t>
      </w:r>
    </w:p>
    <w:p w:rsidR="00CB2B2F" w:rsidRPr="00FA50CD" w:rsidRDefault="00F30B2E" w:rsidP="00FA50CD">
      <w:pPr>
        <w:spacing w:line="360" w:lineRule="auto"/>
        <w:ind w:firstLineChars="200" w:firstLine="480"/>
        <w:rPr>
          <w:rFonts w:ascii="宋体" w:hAnsi="宋体"/>
          <w:kern w:val="0"/>
          <w:sz w:val="24"/>
          <w:szCs w:val="24"/>
        </w:rPr>
      </w:pPr>
      <w:r w:rsidRPr="00FA50CD">
        <w:rPr>
          <w:rFonts w:ascii="宋体" w:hAnsi="宋体" w:hint="eastAsia"/>
          <w:kern w:val="0"/>
          <w:sz w:val="24"/>
          <w:szCs w:val="24"/>
        </w:rPr>
        <w:lastRenderedPageBreak/>
        <w:t>于是</w:t>
      </w:r>
      <w:r w:rsidRPr="00FA50CD">
        <w:rPr>
          <w:rFonts w:ascii="宋体" w:hAnsi="宋体"/>
          <w:kern w:val="0"/>
          <w:sz w:val="24"/>
          <w:szCs w:val="24"/>
        </w:rPr>
        <w:fldChar w:fldCharType="begin"/>
      </w:r>
      <w:r w:rsidRPr="00FA50CD">
        <w:rPr>
          <w:rFonts w:ascii="宋体" w:hAnsi="宋体"/>
          <w:kern w:val="0"/>
          <w:sz w:val="24"/>
          <w:szCs w:val="24"/>
        </w:rPr>
        <w:instrText xml:space="preserve"> </w:instrText>
      </w:r>
      <w:r w:rsidRPr="00FA50CD">
        <w:rPr>
          <w:rFonts w:ascii="宋体" w:hAnsi="宋体" w:hint="eastAsia"/>
          <w:kern w:val="0"/>
          <w:sz w:val="24"/>
          <w:szCs w:val="24"/>
        </w:rPr>
        <w:instrText>REF _Ref330294848 \h</w:instrText>
      </w:r>
      <w:r w:rsidRPr="00FA50CD">
        <w:rPr>
          <w:rFonts w:ascii="宋体" w:hAnsi="宋体"/>
          <w:kern w:val="0"/>
          <w:sz w:val="24"/>
          <w:szCs w:val="24"/>
        </w:rPr>
        <w:instrText xml:space="preserve"> </w:instrText>
      </w:r>
      <w:r w:rsidR="00FA50CD">
        <w:rPr>
          <w:rFonts w:ascii="宋体" w:hAnsi="宋体"/>
          <w:kern w:val="0"/>
          <w:sz w:val="24"/>
          <w:szCs w:val="24"/>
        </w:rPr>
        <w:instrText xml:space="preserve"> \* MERGEFORMAT </w:instrText>
      </w:r>
      <w:r w:rsidRPr="00FA50CD">
        <w:rPr>
          <w:rFonts w:ascii="宋体" w:hAnsi="宋体"/>
          <w:kern w:val="0"/>
          <w:sz w:val="24"/>
          <w:szCs w:val="24"/>
        </w:rPr>
      </w:r>
      <w:r w:rsidRPr="00FA50CD">
        <w:rPr>
          <w:rFonts w:ascii="宋体" w:hAnsi="宋体"/>
          <w:kern w:val="0"/>
          <w:sz w:val="24"/>
          <w:szCs w:val="24"/>
        </w:rPr>
        <w:fldChar w:fldCharType="separate"/>
      </w:r>
      <w:r w:rsidR="00E0148A" w:rsidRPr="00E0148A">
        <w:rPr>
          <w:rFonts w:hint="eastAsia"/>
          <w:sz w:val="24"/>
          <w:szCs w:val="24"/>
        </w:rPr>
        <w:t>图</w:t>
      </w:r>
      <w:r w:rsidR="00E0148A" w:rsidRPr="00E0148A">
        <w:rPr>
          <w:sz w:val="24"/>
          <w:szCs w:val="24"/>
        </w:rPr>
        <w:t>1</w:t>
      </w:r>
      <w:r w:rsidRPr="00FA50CD">
        <w:rPr>
          <w:rFonts w:ascii="宋体" w:hAnsi="宋体"/>
          <w:kern w:val="0"/>
          <w:sz w:val="24"/>
          <w:szCs w:val="24"/>
        </w:rPr>
        <w:fldChar w:fldCharType="end"/>
      </w:r>
      <w:r w:rsidRPr="00FA50CD">
        <w:rPr>
          <w:rFonts w:ascii="宋体" w:hAnsi="宋体" w:hint="eastAsia"/>
          <w:kern w:val="0"/>
          <w:sz w:val="24"/>
          <w:szCs w:val="24"/>
        </w:rPr>
        <w:t>中，RBF网的第k</w:t>
      </w:r>
      <w:proofErr w:type="gramStart"/>
      <w:r w:rsidRPr="00FA50CD">
        <w:rPr>
          <w:rFonts w:ascii="宋体" w:hAnsi="宋体" w:hint="eastAsia"/>
          <w:kern w:val="0"/>
          <w:sz w:val="24"/>
          <w:szCs w:val="24"/>
        </w:rPr>
        <w:t>个</w:t>
      </w:r>
      <w:proofErr w:type="gramEnd"/>
      <w:r w:rsidRPr="00FA50CD">
        <w:rPr>
          <w:rFonts w:ascii="宋体" w:hAnsi="宋体" w:hint="eastAsia"/>
          <w:kern w:val="0"/>
          <w:sz w:val="24"/>
          <w:szCs w:val="24"/>
        </w:rPr>
        <w:t>输出可表示为：</w:t>
      </w:r>
    </w:p>
    <w:p w:rsidR="00F30B2E" w:rsidRPr="00FA50CD" w:rsidRDefault="00DB10E8" w:rsidP="00FA50CD">
      <w:pPr>
        <w:spacing w:line="360" w:lineRule="auto"/>
        <w:ind w:firstLineChars="200" w:firstLine="480"/>
        <w:rPr>
          <w:rFonts w:ascii="宋体" w:hAnsi="宋体"/>
          <w:kern w:val="0"/>
          <w:sz w:val="24"/>
          <w:szCs w:val="24"/>
        </w:rPr>
      </w:pPr>
      <m:oMathPara>
        <m:oMath>
          <m:sSub>
            <m:sSubPr>
              <m:ctrlPr>
                <w:rPr>
                  <w:rFonts w:ascii="Cambria Math" w:hAnsi="Cambria Math"/>
                  <w:kern w:val="0"/>
                  <w:sz w:val="24"/>
                  <w:szCs w:val="24"/>
                </w:rPr>
              </m:ctrlPr>
            </m:sSubPr>
            <m:e>
              <m:r>
                <w:rPr>
                  <w:rFonts w:ascii="Cambria Math" w:hAnsi="Cambria Math"/>
                  <w:kern w:val="0"/>
                  <w:sz w:val="24"/>
                  <w:szCs w:val="24"/>
                </w:rPr>
                <m:t>y</m:t>
              </m:r>
            </m:e>
            <m:sub>
              <m:r>
                <w:rPr>
                  <w:rFonts w:ascii="Cambria Math" w:hAnsi="Cambria Math"/>
                  <w:kern w:val="0"/>
                  <w:sz w:val="24"/>
                  <w:szCs w:val="24"/>
                </w:rPr>
                <m:t>k</m:t>
              </m:r>
            </m:sub>
          </m:sSub>
          <m:r>
            <w:rPr>
              <w:rFonts w:ascii="Cambria Math" w:hAnsi="Cambria Math"/>
              <w:kern w:val="0"/>
              <w:sz w:val="24"/>
              <w:szCs w:val="24"/>
            </w:rPr>
            <m:t>=</m:t>
          </m:r>
          <m:nary>
            <m:naryPr>
              <m:chr m:val="∑"/>
              <m:limLoc m:val="undOvr"/>
              <m:ctrlPr>
                <w:rPr>
                  <w:rFonts w:ascii="Cambria Math" w:hAnsi="Cambria Math"/>
                  <w:i/>
                  <w:kern w:val="0"/>
                  <w:sz w:val="24"/>
                  <w:szCs w:val="24"/>
                </w:rPr>
              </m:ctrlPr>
            </m:naryPr>
            <m:sub>
              <m:r>
                <w:rPr>
                  <w:rFonts w:ascii="Cambria Math" w:hAnsi="Cambria Math"/>
                  <w:kern w:val="0"/>
                  <w:sz w:val="24"/>
                  <w:szCs w:val="24"/>
                </w:rPr>
                <m:t>i=1</m:t>
              </m:r>
            </m:sub>
            <m:sup>
              <m:r>
                <w:rPr>
                  <w:rFonts w:ascii="Cambria Math" w:hAnsi="Cambria Math"/>
                  <w:kern w:val="0"/>
                  <w:sz w:val="24"/>
                  <w:szCs w:val="24"/>
                </w:rPr>
                <m:t>h</m:t>
              </m:r>
            </m:sup>
            <m:e>
              <m:sSub>
                <m:sSubPr>
                  <m:ctrlPr>
                    <w:rPr>
                      <w:rFonts w:ascii="Cambria Math" w:hAnsi="Cambria Math"/>
                      <w:i/>
                      <w:kern w:val="0"/>
                      <w:sz w:val="24"/>
                      <w:szCs w:val="24"/>
                    </w:rPr>
                  </m:ctrlPr>
                </m:sSubPr>
                <m:e>
                  <m:r>
                    <w:rPr>
                      <w:rFonts w:ascii="Cambria Math" w:hAnsi="Cambria Math"/>
                      <w:kern w:val="0"/>
                      <w:sz w:val="24"/>
                      <w:szCs w:val="24"/>
                    </w:rPr>
                    <m:t>w</m:t>
                  </m:r>
                </m:e>
                <m:sub>
                  <m:r>
                    <w:rPr>
                      <w:rFonts w:ascii="Cambria Math" w:hAnsi="Cambria Math"/>
                      <w:kern w:val="0"/>
                      <w:sz w:val="24"/>
                      <w:szCs w:val="24"/>
                    </w:rPr>
                    <m:t>i</m:t>
                  </m:r>
                </m:sub>
              </m:sSub>
              <m:sSub>
                <m:sSubPr>
                  <m:ctrlPr>
                    <w:rPr>
                      <w:rFonts w:ascii="Cambria Math" w:hAnsi="Cambria Math"/>
                      <w:i/>
                      <w:kern w:val="0"/>
                      <w:sz w:val="24"/>
                      <w:szCs w:val="24"/>
                    </w:rPr>
                  </m:ctrlPr>
                </m:sSubPr>
                <m:e>
                  <m:r>
                    <w:rPr>
                      <w:rFonts w:ascii="Cambria Math" w:hAnsi="Cambria Math"/>
                      <w:kern w:val="0"/>
                      <w:sz w:val="24"/>
                      <w:szCs w:val="24"/>
                    </w:rPr>
                    <m:t>Φ</m:t>
                  </m:r>
                </m:e>
                <m:sub>
                  <m:r>
                    <w:rPr>
                      <w:rFonts w:ascii="Cambria Math" w:hAnsi="Cambria Math"/>
                      <w:kern w:val="0"/>
                      <w:sz w:val="24"/>
                      <w:szCs w:val="24"/>
                    </w:rPr>
                    <m:t>i</m:t>
                  </m:r>
                </m:sub>
              </m:sSub>
              <m:r>
                <w:rPr>
                  <w:rFonts w:ascii="Cambria Math" w:hAnsi="Cambria Math"/>
                  <w:kern w:val="0"/>
                  <w:sz w:val="24"/>
                  <w:szCs w:val="24"/>
                </w:rPr>
                <m:t>(‖x-</m:t>
              </m:r>
              <m:sSub>
                <m:sSubPr>
                  <m:ctrlPr>
                    <w:rPr>
                      <w:rFonts w:ascii="Cambria Math" w:hAnsi="Cambria Math"/>
                      <w:i/>
                      <w:kern w:val="0"/>
                      <w:sz w:val="24"/>
                      <w:szCs w:val="24"/>
                    </w:rPr>
                  </m:ctrlPr>
                </m:sSubPr>
                <m:e>
                  <m:r>
                    <w:rPr>
                      <w:rFonts w:ascii="Cambria Math" w:hAnsi="Cambria Math"/>
                      <w:kern w:val="0"/>
                      <w:sz w:val="24"/>
                      <w:szCs w:val="24"/>
                    </w:rPr>
                    <m:t>c</m:t>
                  </m:r>
                </m:e>
                <m:sub>
                  <m:r>
                    <w:rPr>
                      <w:rFonts w:ascii="Cambria Math" w:hAnsi="Cambria Math"/>
                      <w:kern w:val="0"/>
                      <w:sz w:val="24"/>
                      <w:szCs w:val="24"/>
                    </w:rPr>
                    <m:t>i</m:t>
                  </m:r>
                </m:sub>
              </m:sSub>
              <m:r>
                <m:rPr>
                  <m:sty m:val="p"/>
                </m:rPr>
                <w:rPr>
                  <w:rFonts w:ascii="Cambria Math" w:hAnsi="Cambria Math"/>
                  <w:kern w:val="0"/>
                  <w:sz w:val="24"/>
                  <w:szCs w:val="24"/>
                </w:rPr>
                <m:t>‖</m:t>
              </m:r>
              <m:r>
                <w:rPr>
                  <w:rFonts w:ascii="Cambria Math" w:hAnsi="Cambria Math"/>
                  <w:kern w:val="0"/>
                  <w:sz w:val="24"/>
                  <w:szCs w:val="24"/>
                </w:rPr>
                <m:t>)</m:t>
              </m:r>
            </m:e>
          </m:nary>
        </m:oMath>
      </m:oMathPara>
    </w:p>
    <w:p w:rsidR="005C4439" w:rsidRPr="00FA50CD" w:rsidRDefault="005C4439" w:rsidP="005C4439">
      <w:pPr>
        <w:spacing w:line="360" w:lineRule="auto"/>
        <w:rPr>
          <w:rFonts w:ascii="宋体" w:cs="宋体"/>
          <w:kern w:val="0"/>
          <w:sz w:val="24"/>
          <w:szCs w:val="24"/>
        </w:rPr>
      </w:pPr>
      <w:r w:rsidRPr="00FA50CD">
        <w:rPr>
          <w:rFonts w:ascii="宋体" w:cs="宋体" w:hint="eastAsia"/>
          <w:kern w:val="0"/>
          <w:sz w:val="24"/>
          <w:szCs w:val="24"/>
        </w:rPr>
        <w:t>下面以两输入单输出函数逼近为例，简要介绍RBF网的工作机理。与输出节点相连的</w:t>
      </w:r>
      <w:proofErr w:type="gramStart"/>
      <w:r w:rsidRPr="00FA50CD">
        <w:rPr>
          <w:rFonts w:ascii="宋体" w:cs="宋体" w:hint="eastAsia"/>
          <w:kern w:val="0"/>
          <w:sz w:val="24"/>
          <w:szCs w:val="24"/>
        </w:rPr>
        <w:t>隐层第</w:t>
      </w:r>
      <w:proofErr w:type="spellStart"/>
      <w:proofErr w:type="gramEnd"/>
      <w:r w:rsidRPr="00FA50CD">
        <w:rPr>
          <w:rFonts w:ascii="宋体" w:cs="宋体" w:hint="eastAsia"/>
          <w:kern w:val="0"/>
          <w:sz w:val="24"/>
          <w:szCs w:val="24"/>
        </w:rPr>
        <w:t>i</w:t>
      </w:r>
      <w:proofErr w:type="spellEnd"/>
      <w:proofErr w:type="gramStart"/>
      <w:r w:rsidRPr="00FA50CD">
        <w:rPr>
          <w:rFonts w:ascii="宋体" w:cs="宋体" w:hint="eastAsia"/>
          <w:kern w:val="0"/>
          <w:sz w:val="24"/>
          <w:szCs w:val="24"/>
        </w:rPr>
        <w:t>个</w:t>
      </w:r>
      <w:proofErr w:type="gramEnd"/>
      <w:r w:rsidRPr="00FA50CD">
        <w:rPr>
          <w:rFonts w:ascii="宋体" w:cs="宋体" w:hint="eastAsia"/>
          <w:kern w:val="0"/>
          <w:sz w:val="24"/>
          <w:szCs w:val="24"/>
        </w:rPr>
        <w:t>隐节点的所有参数可用三元组</w:t>
      </w:r>
      <m:oMath>
        <m:r>
          <m:rPr>
            <m:sty m:val="p"/>
          </m:rPr>
          <w:rPr>
            <w:rFonts w:ascii="Cambria Math" w:hAnsi="Cambria Math" w:cs="宋体"/>
            <w:kern w:val="0"/>
            <w:sz w:val="24"/>
            <w:szCs w:val="24"/>
          </w:rPr>
          <m:t>(</m:t>
        </m:r>
        <m:sSub>
          <m:sSubPr>
            <m:ctrlPr>
              <w:rPr>
                <w:rFonts w:ascii="Cambria Math" w:hAnsi="Cambria Math" w:cs="宋体"/>
                <w:kern w:val="0"/>
                <w:sz w:val="24"/>
                <w:szCs w:val="24"/>
              </w:rPr>
            </m:ctrlPr>
          </m:sSubPr>
          <m:e>
            <m:r>
              <w:rPr>
                <w:rFonts w:ascii="Cambria Math" w:hAnsi="Cambria Math" w:cs="宋体"/>
                <w:kern w:val="0"/>
                <w:sz w:val="24"/>
                <w:szCs w:val="24"/>
              </w:rPr>
              <m:t>c</m:t>
            </m:r>
          </m:e>
          <m:sub>
            <m:r>
              <w:rPr>
                <w:rFonts w:ascii="Cambria Math" w:hAnsi="Cambria Math" w:cs="宋体"/>
                <w:kern w:val="0"/>
                <w:sz w:val="24"/>
                <w:szCs w:val="24"/>
              </w:rPr>
              <m:t>i</m:t>
            </m:r>
          </m:sub>
        </m:sSub>
        <m:r>
          <w:rPr>
            <w:rFonts w:ascii="Cambria Math" w:hAnsi="Cambria Math" w:cs="宋体"/>
            <w:kern w:val="0"/>
            <w:sz w:val="24"/>
            <w:szCs w:val="24"/>
          </w:rPr>
          <m:t>,</m:t>
        </m:r>
        <m:sSub>
          <m:sSubPr>
            <m:ctrlPr>
              <w:rPr>
                <w:rFonts w:ascii="Cambria Math" w:hAnsi="Cambria Math" w:cs="宋体"/>
                <w:kern w:val="0"/>
                <w:sz w:val="24"/>
                <w:szCs w:val="24"/>
              </w:rPr>
            </m:ctrlPr>
          </m:sSubPr>
          <m:e>
            <m:r>
              <w:rPr>
                <w:rFonts w:ascii="Cambria Math" w:hAnsi="Cambria Math" w:cs="宋体"/>
                <w:kern w:val="0"/>
                <w:sz w:val="24"/>
                <w:szCs w:val="24"/>
              </w:rPr>
              <m:t>δ</m:t>
            </m:r>
          </m:e>
          <m:sub>
            <m:r>
              <w:rPr>
                <w:rFonts w:ascii="Cambria Math" w:hAnsi="Cambria Math" w:cs="宋体"/>
                <w:kern w:val="0"/>
                <w:sz w:val="24"/>
                <w:szCs w:val="24"/>
              </w:rPr>
              <m:t>i</m:t>
            </m:r>
          </m:sub>
        </m:sSub>
        <m:r>
          <w:rPr>
            <w:rFonts w:ascii="Cambria Math" w:hAnsi="Cambria Math" w:cs="宋体"/>
            <w:kern w:val="0"/>
            <w:sz w:val="24"/>
            <w:szCs w:val="24"/>
          </w:rPr>
          <m:t>,</m:t>
        </m:r>
        <m:sSub>
          <m:sSubPr>
            <m:ctrlPr>
              <w:rPr>
                <w:rFonts w:ascii="Cambria Math" w:hAnsi="Cambria Math" w:cs="宋体"/>
                <w:kern w:val="0"/>
                <w:sz w:val="24"/>
                <w:szCs w:val="24"/>
              </w:rPr>
            </m:ctrlPr>
          </m:sSubPr>
          <m:e>
            <m:r>
              <w:rPr>
                <w:rFonts w:ascii="Cambria Math" w:hAnsi="Cambria Math" w:cs="宋体"/>
                <w:kern w:val="0"/>
                <w:sz w:val="24"/>
                <w:szCs w:val="24"/>
              </w:rPr>
              <m:t>w</m:t>
            </m:r>
          </m:e>
          <m:sub>
            <m:r>
              <w:rPr>
                <w:rFonts w:ascii="Cambria Math" w:hAnsi="Cambria Math" w:cs="宋体"/>
                <w:kern w:val="0"/>
                <w:sz w:val="24"/>
                <w:szCs w:val="24"/>
              </w:rPr>
              <m:t>i</m:t>
            </m:r>
          </m:sub>
        </m:sSub>
        <m:r>
          <m:rPr>
            <m:sty m:val="p"/>
          </m:rPr>
          <w:rPr>
            <w:rFonts w:ascii="Cambria Math" w:hAnsi="Cambria Math" w:cs="宋体"/>
            <w:kern w:val="0"/>
            <w:sz w:val="24"/>
            <w:szCs w:val="24"/>
          </w:rPr>
          <m:t>)</m:t>
        </m:r>
      </m:oMath>
      <w:r w:rsidRPr="00FA50CD">
        <w:rPr>
          <w:rFonts w:ascii="宋体" w:cs="宋体" w:hint="eastAsia"/>
          <w:kern w:val="0"/>
          <w:sz w:val="24"/>
          <w:szCs w:val="24"/>
        </w:rPr>
        <w:t>表示。由于</w:t>
      </w:r>
      <w:proofErr w:type="gramStart"/>
      <w:r w:rsidRPr="00FA50CD">
        <w:rPr>
          <w:rFonts w:ascii="宋体" w:cs="宋体" w:hint="eastAsia"/>
          <w:kern w:val="0"/>
          <w:sz w:val="24"/>
          <w:szCs w:val="24"/>
        </w:rPr>
        <w:t>每个隐层神经元</w:t>
      </w:r>
      <w:proofErr w:type="gramEnd"/>
      <w:r w:rsidRPr="00FA50CD">
        <w:rPr>
          <w:rFonts w:ascii="宋体" w:cs="宋体" w:hint="eastAsia"/>
          <w:kern w:val="0"/>
          <w:sz w:val="24"/>
          <w:szCs w:val="24"/>
        </w:rPr>
        <w:t>都对输入产生响应，且响应特性呈径向对称（即是一个个同心圆），于是RBF 网的作用机理可用</w:t>
      </w:r>
      <w:r w:rsidR="00C86D47" w:rsidRPr="00FA50CD">
        <w:rPr>
          <w:rFonts w:ascii="宋体" w:cs="宋体"/>
          <w:kern w:val="0"/>
          <w:sz w:val="24"/>
          <w:szCs w:val="24"/>
        </w:rPr>
        <w:fldChar w:fldCharType="begin"/>
      </w:r>
      <w:r w:rsidR="00C86D47" w:rsidRPr="00FA50CD">
        <w:rPr>
          <w:rFonts w:ascii="宋体" w:cs="宋体"/>
          <w:kern w:val="0"/>
          <w:sz w:val="24"/>
          <w:szCs w:val="24"/>
        </w:rPr>
        <w:instrText xml:space="preserve"> </w:instrText>
      </w:r>
      <w:r w:rsidR="00C86D47" w:rsidRPr="00FA50CD">
        <w:rPr>
          <w:rFonts w:ascii="宋体" w:cs="宋体" w:hint="eastAsia"/>
          <w:kern w:val="0"/>
          <w:sz w:val="24"/>
          <w:szCs w:val="24"/>
        </w:rPr>
        <w:instrText>REF _Ref330315513 \h</w:instrText>
      </w:r>
      <w:r w:rsidR="00C86D47" w:rsidRPr="00FA50CD">
        <w:rPr>
          <w:rFonts w:ascii="宋体" w:cs="宋体"/>
          <w:kern w:val="0"/>
          <w:sz w:val="24"/>
          <w:szCs w:val="24"/>
        </w:rPr>
        <w:instrText xml:space="preserve"> </w:instrText>
      </w:r>
      <w:r w:rsidR="00FA50CD">
        <w:rPr>
          <w:rFonts w:ascii="宋体" w:cs="宋体"/>
          <w:kern w:val="0"/>
          <w:sz w:val="24"/>
          <w:szCs w:val="24"/>
        </w:rPr>
        <w:instrText xml:space="preserve"> \* MERGEFORMAT </w:instrText>
      </w:r>
      <w:r w:rsidR="00C86D47" w:rsidRPr="00FA50CD">
        <w:rPr>
          <w:rFonts w:ascii="宋体" w:cs="宋体"/>
          <w:kern w:val="0"/>
          <w:sz w:val="24"/>
          <w:szCs w:val="24"/>
        </w:rPr>
      </w:r>
      <w:r w:rsidR="00C86D47" w:rsidRPr="00FA50CD">
        <w:rPr>
          <w:rFonts w:ascii="宋体" w:cs="宋体"/>
          <w:kern w:val="0"/>
          <w:sz w:val="24"/>
          <w:szCs w:val="24"/>
        </w:rPr>
        <w:fldChar w:fldCharType="separate"/>
      </w:r>
      <w:r w:rsidR="00E0148A" w:rsidRPr="00E0148A">
        <w:rPr>
          <w:rFonts w:hint="eastAsia"/>
          <w:sz w:val="24"/>
          <w:szCs w:val="24"/>
        </w:rPr>
        <w:t>图</w:t>
      </w:r>
      <w:r w:rsidR="00E0148A" w:rsidRPr="00E0148A">
        <w:rPr>
          <w:sz w:val="24"/>
          <w:szCs w:val="24"/>
        </w:rPr>
        <w:t>2</w:t>
      </w:r>
      <w:r w:rsidR="00C86D47" w:rsidRPr="00FA50CD">
        <w:rPr>
          <w:rFonts w:ascii="宋体" w:cs="宋体"/>
          <w:kern w:val="0"/>
          <w:sz w:val="24"/>
          <w:szCs w:val="24"/>
        </w:rPr>
        <w:fldChar w:fldCharType="end"/>
      </w:r>
      <w:r w:rsidRPr="00FA50CD">
        <w:rPr>
          <w:rFonts w:ascii="宋体" w:cs="宋体" w:hint="eastAsia"/>
          <w:kern w:val="0"/>
          <w:sz w:val="24"/>
          <w:szCs w:val="24"/>
        </w:rPr>
        <w:t>表示。</w:t>
      </w:r>
      <w:r w:rsidR="00C86D47" w:rsidRPr="00FA50CD">
        <w:rPr>
          <w:rFonts w:ascii="宋体" w:cs="宋体"/>
          <w:kern w:val="0"/>
          <w:sz w:val="24"/>
          <w:szCs w:val="24"/>
        </w:rPr>
        <w:fldChar w:fldCharType="begin"/>
      </w:r>
      <w:r w:rsidR="00C86D47" w:rsidRPr="00FA50CD">
        <w:rPr>
          <w:rFonts w:ascii="宋体" w:cs="宋体"/>
          <w:kern w:val="0"/>
          <w:sz w:val="24"/>
          <w:szCs w:val="24"/>
        </w:rPr>
        <w:instrText xml:space="preserve"> </w:instrText>
      </w:r>
      <w:r w:rsidR="00C86D47" w:rsidRPr="00FA50CD">
        <w:rPr>
          <w:rFonts w:ascii="宋体" w:cs="宋体" w:hint="eastAsia"/>
          <w:kern w:val="0"/>
          <w:sz w:val="24"/>
          <w:szCs w:val="24"/>
        </w:rPr>
        <w:instrText>REF _Ref330315513 \h</w:instrText>
      </w:r>
      <w:r w:rsidR="00C86D47" w:rsidRPr="00FA50CD">
        <w:rPr>
          <w:rFonts w:ascii="宋体" w:cs="宋体"/>
          <w:kern w:val="0"/>
          <w:sz w:val="24"/>
          <w:szCs w:val="24"/>
        </w:rPr>
        <w:instrText xml:space="preserve"> </w:instrText>
      </w:r>
      <w:r w:rsidR="00FA50CD">
        <w:rPr>
          <w:rFonts w:ascii="宋体" w:cs="宋体"/>
          <w:kern w:val="0"/>
          <w:sz w:val="24"/>
          <w:szCs w:val="24"/>
        </w:rPr>
        <w:instrText xml:space="preserve"> \* MERGEFORMAT </w:instrText>
      </w:r>
      <w:r w:rsidR="00C86D47" w:rsidRPr="00FA50CD">
        <w:rPr>
          <w:rFonts w:ascii="宋体" w:cs="宋体"/>
          <w:kern w:val="0"/>
          <w:sz w:val="24"/>
          <w:szCs w:val="24"/>
        </w:rPr>
      </w:r>
      <w:r w:rsidR="00C86D47" w:rsidRPr="00FA50CD">
        <w:rPr>
          <w:rFonts w:ascii="宋体" w:cs="宋体"/>
          <w:kern w:val="0"/>
          <w:sz w:val="24"/>
          <w:szCs w:val="24"/>
        </w:rPr>
        <w:fldChar w:fldCharType="separate"/>
      </w:r>
      <w:r w:rsidR="00E0148A" w:rsidRPr="00E0148A">
        <w:rPr>
          <w:rFonts w:hint="eastAsia"/>
          <w:sz w:val="24"/>
          <w:szCs w:val="24"/>
        </w:rPr>
        <w:t>图</w:t>
      </w:r>
      <w:r w:rsidR="00E0148A" w:rsidRPr="00E0148A">
        <w:rPr>
          <w:sz w:val="24"/>
          <w:szCs w:val="24"/>
        </w:rPr>
        <w:t>2</w:t>
      </w:r>
      <w:r w:rsidR="00C86D47" w:rsidRPr="00FA50CD">
        <w:rPr>
          <w:rFonts w:ascii="宋体" w:cs="宋体"/>
          <w:kern w:val="0"/>
          <w:sz w:val="24"/>
          <w:szCs w:val="24"/>
        </w:rPr>
        <w:fldChar w:fldCharType="end"/>
      </w:r>
      <w:r w:rsidRPr="00FA50CD">
        <w:rPr>
          <w:rFonts w:ascii="宋体" w:cs="宋体" w:hint="eastAsia"/>
          <w:kern w:val="0"/>
          <w:sz w:val="24"/>
          <w:szCs w:val="24"/>
        </w:rPr>
        <w:t>表示输入区域中</w:t>
      </w:r>
      <w:proofErr w:type="gramStart"/>
      <w:r w:rsidRPr="00FA50CD">
        <w:rPr>
          <w:rFonts w:ascii="宋体" w:cs="宋体" w:hint="eastAsia"/>
          <w:kern w:val="0"/>
          <w:sz w:val="24"/>
          <w:szCs w:val="24"/>
        </w:rPr>
        <w:t>中</w:t>
      </w:r>
      <w:proofErr w:type="gramEnd"/>
      <w:r w:rsidRPr="00FA50CD">
        <w:rPr>
          <w:rFonts w:ascii="宋体" w:cs="宋体" w:hint="eastAsia"/>
          <w:kern w:val="0"/>
          <w:sz w:val="24"/>
          <w:szCs w:val="24"/>
        </w:rPr>
        <w:t xml:space="preserve">有6 </w:t>
      </w:r>
      <w:proofErr w:type="gramStart"/>
      <w:r w:rsidRPr="00FA50CD">
        <w:rPr>
          <w:rFonts w:ascii="宋体" w:cs="宋体" w:hint="eastAsia"/>
          <w:kern w:val="0"/>
          <w:sz w:val="24"/>
          <w:szCs w:val="24"/>
        </w:rPr>
        <w:t>个</w:t>
      </w:r>
      <w:proofErr w:type="gramEnd"/>
      <w:r w:rsidRPr="00FA50CD">
        <w:rPr>
          <w:rFonts w:ascii="宋体" w:cs="宋体" w:hint="eastAsia"/>
          <w:kern w:val="0"/>
          <w:sz w:val="24"/>
          <w:szCs w:val="24"/>
        </w:rPr>
        <w:t>神经元，每个神经元都对输入</w:t>
      </w:r>
      <w:r w:rsidR="00C86D47" w:rsidRPr="00FA50CD">
        <w:rPr>
          <w:rFonts w:ascii="宋体" w:cs="宋体" w:hint="eastAsia"/>
          <w:kern w:val="0"/>
          <w:sz w:val="24"/>
          <w:szCs w:val="24"/>
        </w:rPr>
        <w:t>x</w:t>
      </w:r>
      <w:r w:rsidRPr="00FA50CD">
        <w:rPr>
          <w:rFonts w:ascii="宋体" w:cs="宋体" w:hint="eastAsia"/>
          <w:kern w:val="0"/>
          <w:sz w:val="24"/>
          <w:szCs w:val="24"/>
        </w:rPr>
        <w:t>产生一个响应</w:t>
      </w:r>
      <m:oMath>
        <m:sSub>
          <m:sSubPr>
            <m:ctrlPr>
              <w:rPr>
                <w:rFonts w:ascii="Cambria Math" w:hAnsi="Cambria Math"/>
                <w:i/>
                <w:kern w:val="0"/>
                <w:sz w:val="24"/>
                <w:szCs w:val="24"/>
              </w:rPr>
            </m:ctrlPr>
          </m:sSubPr>
          <m:e>
            <m:r>
              <w:rPr>
                <w:rFonts w:ascii="Cambria Math" w:hAnsi="Cambria Math"/>
                <w:kern w:val="0"/>
                <w:sz w:val="24"/>
                <w:szCs w:val="24"/>
              </w:rPr>
              <m:t>Φ</m:t>
            </m:r>
          </m:e>
          <m:sub>
            <m:r>
              <w:rPr>
                <w:rFonts w:ascii="Cambria Math" w:hAnsi="Cambria Math"/>
                <w:kern w:val="0"/>
                <w:sz w:val="24"/>
                <w:szCs w:val="24"/>
              </w:rPr>
              <m:t>i</m:t>
            </m:r>
          </m:sub>
        </m:sSub>
        <m:r>
          <w:rPr>
            <w:rFonts w:ascii="Cambria Math" w:hAnsi="Cambria Math"/>
            <w:kern w:val="0"/>
            <w:sz w:val="24"/>
            <w:szCs w:val="24"/>
          </w:rPr>
          <m:t>(</m:t>
        </m:r>
        <m:d>
          <m:dPr>
            <m:begChr m:val="‖"/>
            <m:endChr m:val="‖"/>
            <m:ctrlPr>
              <w:rPr>
                <w:rFonts w:ascii="Cambria Math" w:hAnsi="Cambria Math"/>
                <w:i/>
                <w:kern w:val="0"/>
                <w:sz w:val="24"/>
                <w:szCs w:val="24"/>
              </w:rPr>
            </m:ctrlPr>
          </m:dPr>
          <m:e>
            <m:r>
              <w:rPr>
                <w:rFonts w:ascii="Cambria Math" w:hAnsi="Cambria Math"/>
                <w:kern w:val="0"/>
                <w:sz w:val="24"/>
                <w:szCs w:val="24"/>
              </w:rPr>
              <m:t>x-</m:t>
            </m:r>
            <m:sSub>
              <m:sSubPr>
                <m:ctrlPr>
                  <w:rPr>
                    <w:rFonts w:ascii="Cambria Math" w:hAnsi="Cambria Math"/>
                    <w:i/>
                    <w:kern w:val="0"/>
                    <w:sz w:val="24"/>
                    <w:szCs w:val="24"/>
                  </w:rPr>
                </m:ctrlPr>
              </m:sSubPr>
              <m:e>
                <m:r>
                  <w:rPr>
                    <w:rFonts w:ascii="Cambria Math" w:hAnsi="Cambria Math"/>
                    <w:kern w:val="0"/>
                    <w:sz w:val="24"/>
                    <w:szCs w:val="24"/>
                  </w:rPr>
                  <m:t>c</m:t>
                </m:r>
              </m:e>
              <m:sub>
                <m:r>
                  <w:rPr>
                    <w:rFonts w:ascii="Cambria Math" w:hAnsi="Cambria Math"/>
                    <w:kern w:val="0"/>
                    <w:sz w:val="24"/>
                    <w:szCs w:val="24"/>
                  </w:rPr>
                  <m:t>i</m:t>
                </m:r>
              </m:sub>
            </m:sSub>
            <m:ctrlPr>
              <w:rPr>
                <w:rFonts w:ascii="Cambria Math" w:hAnsi="Cambria Math"/>
                <w:kern w:val="0"/>
                <w:sz w:val="24"/>
                <w:szCs w:val="24"/>
              </w:rPr>
            </m:ctrlPr>
          </m:e>
        </m:d>
        <m:r>
          <m:rPr>
            <m:sty m:val="p"/>
          </m:rPr>
          <w:rPr>
            <w:rFonts w:ascii="Cambria Math" w:hAnsi="Cambria Math"/>
            <w:kern w:val="0"/>
            <w:sz w:val="24"/>
            <w:szCs w:val="24"/>
          </w:rPr>
          <m:t>)</m:t>
        </m:r>
      </m:oMath>
      <w:r w:rsidRPr="00FA50CD">
        <w:rPr>
          <w:rFonts w:ascii="宋体" w:cs="宋体" w:hint="eastAsia"/>
          <w:kern w:val="0"/>
          <w:sz w:val="24"/>
          <w:szCs w:val="24"/>
        </w:rPr>
        <w:t>，而神经网络的输出则是所有这些响应的加权</w:t>
      </w:r>
      <w:proofErr w:type="gramStart"/>
      <w:r w:rsidRPr="00FA50CD">
        <w:rPr>
          <w:rFonts w:ascii="宋体" w:cs="宋体" w:hint="eastAsia"/>
          <w:kern w:val="0"/>
          <w:sz w:val="24"/>
          <w:szCs w:val="24"/>
        </w:rPr>
        <w:t>和</w:t>
      </w:r>
      <w:proofErr w:type="gramEnd"/>
      <w:r w:rsidRPr="00FA50CD">
        <w:rPr>
          <w:rFonts w:ascii="宋体" w:cs="宋体" w:hint="eastAsia"/>
          <w:kern w:val="0"/>
          <w:sz w:val="24"/>
          <w:szCs w:val="24"/>
        </w:rPr>
        <w:t>。</w:t>
      </w:r>
    </w:p>
    <w:p w:rsidR="005C4439" w:rsidRPr="00FA50CD" w:rsidRDefault="005C4439" w:rsidP="00FA50CD">
      <w:pPr>
        <w:spacing w:line="360" w:lineRule="auto"/>
        <w:ind w:firstLineChars="200" w:firstLine="480"/>
        <w:rPr>
          <w:rFonts w:ascii="宋体" w:cs="宋体"/>
          <w:kern w:val="0"/>
          <w:sz w:val="24"/>
          <w:szCs w:val="24"/>
        </w:rPr>
      </w:pPr>
      <w:r w:rsidRPr="00FA50CD">
        <w:rPr>
          <w:rFonts w:ascii="宋体" w:cs="宋体" w:hint="eastAsia"/>
          <w:kern w:val="0"/>
          <w:sz w:val="24"/>
          <w:szCs w:val="24"/>
        </w:rPr>
        <w:t>由于每个神经元具有局部特性，最终整个</w:t>
      </w:r>
      <w:r w:rsidR="00C86D47" w:rsidRPr="00FA50CD">
        <w:rPr>
          <w:rFonts w:ascii="宋体" w:cs="宋体" w:hint="eastAsia"/>
          <w:kern w:val="0"/>
          <w:sz w:val="24"/>
          <w:szCs w:val="24"/>
        </w:rPr>
        <w:t>RBF</w:t>
      </w:r>
      <w:proofErr w:type="gramStart"/>
      <w:r w:rsidRPr="00FA50CD">
        <w:rPr>
          <w:rFonts w:ascii="宋体" w:cs="宋体" w:hint="eastAsia"/>
          <w:kern w:val="0"/>
          <w:sz w:val="24"/>
          <w:szCs w:val="24"/>
        </w:rPr>
        <w:t>网最终</w:t>
      </w:r>
      <w:proofErr w:type="gramEnd"/>
      <w:r w:rsidRPr="00FA50CD">
        <w:rPr>
          <w:rFonts w:ascii="宋体" w:cs="宋体" w:hint="eastAsia"/>
          <w:kern w:val="0"/>
          <w:sz w:val="24"/>
          <w:szCs w:val="24"/>
        </w:rPr>
        <w:t>也呈现“局部映射”特性，即RBF网是一种局部相应神经网络。这意味着如果神经网络有较大的输出，必定激活了一个或多个</w:t>
      </w:r>
      <w:proofErr w:type="gramStart"/>
      <w:r w:rsidRPr="00FA50CD">
        <w:rPr>
          <w:rFonts w:ascii="宋体" w:cs="宋体" w:hint="eastAsia"/>
          <w:kern w:val="0"/>
          <w:sz w:val="24"/>
          <w:szCs w:val="24"/>
        </w:rPr>
        <w:t>隐</w:t>
      </w:r>
      <w:proofErr w:type="gramEnd"/>
      <w:r w:rsidRPr="00FA50CD">
        <w:rPr>
          <w:rFonts w:ascii="宋体" w:cs="宋体" w:hint="eastAsia"/>
          <w:kern w:val="0"/>
          <w:sz w:val="24"/>
          <w:szCs w:val="24"/>
        </w:rPr>
        <w:t>节点。</w:t>
      </w:r>
    </w:p>
    <w:p w:rsidR="00B678D0" w:rsidRDefault="00B678D0" w:rsidP="00B678D0">
      <w:pPr>
        <w:spacing w:line="360" w:lineRule="auto"/>
        <w:jc w:val="center"/>
        <w:rPr>
          <w:rFonts w:ascii="宋体" w:cs="宋体"/>
          <w:kern w:val="0"/>
          <w:szCs w:val="21"/>
        </w:rPr>
      </w:pPr>
      <w:r>
        <w:rPr>
          <w:noProof/>
        </w:rPr>
        <w:drawing>
          <wp:inline distT="0" distB="0" distL="0" distR="0" wp14:anchorId="26BB846C" wp14:editId="02D3E879">
            <wp:extent cx="3045087" cy="2581275"/>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49691" cy="2585178"/>
                    </a:xfrm>
                    <a:prstGeom prst="rect">
                      <a:avLst/>
                    </a:prstGeom>
                  </pic:spPr>
                </pic:pic>
              </a:graphicData>
            </a:graphic>
          </wp:inline>
        </w:drawing>
      </w:r>
    </w:p>
    <w:p w:rsidR="005C4439" w:rsidRPr="005C4439" w:rsidRDefault="00E90D3C" w:rsidP="00E90D3C">
      <w:pPr>
        <w:pStyle w:val="aa"/>
        <w:jc w:val="center"/>
        <w:rPr>
          <w:rFonts w:ascii="宋体" w:cs="宋体"/>
          <w:kern w:val="0"/>
          <w:szCs w:val="21"/>
        </w:rPr>
      </w:pPr>
      <w:bookmarkStart w:id="8" w:name="_Ref330315513"/>
      <w:r>
        <w:rPr>
          <w:rFonts w:hint="eastAsia"/>
        </w:rPr>
        <w:t>图</w:t>
      </w:r>
      <w:r w:rsidR="007E315C">
        <w:fldChar w:fldCharType="begin"/>
      </w:r>
      <w:r w:rsidR="007E315C">
        <w:instrText xml:space="preserve"> </w:instrText>
      </w:r>
      <w:r w:rsidR="007E315C">
        <w:rPr>
          <w:rFonts w:hint="eastAsia"/>
        </w:rPr>
        <w:instrText xml:space="preserve">SEQ </w:instrText>
      </w:r>
      <w:r w:rsidR="007E315C">
        <w:rPr>
          <w:rFonts w:hint="eastAsia"/>
        </w:rPr>
        <w:instrText>图表</w:instrText>
      </w:r>
      <w:r w:rsidR="007E315C">
        <w:rPr>
          <w:rFonts w:hint="eastAsia"/>
        </w:rPr>
        <w:instrText xml:space="preserve"> \* ARABIC</w:instrText>
      </w:r>
      <w:r w:rsidR="007E315C">
        <w:instrText xml:space="preserve"> </w:instrText>
      </w:r>
      <w:r w:rsidR="007E315C">
        <w:fldChar w:fldCharType="separate"/>
      </w:r>
      <w:r w:rsidR="00E0148A">
        <w:rPr>
          <w:noProof/>
        </w:rPr>
        <w:t>2</w:t>
      </w:r>
      <w:r w:rsidR="007E315C">
        <w:fldChar w:fldCharType="end"/>
      </w:r>
      <w:bookmarkEnd w:id="8"/>
      <w:r>
        <w:rPr>
          <w:rFonts w:hint="eastAsia"/>
        </w:rPr>
        <w:t xml:space="preserve">  </w:t>
      </w:r>
      <w:r w:rsidR="00B678D0">
        <w:rPr>
          <w:rFonts w:ascii="宋体" w:cs="宋体" w:hint="eastAsia"/>
          <w:kern w:val="0"/>
          <w:szCs w:val="21"/>
        </w:rPr>
        <w:t>RBF</w:t>
      </w:r>
      <w:r w:rsidR="005C4439" w:rsidRPr="005C4439">
        <w:rPr>
          <w:rFonts w:ascii="宋体" w:cs="宋体" w:hint="eastAsia"/>
          <w:kern w:val="0"/>
          <w:szCs w:val="21"/>
        </w:rPr>
        <w:t>网的工作原理</w:t>
      </w:r>
    </w:p>
    <w:p w:rsidR="002E7D6A" w:rsidRDefault="002E7D6A" w:rsidP="00F15A50">
      <w:pPr>
        <w:spacing w:line="360" w:lineRule="auto"/>
        <w:rPr>
          <w:rFonts w:ascii="宋体" w:cs="宋体"/>
          <w:kern w:val="0"/>
          <w:szCs w:val="21"/>
        </w:rPr>
      </w:pPr>
    </w:p>
    <w:p w:rsidR="00E749D6" w:rsidRPr="008C2F2F" w:rsidRDefault="003A6D75" w:rsidP="008C2F2F">
      <w:pPr>
        <w:spacing w:line="360" w:lineRule="auto"/>
        <w:ind w:firstLineChars="200" w:firstLine="480"/>
        <w:rPr>
          <w:rFonts w:ascii="宋体" w:cs="宋体"/>
          <w:kern w:val="0"/>
          <w:sz w:val="20"/>
          <w:szCs w:val="20"/>
        </w:rPr>
      </w:pPr>
      <w:r w:rsidRPr="003A6D75">
        <w:rPr>
          <w:rFonts w:ascii="宋体" w:hAnsi="宋体" w:hint="eastAsia"/>
          <w:sz w:val="24"/>
          <w:szCs w:val="24"/>
        </w:rPr>
        <w:t>RBF神经网络是一种性能良好的前向网络。它具有最佳逼近性能，在结构上具有输出——权值线性关系，</w:t>
      </w:r>
      <w:r w:rsidR="008C2F2F">
        <w:rPr>
          <w:rFonts w:ascii="宋体" w:hAnsi="宋体" w:hint="eastAsia"/>
          <w:sz w:val="24"/>
          <w:szCs w:val="24"/>
        </w:rPr>
        <w:t>训练方法快速易行，不存在局部最优问题。该网络的学习算法有很多种，其中</w:t>
      </w:r>
      <w:proofErr w:type="gramStart"/>
      <w:r w:rsidR="00E749D6" w:rsidRPr="00E749D6">
        <w:rPr>
          <w:rFonts w:ascii="宋体" w:hAnsi="宋体" w:hint="eastAsia"/>
          <w:sz w:val="24"/>
          <w:szCs w:val="24"/>
        </w:rPr>
        <w:t>最</w:t>
      </w:r>
      <w:proofErr w:type="gramEnd"/>
      <w:r w:rsidR="00E749D6" w:rsidRPr="00E749D6">
        <w:rPr>
          <w:rFonts w:ascii="宋体" w:hAnsi="宋体" w:hint="eastAsia"/>
          <w:sz w:val="24"/>
          <w:szCs w:val="24"/>
        </w:rPr>
        <w:t>经典的</w:t>
      </w:r>
      <w:r w:rsidR="008C2F2F">
        <w:rPr>
          <w:rFonts w:ascii="宋体" w:hAnsi="宋体" w:hint="eastAsia"/>
          <w:sz w:val="24"/>
          <w:szCs w:val="24"/>
        </w:rPr>
        <w:t>RBF</w:t>
      </w:r>
      <w:proofErr w:type="gramStart"/>
      <w:r w:rsidR="00E749D6" w:rsidRPr="00E749D6">
        <w:rPr>
          <w:rFonts w:ascii="宋体" w:hAnsi="宋体" w:hint="eastAsia"/>
          <w:sz w:val="24"/>
          <w:szCs w:val="24"/>
        </w:rPr>
        <w:t>网学习</w:t>
      </w:r>
      <w:proofErr w:type="gramEnd"/>
      <w:r w:rsidR="00E749D6" w:rsidRPr="00E749D6">
        <w:rPr>
          <w:rFonts w:ascii="宋体" w:hAnsi="宋体" w:hint="eastAsia"/>
          <w:sz w:val="24"/>
          <w:szCs w:val="24"/>
        </w:rPr>
        <w:t>算法</w:t>
      </w:r>
      <w:r w:rsidR="008C2F2F">
        <w:rPr>
          <w:rFonts w:ascii="宋体" w:hAnsi="宋体" w:hint="eastAsia"/>
          <w:sz w:val="24"/>
          <w:szCs w:val="24"/>
        </w:rPr>
        <w:t>是</w:t>
      </w:r>
      <w:r w:rsidR="00E749D6" w:rsidRPr="00E749D6">
        <w:rPr>
          <w:rFonts w:ascii="宋体" w:hAnsi="宋体" w:hint="eastAsia"/>
          <w:sz w:val="24"/>
          <w:szCs w:val="24"/>
        </w:rPr>
        <w:t>由Moody 与Darken 提出</w:t>
      </w:r>
      <w:r w:rsidR="008C2F2F">
        <w:rPr>
          <w:rFonts w:ascii="宋体" w:hAnsi="宋体" w:hint="eastAsia"/>
          <w:sz w:val="24"/>
          <w:szCs w:val="24"/>
        </w:rPr>
        <w:t>聚类方法</w:t>
      </w:r>
      <w:r w:rsidR="00E749D6" w:rsidRPr="00E749D6">
        <w:rPr>
          <w:rFonts w:ascii="宋体" w:hAnsi="宋体" w:hint="eastAsia"/>
          <w:sz w:val="24"/>
          <w:szCs w:val="24"/>
        </w:rPr>
        <w:t>。其思路是先用无监督学习（用</w:t>
      </w:r>
      <w:r w:rsidR="008C2F2F">
        <w:rPr>
          <w:rFonts w:ascii="宋体" w:hAnsi="宋体"/>
          <w:sz w:val="24"/>
          <w:szCs w:val="24"/>
        </w:rPr>
        <w:t>k</w:t>
      </w:r>
      <w:r w:rsidR="008C2F2F">
        <w:rPr>
          <w:rFonts w:ascii="宋体" w:hAnsi="宋体" w:hint="eastAsia"/>
          <w:sz w:val="24"/>
          <w:szCs w:val="24"/>
        </w:rPr>
        <w:t xml:space="preserve"> </w:t>
      </w:r>
      <w:r w:rsidR="00E749D6" w:rsidRPr="00E749D6">
        <w:rPr>
          <w:rFonts w:ascii="MS Mincho" w:eastAsia="MS Mincho" w:hAnsi="MS Mincho" w:cs="MS Mincho" w:hint="eastAsia"/>
          <w:sz w:val="24"/>
          <w:szCs w:val="24"/>
        </w:rPr>
        <w:t>−</w:t>
      </w:r>
      <w:r w:rsidR="008C2F2F">
        <w:rPr>
          <w:rFonts w:ascii="MS Mincho" w:eastAsiaTheme="minorEastAsia" w:hAnsi="MS Mincho" w:cs="MS Mincho" w:hint="eastAsia"/>
          <w:sz w:val="24"/>
          <w:szCs w:val="24"/>
        </w:rPr>
        <w:t xml:space="preserve"> </w:t>
      </w:r>
      <w:r w:rsidR="00E749D6" w:rsidRPr="00E749D6">
        <w:rPr>
          <w:rFonts w:ascii="宋体" w:hAnsi="宋体"/>
          <w:sz w:val="24"/>
          <w:szCs w:val="24"/>
        </w:rPr>
        <w:t>means</w:t>
      </w:r>
      <w:r w:rsidR="00E749D6" w:rsidRPr="00E749D6">
        <w:rPr>
          <w:rFonts w:ascii="宋体" w:hAnsi="宋体" w:hint="eastAsia"/>
          <w:sz w:val="24"/>
          <w:szCs w:val="24"/>
        </w:rPr>
        <w:t>算法对样本输入进行聚类）方法确定</w:t>
      </w:r>
      <w:r w:rsidR="008C2F2F">
        <w:rPr>
          <w:rFonts w:ascii="宋体" w:hAnsi="宋体"/>
          <w:sz w:val="24"/>
          <w:szCs w:val="24"/>
        </w:rPr>
        <w:t>RBF</w:t>
      </w:r>
      <w:r w:rsidR="00E749D6" w:rsidRPr="00E749D6">
        <w:rPr>
          <w:rFonts w:ascii="宋体" w:hAnsi="宋体" w:hint="eastAsia"/>
          <w:sz w:val="24"/>
          <w:szCs w:val="24"/>
        </w:rPr>
        <w:t>网中</w:t>
      </w:r>
      <w:r w:rsidR="00E749D6" w:rsidRPr="00E749D6">
        <w:rPr>
          <w:rFonts w:ascii="宋体" w:hAnsi="宋体"/>
          <w:sz w:val="24"/>
          <w:szCs w:val="24"/>
        </w:rPr>
        <w:t>h</w:t>
      </w:r>
      <w:proofErr w:type="gramStart"/>
      <w:r w:rsidR="00E749D6" w:rsidRPr="00E749D6">
        <w:rPr>
          <w:rFonts w:ascii="宋体" w:hAnsi="宋体" w:hint="eastAsia"/>
          <w:sz w:val="24"/>
          <w:szCs w:val="24"/>
        </w:rPr>
        <w:t>个</w:t>
      </w:r>
      <w:proofErr w:type="gramEnd"/>
      <w:r w:rsidR="00E749D6" w:rsidRPr="00E749D6">
        <w:rPr>
          <w:rFonts w:ascii="宋体" w:hAnsi="宋体" w:hint="eastAsia"/>
          <w:sz w:val="24"/>
          <w:szCs w:val="24"/>
        </w:rPr>
        <w:t>隐节点的数据中心</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oMath>
      <w:r w:rsidR="00E749D6" w:rsidRPr="00E749D6">
        <w:rPr>
          <w:rFonts w:ascii="宋体" w:hAnsi="宋体" w:hint="eastAsia"/>
          <w:sz w:val="24"/>
          <w:szCs w:val="24"/>
        </w:rPr>
        <w:t>，并根据各数据中心之间的距离确定</w:t>
      </w:r>
      <w:proofErr w:type="gramStart"/>
      <w:r w:rsidR="00E749D6" w:rsidRPr="00E749D6">
        <w:rPr>
          <w:rFonts w:ascii="宋体" w:hAnsi="宋体" w:hint="eastAsia"/>
          <w:sz w:val="24"/>
          <w:szCs w:val="24"/>
        </w:rPr>
        <w:t>隐</w:t>
      </w:r>
      <w:proofErr w:type="gramEnd"/>
      <w:r w:rsidR="00E749D6" w:rsidRPr="00E749D6">
        <w:rPr>
          <w:rFonts w:ascii="宋体" w:hAnsi="宋体" w:hint="eastAsia"/>
          <w:sz w:val="24"/>
          <w:szCs w:val="24"/>
        </w:rPr>
        <w:t>节点的扩展常数</w:t>
      </w:r>
      <m:oMath>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i</m:t>
            </m:r>
          </m:sub>
        </m:sSub>
      </m:oMath>
      <w:r w:rsidR="00E749D6" w:rsidRPr="00E749D6">
        <w:rPr>
          <w:rFonts w:ascii="宋体" w:hAnsi="宋体" w:hint="eastAsia"/>
          <w:sz w:val="24"/>
          <w:szCs w:val="24"/>
        </w:rPr>
        <w:t>，然后用</w:t>
      </w:r>
      <w:r w:rsidR="0098760F">
        <w:rPr>
          <w:rFonts w:ascii="宋体" w:hAnsi="宋体" w:hint="eastAsia"/>
          <w:sz w:val="24"/>
          <w:szCs w:val="24"/>
        </w:rPr>
        <w:t>最小二乘法确定</w:t>
      </w:r>
      <w:r w:rsidR="00E749D6" w:rsidRPr="00E749D6">
        <w:rPr>
          <w:rFonts w:ascii="宋体" w:hAnsi="宋体" w:hint="eastAsia"/>
          <w:sz w:val="24"/>
          <w:szCs w:val="24"/>
        </w:rPr>
        <w:t>输出权值</w:t>
      </w:r>
      <m:oMath>
        <m:r>
          <m:rPr>
            <m:sty m:val="p"/>
          </m:rPr>
          <w:rPr>
            <w:rFonts w:ascii="Cambria Math" w:hAnsi="Cambria Math"/>
            <w:sz w:val="24"/>
            <w:szCs w:val="24"/>
          </w:rPr>
          <m:t>w</m:t>
        </m:r>
      </m:oMath>
      <w:r w:rsidR="00E749D6" w:rsidRPr="00E749D6">
        <w:rPr>
          <w:rFonts w:ascii="宋体" w:hAnsi="宋体" w:hint="eastAsia"/>
          <w:sz w:val="24"/>
          <w:szCs w:val="24"/>
        </w:rPr>
        <w:t>。</w:t>
      </w:r>
    </w:p>
    <w:p w:rsidR="003A6D75" w:rsidRDefault="003A6D75" w:rsidP="001221DE">
      <w:pPr>
        <w:spacing w:line="360" w:lineRule="auto"/>
        <w:rPr>
          <w:rFonts w:ascii="宋体" w:hAnsi="宋体"/>
          <w:sz w:val="24"/>
          <w:szCs w:val="24"/>
        </w:rPr>
      </w:pPr>
    </w:p>
    <w:p w:rsidR="001221DE" w:rsidRPr="00826F31" w:rsidRDefault="001221DE" w:rsidP="00346EA3">
      <w:pPr>
        <w:pStyle w:val="1"/>
        <w:numPr>
          <w:ilvl w:val="0"/>
          <w:numId w:val="10"/>
        </w:numPr>
      </w:pPr>
      <w:bookmarkStart w:id="9" w:name="_Toc331540206"/>
      <w:r w:rsidRPr="00826F31">
        <w:rPr>
          <w:rFonts w:hint="eastAsia"/>
        </w:rPr>
        <w:t>RBF</w:t>
      </w:r>
      <w:r w:rsidRPr="00826F31">
        <w:rPr>
          <w:rFonts w:hint="eastAsia"/>
        </w:rPr>
        <w:t>神经网络的算法</w:t>
      </w:r>
      <w:bookmarkEnd w:id="9"/>
    </w:p>
    <w:p w:rsidR="00910949" w:rsidRPr="00826F31" w:rsidRDefault="00926D9D" w:rsidP="00D2787B">
      <w:pPr>
        <w:pStyle w:val="2"/>
        <w:numPr>
          <w:ilvl w:val="1"/>
          <w:numId w:val="10"/>
        </w:numPr>
      </w:pPr>
      <w:bookmarkStart w:id="10" w:name="_Toc331540207"/>
      <w:r w:rsidRPr="00826F31">
        <w:rPr>
          <w:rFonts w:hint="eastAsia"/>
        </w:rPr>
        <w:t>输入</w:t>
      </w:r>
      <w:r w:rsidR="00F0736C" w:rsidRPr="00826F31">
        <w:rPr>
          <w:rFonts w:hint="eastAsia"/>
        </w:rPr>
        <w:t>和输出</w:t>
      </w:r>
      <w:bookmarkEnd w:id="10"/>
    </w:p>
    <w:p w:rsidR="00635506" w:rsidRDefault="00635506" w:rsidP="00635506">
      <w:pPr>
        <w:spacing w:line="360" w:lineRule="auto"/>
        <w:ind w:firstLineChars="200" w:firstLine="480"/>
        <w:rPr>
          <w:rFonts w:ascii="宋体" w:hAnsi="宋体"/>
          <w:sz w:val="24"/>
          <w:szCs w:val="24"/>
        </w:rPr>
      </w:pPr>
      <w:r>
        <w:rPr>
          <w:rFonts w:ascii="宋体" w:hAnsi="宋体" w:hint="eastAsia"/>
          <w:sz w:val="24"/>
          <w:szCs w:val="24"/>
        </w:rPr>
        <w:t>首先计算4个输入，分别为：</w:t>
      </w:r>
    </w:p>
    <w:p w:rsidR="00635506" w:rsidRPr="00963E0C" w:rsidRDefault="00DB10E8" w:rsidP="00635506">
      <w:pPr>
        <w:spacing w:line="360" w:lineRule="auto"/>
        <w:ind w:firstLineChars="200" w:firstLine="480"/>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mg(</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m:t>
              </m:r>
            </m:e>
            <m:sub>
              <m:r>
                <w:rPr>
                  <w:rFonts w:ascii="Cambria Math" w:hAnsi="Cambria Math"/>
                  <w:sz w:val="24"/>
                  <w:szCs w:val="24"/>
                </w:rPr>
                <m:t>t</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den>
          </m:f>
          <m:nary>
            <m:naryPr>
              <m:chr m:val="∑"/>
              <m:limLoc m:val="undOvr"/>
              <m:ctrlPr>
                <w:rPr>
                  <w:rFonts w:ascii="Cambria Math" w:hAnsi="Cambria Math"/>
                  <w:i/>
                  <w:sz w:val="24"/>
                  <w:szCs w:val="24"/>
                </w:rPr>
              </m:ctrlPr>
            </m:naryPr>
            <m:sub>
              <m:r>
                <w:rPr>
                  <w:rFonts w:ascii="Cambria Math" w:hAnsi="Cambria Math"/>
                  <w:sz w:val="24"/>
                  <w:szCs w:val="24"/>
                </w:rPr>
                <m:t>i=t-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+1</m:t>
              </m:r>
            </m:sub>
            <m:sup>
              <m:r>
                <w:rPr>
                  <w:rFonts w:ascii="Cambria Math" w:hAnsi="Cambria Math"/>
                  <w:sz w:val="24"/>
                  <w:szCs w:val="24"/>
                </w:rPr>
                <m:t>t</m:t>
              </m:r>
            </m:sup>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sub>
              </m:sSub>
            </m:e>
          </m:nary>
        </m:oMath>
      </m:oMathPara>
    </w:p>
    <w:p w:rsidR="00963E0C" w:rsidRPr="00963E0C" w:rsidRDefault="00DB10E8" w:rsidP="00963E0C">
      <w:pPr>
        <w:spacing w:line="360" w:lineRule="auto"/>
        <w:ind w:firstLineChars="200" w:firstLine="480"/>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mg(</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r>
                <w:rPr>
                  <w:rFonts w:ascii="Cambria Math" w:hAnsi="Cambria Math"/>
                  <w:sz w:val="24"/>
                  <w:szCs w:val="24"/>
                </w:rPr>
                <m:t>)</m:t>
              </m:r>
            </m:e>
            <m:sub>
              <m:r>
                <w:rPr>
                  <w:rFonts w:ascii="Cambria Math" w:hAnsi="Cambria Math"/>
                  <w:sz w:val="24"/>
                  <w:szCs w:val="24"/>
                </w:rPr>
                <m:t>t</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den>
          </m:f>
          <m:nary>
            <m:naryPr>
              <m:chr m:val="∑"/>
              <m:limLoc m:val="undOvr"/>
              <m:ctrlPr>
                <w:rPr>
                  <w:rFonts w:ascii="Cambria Math" w:hAnsi="Cambria Math"/>
                  <w:i/>
                  <w:sz w:val="24"/>
                  <w:szCs w:val="24"/>
                </w:rPr>
              </m:ctrlPr>
            </m:naryPr>
            <m:sub>
              <m:r>
                <w:rPr>
                  <w:rFonts w:ascii="Cambria Math" w:hAnsi="Cambria Math"/>
                  <w:sz w:val="24"/>
                  <w:szCs w:val="24"/>
                </w:rPr>
                <m:t>i=t-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r>
                <w:rPr>
                  <w:rFonts w:ascii="Cambria Math" w:hAnsi="Cambria Math"/>
                  <w:sz w:val="24"/>
                  <w:szCs w:val="24"/>
                </w:rPr>
                <m:t>+1</m:t>
              </m:r>
            </m:sub>
            <m:sup>
              <m:r>
                <w:rPr>
                  <w:rFonts w:ascii="Cambria Math" w:hAnsi="Cambria Math"/>
                  <w:sz w:val="24"/>
                  <w:szCs w:val="24"/>
                </w:rPr>
                <m:t>t</m:t>
              </m:r>
            </m:sup>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sub>
              </m:sSub>
            </m:e>
          </m:nary>
        </m:oMath>
      </m:oMathPara>
    </w:p>
    <w:p w:rsidR="00963E0C" w:rsidRPr="00963E0C" w:rsidRDefault="00DB10E8" w:rsidP="00963E0C">
      <w:pPr>
        <w:spacing w:line="360" w:lineRule="auto"/>
        <w:ind w:firstLineChars="200" w:firstLine="480"/>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mg(</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3</m:t>
                  </m:r>
                </m:sub>
              </m:sSub>
              <m:r>
                <w:rPr>
                  <w:rFonts w:ascii="Cambria Math" w:hAnsi="Cambria Math"/>
                  <w:sz w:val="24"/>
                  <w:szCs w:val="24"/>
                </w:rPr>
                <m:t>)</m:t>
              </m:r>
            </m:e>
            <m:sub>
              <m:r>
                <w:rPr>
                  <w:rFonts w:ascii="Cambria Math" w:hAnsi="Cambria Math"/>
                  <w:sz w:val="24"/>
                  <w:szCs w:val="24"/>
                </w:rPr>
                <m:t>t</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3</m:t>
                  </m:r>
                </m:sub>
              </m:sSub>
            </m:den>
          </m:f>
          <m:nary>
            <m:naryPr>
              <m:chr m:val="∑"/>
              <m:limLoc m:val="undOvr"/>
              <m:ctrlPr>
                <w:rPr>
                  <w:rFonts w:ascii="Cambria Math" w:hAnsi="Cambria Math"/>
                  <w:i/>
                  <w:sz w:val="24"/>
                  <w:szCs w:val="24"/>
                </w:rPr>
              </m:ctrlPr>
            </m:naryPr>
            <m:sub>
              <m:r>
                <w:rPr>
                  <w:rFonts w:ascii="Cambria Math" w:hAnsi="Cambria Math"/>
                  <w:sz w:val="24"/>
                  <w:szCs w:val="24"/>
                </w:rPr>
                <m:t>i=t-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3</m:t>
                  </m:r>
                </m:sub>
              </m:sSub>
              <m:r>
                <w:rPr>
                  <w:rFonts w:ascii="Cambria Math" w:hAnsi="Cambria Math"/>
                  <w:sz w:val="24"/>
                  <w:szCs w:val="24"/>
                </w:rPr>
                <m:t>+1</m:t>
              </m:r>
            </m:sub>
            <m:sup>
              <m:r>
                <w:rPr>
                  <w:rFonts w:ascii="Cambria Math" w:hAnsi="Cambria Math"/>
                  <w:sz w:val="24"/>
                  <w:szCs w:val="24"/>
                </w:rPr>
                <m:t>t</m:t>
              </m:r>
            </m:sup>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sub>
              </m:sSub>
            </m:e>
          </m:nary>
        </m:oMath>
      </m:oMathPara>
    </w:p>
    <w:p w:rsidR="00963E0C" w:rsidRPr="00963E0C" w:rsidRDefault="00DB10E8" w:rsidP="00963E0C">
      <w:pPr>
        <w:spacing w:line="360" w:lineRule="auto"/>
        <w:ind w:firstLineChars="200" w:firstLine="480"/>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mg(</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4</m:t>
                  </m:r>
                </m:sub>
              </m:sSub>
              <m:r>
                <w:rPr>
                  <w:rFonts w:ascii="Cambria Math" w:hAnsi="Cambria Math"/>
                  <w:sz w:val="24"/>
                  <w:szCs w:val="24"/>
                </w:rPr>
                <m:t>)</m:t>
              </m:r>
            </m:e>
            <m:sub>
              <m:r>
                <w:rPr>
                  <w:rFonts w:ascii="Cambria Math" w:hAnsi="Cambria Math"/>
                  <w:sz w:val="24"/>
                  <w:szCs w:val="24"/>
                </w:rPr>
                <m:t>t</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4</m:t>
                  </m:r>
                </m:sub>
              </m:sSub>
            </m:den>
          </m:f>
          <m:nary>
            <m:naryPr>
              <m:chr m:val="∑"/>
              <m:limLoc m:val="undOvr"/>
              <m:ctrlPr>
                <w:rPr>
                  <w:rFonts w:ascii="Cambria Math" w:hAnsi="Cambria Math"/>
                  <w:i/>
                  <w:sz w:val="24"/>
                  <w:szCs w:val="24"/>
                </w:rPr>
              </m:ctrlPr>
            </m:naryPr>
            <m:sub>
              <m:r>
                <w:rPr>
                  <w:rFonts w:ascii="Cambria Math" w:hAnsi="Cambria Math"/>
                  <w:sz w:val="24"/>
                  <w:szCs w:val="24"/>
                </w:rPr>
                <m:t>i=t-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4</m:t>
                  </m:r>
                </m:sub>
              </m:sSub>
              <m:r>
                <w:rPr>
                  <w:rFonts w:ascii="Cambria Math" w:hAnsi="Cambria Math"/>
                  <w:sz w:val="24"/>
                  <w:szCs w:val="24"/>
                </w:rPr>
                <m:t>+1</m:t>
              </m:r>
            </m:sub>
            <m:sup>
              <m:r>
                <w:rPr>
                  <w:rFonts w:ascii="Cambria Math" w:hAnsi="Cambria Math"/>
                  <w:sz w:val="24"/>
                  <w:szCs w:val="24"/>
                </w:rPr>
                <m:t>t</m:t>
              </m:r>
            </m:sup>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sub>
              </m:sSub>
            </m:e>
          </m:nary>
        </m:oMath>
      </m:oMathPara>
    </w:p>
    <w:p w:rsidR="00963E0C" w:rsidRDefault="00910949" w:rsidP="00635506">
      <w:pPr>
        <w:spacing w:line="360" w:lineRule="auto"/>
        <w:ind w:firstLineChars="200" w:firstLine="480"/>
        <w:rPr>
          <w:rFonts w:ascii="宋体" w:hAnsi="宋体"/>
          <w:sz w:val="24"/>
          <w:szCs w:val="24"/>
        </w:rPr>
      </w:pPr>
      <w:r>
        <w:rPr>
          <w:rFonts w:ascii="宋体" w:hAnsi="宋体" w:hint="eastAsia"/>
          <w:sz w:val="24"/>
          <w:szCs w:val="24"/>
        </w:rPr>
        <w:t>则对于一个输入</w:t>
      </w:r>
      <w:r w:rsidR="0083752F">
        <w:rPr>
          <w:rFonts w:ascii="宋体" w:hAnsi="宋体" w:hint="eastAsia"/>
          <w:sz w:val="24"/>
          <w:szCs w:val="24"/>
        </w:rPr>
        <w:t>为：</w:t>
      </w:r>
    </w:p>
    <w:p w:rsidR="0083752F" w:rsidRPr="00A872AD" w:rsidRDefault="00DB10E8" w:rsidP="00635506">
      <w:pPr>
        <w:spacing w:line="360" w:lineRule="auto"/>
        <w:ind w:firstLineChars="200" w:firstLine="480"/>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mg</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e>
              </m:d>
            </m:e>
            <m:sub>
              <m:r>
                <w:rPr>
                  <w:rFonts w:ascii="Cambria Math" w:hAnsi="Cambria Math"/>
                  <w:sz w:val="24"/>
                  <w:szCs w:val="24"/>
                </w:rPr>
                <m:t>t</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mg</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e>
              </m:d>
            </m:e>
            <m:sub>
              <m:r>
                <w:rPr>
                  <w:rFonts w:ascii="Cambria Math" w:hAnsi="Cambria Math"/>
                  <w:sz w:val="24"/>
                  <w:szCs w:val="24"/>
                </w:rPr>
                <m:t>t</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mg</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3</m:t>
                      </m:r>
                    </m:sub>
                  </m:sSub>
                </m:e>
              </m:d>
            </m:e>
            <m:sub>
              <m:r>
                <w:rPr>
                  <w:rFonts w:ascii="Cambria Math" w:hAnsi="Cambria Math"/>
                  <w:sz w:val="24"/>
                  <w:szCs w:val="24"/>
                </w:rPr>
                <m:t>t</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mg</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4</m:t>
                      </m:r>
                    </m:sub>
                  </m:sSub>
                </m:e>
              </m:d>
            </m:e>
            <m:sub>
              <m:r>
                <w:rPr>
                  <w:rFonts w:ascii="Cambria Math" w:hAnsi="Cambria Math"/>
                  <w:sz w:val="24"/>
                  <w:szCs w:val="24"/>
                </w:rPr>
                <m:t>t</m:t>
              </m:r>
            </m:sub>
          </m:sSub>
          <m:r>
            <m:rPr>
              <m:sty m:val="p"/>
            </m:rPr>
            <w:rPr>
              <w:rFonts w:ascii="Cambria Math" w:hAnsi="Cambria Math"/>
              <w:sz w:val="24"/>
              <w:szCs w:val="24"/>
            </w:rPr>
            <m:t>）</m:t>
          </m:r>
        </m:oMath>
      </m:oMathPara>
    </w:p>
    <w:p w:rsidR="0083752F" w:rsidRDefault="0083752F" w:rsidP="00635506">
      <w:pPr>
        <w:spacing w:line="360" w:lineRule="auto"/>
        <w:ind w:firstLineChars="200" w:firstLine="480"/>
        <w:rPr>
          <w:rFonts w:ascii="宋体" w:hAnsi="宋体"/>
          <w:sz w:val="24"/>
          <w:szCs w:val="24"/>
        </w:rPr>
      </w:pPr>
      <w:r>
        <w:rPr>
          <w:rFonts w:ascii="宋体" w:hAnsi="宋体" w:hint="eastAsia"/>
          <w:sz w:val="24"/>
          <w:szCs w:val="24"/>
        </w:rPr>
        <w:t>其中参数可取</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m:t>
        </m:r>
        <m:r>
          <m:rPr>
            <m:sty m:val="p"/>
          </m:rPr>
          <w:rPr>
            <w:rFonts w:ascii="Cambria Math" w:hAnsi="Cambria Math"/>
            <w:sz w:val="24"/>
            <w:szCs w:val="24"/>
          </w:rPr>
          <m:t>20</m:t>
        </m:r>
      </m:oMath>
      <w:r>
        <w:rPr>
          <w:rFonts w:ascii="宋体" w:hAnsi="宋体" w:hint="eastAsia"/>
          <w:sz w:val="24"/>
          <w:szCs w:val="24"/>
        </w:rPr>
        <w:t>，</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2</m:t>
            </m:r>
          </m:sub>
        </m:sSub>
        <m:r>
          <w:rPr>
            <w:rFonts w:ascii="Cambria Math" w:hAnsi="Cambria Math"/>
            <w:sz w:val="24"/>
            <w:szCs w:val="24"/>
          </w:rPr>
          <m:t>=</m:t>
        </m:r>
        <m:r>
          <m:rPr>
            <m:sty m:val="p"/>
          </m:rPr>
          <w:rPr>
            <w:rFonts w:ascii="Cambria Math" w:hAnsi="Cambria Math"/>
            <w:sz w:val="24"/>
            <w:szCs w:val="24"/>
          </w:rPr>
          <m:t>10</m:t>
        </m:r>
      </m:oMath>
      <w:r>
        <w:rPr>
          <w:rFonts w:ascii="宋体" w:hAnsi="宋体" w:hint="eastAsia"/>
          <w:sz w:val="24"/>
          <w:szCs w:val="24"/>
        </w:rPr>
        <w:t>，</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3</m:t>
            </m:r>
          </m:sub>
        </m:sSub>
        <m:r>
          <w:rPr>
            <w:rFonts w:ascii="Cambria Math" w:hAnsi="Cambria Math"/>
            <w:sz w:val="24"/>
            <w:szCs w:val="24"/>
          </w:rPr>
          <m:t>=</m:t>
        </m:r>
        <m:r>
          <m:rPr>
            <m:sty m:val="p"/>
          </m:rPr>
          <w:rPr>
            <w:rFonts w:ascii="Cambria Math" w:hAnsi="Cambria Math"/>
            <w:sz w:val="24"/>
            <w:szCs w:val="24"/>
          </w:rPr>
          <m:t>5</m:t>
        </m:r>
      </m:oMath>
      <w:r>
        <w:rPr>
          <w:rFonts w:ascii="宋体" w:hAnsi="宋体" w:hint="eastAsia"/>
          <w:sz w:val="24"/>
          <w:szCs w:val="24"/>
        </w:rPr>
        <w:t>，</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4</m:t>
            </m:r>
          </m:sub>
        </m:sSub>
        <m:r>
          <w:rPr>
            <w:rFonts w:ascii="Cambria Math" w:hAnsi="Cambria Math"/>
            <w:sz w:val="24"/>
            <w:szCs w:val="24"/>
          </w:rPr>
          <m:t>=</m:t>
        </m:r>
        <m:r>
          <m:rPr>
            <m:sty m:val="p"/>
          </m:rPr>
          <w:rPr>
            <w:rFonts w:ascii="Cambria Math" w:hAnsi="Cambria Math"/>
            <w:sz w:val="24"/>
            <w:szCs w:val="24"/>
          </w:rPr>
          <m:t>1</m:t>
        </m:r>
      </m:oMath>
      <w:r>
        <w:rPr>
          <w:rFonts w:ascii="宋体" w:hAnsi="宋体" w:hint="eastAsia"/>
          <w:sz w:val="24"/>
          <w:szCs w:val="24"/>
        </w:rPr>
        <w:t>。</w:t>
      </w:r>
    </w:p>
    <w:p w:rsidR="0083752F" w:rsidRPr="00A872AD" w:rsidRDefault="00A872AD" w:rsidP="00635506">
      <w:pPr>
        <w:spacing w:line="360" w:lineRule="auto"/>
        <w:ind w:firstLineChars="200" w:firstLine="480"/>
        <w:rPr>
          <w:rFonts w:ascii="宋体" w:hAnsi="宋体"/>
          <w:sz w:val="24"/>
          <w:szCs w:val="24"/>
        </w:rPr>
      </w:pPr>
      <w:r>
        <w:rPr>
          <w:rFonts w:ascii="宋体" w:hAnsi="宋体" w:hint="eastAsia"/>
          <w:sz w:val="24"/>
          <w:szCs w:val="24"/>
        </w:rPr>
        <w:t>则</w:t>
      </w:r>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t+1</m:t>
            </m:r>
          </m:sub>
        </m:sSub>
      </m:oMath>
      <w:r>
        <w:rPr>
          <w:rFonts w:ascii="宋体" w:hAnsi="宋体" w:hint="eastAsia"/>
          <w:sz w:val="24"/>
          <w:szCs w:val="24"/>
        </w:rPr>
        <w:t>为RBF神经网络的输出，这样（</w:t>
      </w:r>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t</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t+1</m:t>
            </m:r>
          </m:sub>
        </m:sSub>
        <m:r>
          <m:rPr>
            <m:sty m:val="p"/>
          </m:rPr>
          <w:rPr>
            <w:rFonts w:ascii="Cambria Math" w:hAnsi="Cambria Math"/>
            <w:sz w:val="24"/>
            <w:szCs w:val="24"/>
          </w:rPr>
          <m:t>）</m:t>
        </m:r>
      </m:oMath>
      <w:r>
        <w:rPr>
          <w:rFonts w:ascii="宋体" w:hAnsi="宋体" w:hint="eastAsia"/>
          <w:sz w:val="24"/>
          <w:szCs w:val="24"/>
        </w:rPr>
        <w:t>，其中t=20,21，…，20+N-1。这样总共有N</w:t>
      </w:r>
      <w:proofErr w:type="gramStart"/>
      <w:r>
        <w:rPr>
          <w:rFonts w:ascii="宋体" w:hAnsi="宋体" w:hint="eastAsia"/>
          <w:sz w:val="24"/>
          <w:szCs w:val="24"/>
        </w:rPr>
        <w:t>个</w:t>
      </w:r>
      <w:proofErr w:type="gramEnd"/>
      <w:r>
        <w:rPr>
          <w:rFonts w:ascii="宋体" w:hAnsi="宋体" w:hint="eastAsia"/>
          <w:sz w:val="24"/>
          <w:szCs w:val="24"/>
        </w:rPr>
        <w:t>训练样本，可取N=</w:t>
      </w:r>
      <w:r w:rsidR="003F7E62">
        <w:rPr>
          <w:rFonts w:ascii="宋体" w:hAnsi="宋体" w:hint="eastAsia"/>
          <w:sz w:val="24"/>
          <w:szCs w:val="24"/>
        </w:rPr>
        <w:t>2</w:t>
      </w:r>
      <w:r>
        <w:rPr>
          <w:rFonts w:ascii="宋体" w:hAnsi="宋体" w:hint="eastAsia"/>
          <w:sz w:val="24"/>
          <w:szCs w:val="24"/>
        </w:rPr>
        <w:t>00</w:t>
      </w:r>
    </w:p>
    <w:p w:rsidR="00F0736C" w:rsidRPr="00826F31" w:rsidRDefault="00F0736C" w:rsidP="00D2787B">
      <w:pPr>
        <w:pStyle w:val="2"/>
        <w:numPr>
          <w:ilvl w:val="1"/>
          <w:numId w:val="10"/>
        </w:numPr>
      </w:pPr>
      <w:bookmarkStart w:id="11" w:name="_Toc331540208"/>
      <w:r w:rsidRPr="00826F31">
        <w:rPr>
          <w:rFonts w:hint="eastAsia"/>
        </w:rPr>
        <w:t>确定</w:t>
      </w:r>
      <w:r w:rsidRPr="00826F31">
        <w:rPr>
          <w:rFonts w:hint="eastAsia"/>
        </w:rPr>
        <w:t>RBF</w:t>
      </w:r>
      <w:r w:rsidRPr="00826F31">
        <w:rPr>
          <w:rFonts w:hint="eastAsia"/>
        </w:rPr>
        <w:t>神经网络的中心和扩展常数</w:t>
      </w:r>
      <w:bookmarkEnd w:id="11"/>
    </w:p>
    <w:p w:rsidR="00635506" w:rsidRPr="00E749D6" w:rsidRDefault="00635506" w:rsidP="00635506">
      <w:pPr>
        <w:spacing w:line="360" w:lineRule="auto"/>
        <w:ind w:firstLineChars="200" w:firstLine="480"/>
        <w:rPr>
          <w:rFonts w:ascii="宋体" w:hAnsi="宋体"/>
          <w:sz w:val="24"/>
          <w:szCs w:val="24"/>
        </w:rPr>
      </w:pPr>
      <w:r w:rsidRPr="00E749D6">
        <w:rPr>
          <w:rFonts w:ascii="宋体" w:hAnsi="宋体" w:hint="eastAsia"/>
          <w:sz w:val="24"/>
          <w:szCs w:val="24"/>
        </w:rPr>
        <w:t>假设</w:t>
      </w:r>
      <w:r>
        <w:rPr>
          <w:rFonts w:ascii="宋体" w:hAnsi="宋体" w:hint="eastAsia"/>
          <w:sz w:val="24"/>
          <w:szCs w:val="24"/>
        </w:rPr>
        <w:t>k</w:t>
      </w:r>
      <w:r w:rsidRPr="00E749D6">
        <w:rPr>
          <w:rFonts w:ascii="宋体" w:hAnsi="宋体" w:hint="eastAsia"/>
          <w:sz w:val="24"/>
          <w:szCs w:val="24"/>
        </w:rPr>
        <w:t>为迭代次数</w:t>
      </w:r>
      <w:r>
        <w:rPr>
          <w:rFonts w:ascii="宋体" w:hAnsi="宋体" w:hint="eastAsia"/>
          <w:sz w:val="24"/>
          <w:szCs w:val="24"/>
        </w:rPr>
        <w:t>，</w:t>
      </w:r>
      <w:r w:rsidRPr="00E749D6">
        <w:rPr>
          <w:rFonts w:ascii="宋体" w:hAnsi="宋体" w:hint="eastAsia"/>
          <w:sz w:val="24"/>
          <w:szCs w:val="24"/>
        </w:rPr>
        <w:t>第</w:t>
      </w:r>
      <w:r>
        <w:rPr>
          <w:rFonts w:ascii="宋体" w:hAnsi="宋体" w:hint="eastAsia"/>
          <w:sz w:val="24"/>
          <w:szCs w:val="24"/>
        </w:rPr>
        <w:t>k</w:t>
      </w:r>
      <w:proofErr w:type="gramStart"/>
      <w:r w:rsidRPr="00E749D6">
        <w:rPr>
          <w:rFonts w:ascii="宋体" w:hAnsi="宋体" w:hint="eastAsia"/>
          <w:sz w:val="24"/>
          <w:szCs w:val="24"/>
        </w:rPr>
        <w:t>次叠代</w:t>
      </w:r>
      <w:proofErr w:type="gramEnd"/>
      <w:r w:rsidRPr="00E749D6">
        <w:rPr>
          <w:rFonts w:ascii="宋体" w:hAnsi="宋体" w:hint="eastAsia"/>
          <w:sz w:val="24"/>
          <w:szCs w:val="24"/>
        </w:rPr>
        <w:t>时的聚类中心为</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(k)</m:t>
        </m:r>
      </m:oMath>
      <w:r w:rsidRPr="00E749D6">
        <w:rPr>
          <w:rFonts w:ascii="宋体" w:hAnsi="宋体" w:hint="eastAsia"/>
          <w:sz w:val="24"/>
          <w:szCs w:val="24"/>
        </w:rPr>
        <w:t>，</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(k)</m:t>
        </m:r>
      </m:oMath>
      <w:r>
        <w:rPr>
          <w:rFonts w:ascii="宋体" w:hAnsi="宋体" w:hint="eastAsia"/>
          <w:sz w:val="24"/>
          <w:szCs w:val="24"/>
        </w:rPr>
        <w:t>，…，</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h</m:t>
            </m:r>
          </m:sub>
        </m:sSub>
        <m:r>
          <w:rPr>
            <w:rFonts w:ascii="Cambria Math" w:hAnsi="Cambria Math"/>
            <w:sz w:val="24"/>
            <w:szCs w:val="24"/>
          </w:rPr>
          <m:t>(k)</m:t>
        </m:r>
      </m:oMath>
      <w:r>
        <w:rPr>
          <w:rFonts w:ascii="宋体" w:hAnsi="宋体" w:hint="eastAsia"/>
          <w:sz w:val="24"/>
          <w:szCs w:val="24"/>
        </w:rPr>
        <w:t>，</w:t>
      </w:r>
      <w:r w:rsidRPr="00E749D6">
        <w:rPr>
          <w:rFonts w:ascii="宋体" w:hAnsi="宋体" w:hint="eastAsia"/>
          <w:sz w:val="24"/>
          <w:szCs w:val="24"/>
        </w:rPr>
        <w:t>相应的聚类域为</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1</m:t>
            </m:r>
          </m:sub>
        </m:sSub>
        <m:r>
          <w:rPr>
            <w:rFonts w:ascii="Cambria Math" w:hAnsi="Cambria Math"/>
            <w:sz w:val="24"/>
            <w:szCs w:val="24"/>
          </w:rPr>
          <m:t>(k)</m:t>
        </m:r>
      </m:oMath>
      <w:r w:rsidRPr="00E749D6">
        <w:rPr>
          <w:rFonts w:ascii="宋体" w:hAnsi="宋体" w:hint="eastAsia"/>
          <w:sz w:val="24"/>
          <w:szCs w:val="24"/>
        </w:rPr>
        <w:t>，</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2</m:t>
            </m:r>
          </m:sub>
        </m:sSub>
        <m:r>
          <w:rPr>
            <w:rFonts w:ascii="Cambria Math" w:hAnsi="Cambria Math"/>
            <w:sz w:val="24"/>
            <w:szCs w:val="24"/>
          </w:rPr>
          <m:t>(k)</m:t>
        </m:r>
      </m:oMath>
      <w:r>
        <w:rPr>
          <w:rFonts w:ascii="宋体" w:hAnsi="宋体" w:hint="eastAsia"/>
          <w:sz w:val="24"/>
          <w:szCs w:val="24"/>
        </w:rPr>
        <w:t>，…，</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h</m:t>
            </m:r>
          </m:sub>
        </m:sSub>
        <m:r>
          <w:rPr>
            <w:rFonts w:ascii="Cambria Math" w:hAnsi="Cambria Math"/>
            <w:sz w:val="24"/>
            <w:szCs w:val="24"/>
          </w:rPr>
          <m:t>(k)</m:t>
        </m:r>
      </m:oMath>
      <w:r w:rsidRPr="00E749D6">
        <w:rPr>
          <w:rFonts w:ascii="宋体" w:hAnsi="宋体" w:hint="eastAsia"/>
          <w:sz w:val="24"/>
          <w:szCs w:val="24"/>
        </w:rPr>
        <w:t>。</w:t>
      </w:r>
      <w:r w:rsidRPr="00E749D6">
        <w:rPr>
          <w:rFonts w:ascii="宋体" w:hAnsi="宋体"/>
          <w:sz w:val="24"/>
          <w:szCs w:val="24"/>
        </w:rPr>
        <w:t xml:space="preserve">k </w:t>
      </w:r>
      <w:r w:rsidRPr="00E749D6">
        <w:rPr>
          <w:rFonts w:ascii="MS Mincho" w:eastAsia="MS Mincho" w:hAnsi="MS Mincho" w:cs="MS Mincho" w:hint="eastAsia"/>
          <w:sz w:val="24"/>
          <w:szCs w:val="24"/>
        </w:rPr>
        <w:t>−</w:t>
      </w:r>
      <w:r>
        <w:rPr>
          <w:rFonts w:ascii="宋体" w:hAnsi="宋体" w:hint="eastAsia"/>
          <w:sz w:val="24"/>
          <w:szCs w:val="24"/>
        </w:rPr>
        <w:t xml:space="preserve"> </w:t>
      </w:r>
      <w:r w:rsidRPr="00E749D6">
        <w:rPr>
          <w:rFonts w:ascii="宋体" w:hAnsi="宋体"/>
          <w:sz w:val="24"/>
          <w:szCs w:val="24"/>
        </w:rPr>
        <w:t>means</w:t>
      </w:r>
      <w:r w:rsidRPr="00E749D6">
        <w:rPr>
          <w:rFonts w:ascii="宋体" w:hAnsi="宋体" w:hint="eastAsia"/>
          <w:sz w:val="24"/>
          <w:szCs w:val="24"/>
        </w:rPr>
        <w:t>聚类算法确定</w:t>
      </w:r>
      <w:r>
        <w:rPr>
          <w:rFonts w:ascii="宋体" w:hAnsi="宋体"/>
          <w:sz w:val="24"/>
          <w:szCs w:val="24"/>
        </w:rPr>
        <w:t>RBF</w:t>
      </w:r>
      <w:proofErr w:type="gramStart"/>
      <w:r w:rsidRPr="00E749D6">
        <w:rPr>
          <w:rFonts w:ascii="宋体" w:hAnsi="宋体" w:hint="eastAsia"/>
          <w:sz w:val="24"/>
          <w:szCs w:val="24"/>
        </w:rPr>
        <w:t>网数据</w:t>
      </w:r>
      <w:proofErr w:type="gramEnd"/>
      <w:r w:rsidRPr="00E749D6">
        <w:rPr>
          <w:rFonts w:ascii="宋体" w:hAnsi="宋体" w:hint="eastAsia"/>
          <w:sz w:val="24"/>
          <w:szCs w:val="24"/>
        </w:rPr>
        <w:t>中心</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oMath>
      <w:r w:rsidRPr="00E749D6">
        <w:rPr>
          <w:rFonts w:ascii="宋体" w:hAnsi="宋体" w:hint="eastAsia"/>
          <w:sz w:val="24"/>
          <w:szCs w:val="24"/>
        </w:rPr>
        <w:t>和扩展常数</w:t>
      </w:r>
      <m:oMath>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i</m:t>
            </m:r>
          </m:sub>
        </m:sSub>
      </m:oMath>
      <w:r w:rsidRPr="00E749D6">
        <w:rPr>
          <w:rFonts w:ascii="宋体" w:hAnsi="宋体" w:hint="eastAsia"/>
          <w:sz w:val="24"/>
          <w:szCs w:val="24"/>
        </w:rPr>
        <w:t>的步骤如下：</w:t>
      </w:r>
    </w:p>
    <w:p w:rsidR="00635506" w:rsidRPr="00E749D6" w:rsidRDefault="00635506" w:rsidP="00635506">
      <w:pPr>
        <w:spacing w:line="360" w:lineRule="auto"/>
        <w:ind w:firstLineChars="200" w:firstLine="480"/>
        <w:rPr>
          <w:rFonts w:ascii="宋体" w:hAnsi="宋体"/>
          <w:sz w:val="24"/>
          <w:szCs w:val="24"/>
        </w:rPr>
      </w:pPr>
      <w:r w:rsidRPr="00E749D6">
        <w:rPr>
          <w:rFonts w:ascii="宋体" w:hAnsi="宋体" w:hint="eastAsia"/>
          <w:sz w:val="24"/>
          <w:szCs w:val="24"/>
        </w:rPr>
        <w:t>(1) 算法初始化：选择h</w:t>
      </w:r>
      <w:proofErr w:type="gramStart"/>
      <w:r w:rsidRPr="00E749D6">
        <w:rPr>
          <w:rFonts w:ascii="宋体" w:hAnsi="宋体" w:hint="eastAsia"/>
          <w:sz w:val="24"/>
          <w:szCs w:val="24"/>
        </w:rPr>
        <w:t>个</w:t>
      </w:r>
      <w:proofErr w:type="gramEnd"/>
      <w:r w:rsidRPr="00E749D6">
        <w:rPr>
          <w:rFonts w:ascii="宋体" w:hAnsi="宋体" w:hint="eastAsia"/>
          <w:sz w:val="24"/>
          <w:szCs w:val="24"/>
        </w:rPr>
        <w:t>不同的初始聚类中心</w:t>
      </w:r>
      <w:r w:rsidR="00910949">
        <w:rPr>
          <w:rFonts w:ascii="宋体" w:hAnsi="宋体" w:hint="eastAsia"/>
          <w:sz w:val="24"/>
          <w:szCs w:val="24"/>
        </w:rPr>
        <w:t>（比如h=10）</w:t>
      </w:r>
      <w:r w:rsidRPr="00E749D6">
        <w:rPr>
          <w:rFonts w:ascii="宋体" w:hAnsi="宋体" w:hint="eastAsia"/>
          <w:sz w:val="24"/>
          <w:szCs w:val="24"/>
        </w:rPr>
        <w:t xml:space="preserve">，并令k = 1。选择前h </w:t>
      </w:r>
      <w:proofErr w:type="gramStart"/>
      <w:r w:rsidRPr="00E749D6">
        <w:rPr>
          <w:rFonts w:ascii="宋体" w:hAnsi="宋体" w:hint="eastAsia"/>
          <w:sz w:val="24"/>
          <w:szCs w:val="24"/>
        </w:rPr>
        <w:t>个</w:t>
      </w:r>
      <w:proofErr w:type="gramEnd"/>
      <w:r w:rsidRPr="00E749D6">
        <w:rPr>
          <w:rFonts w:ascii="宋体" w:hAnsi="宋体" w:hint="eastAsia"/>
          <w:sz w:val="24"/>
          <w:szCs w:val="24"/>
        </w:rPr>
        <w:t xml:space="preserve">样本输入，但这h </w:t>
      </w:r>
      <w:proofErr w:type="gramStart"/>
      <w:r w:rsidRPr="00E749D6">
        <w:rPr>
          <w:rFonts w:ascii="宋体" w:hAnsi="宋体" w:hint="eastAsia"/>
          <w:sz w:val="24"/>
          <w:szCs w:val="24"/>
        </w:rPr>
        <w:t>个</w:t>
      </w:r>
      <w:proofErr w:type="gramEnd"/>
      <w:r w:rsidRPr="00E749D6">
        <w:rPr>
          <w:rFonts w:ascii="宋体" w:hAnsi="宋体" w:hint="eastAsia"/>
          <w:sz w:val="24"/>
          <w:szCs w:val="24"/>
        </w:rPr>
        <w:t>初始数据中心必须取不同值。</w:t>
      </w:r>
    </w:p>
    <w:p w:rsidR="00635506" w:rsidRPr="00E749D6" w:rsidRDefault="00635506" w:rsidP="00635506">
      <w:pPr>
        <w:spacing w:line="360" w:lineRule="auto"/>
        <w:ind w:firstLineChars="200" w:firstLine="480"/>
        <w:rPr>
          <w:rFonts w:ascii="宋体" w:hAnsi="宋体"/>
          <w:sz w:val="24"/>
          <w:szCs w:val="24"/>
        </w:rPr>
      </w:pPr>
      <w:r w:rsidRPr="00E749D6">
        <w:rPr>
          <w:rFonts w:ascii="宋体" w:hAnsi="宋体"/>
          <w:sz w:val="24"/>
          <w:szCs w:val="24"/>
        </w:rPr>
        <w:t xml:space="preserve">(2) </w:t>
      </w:r>
      <w:r w:rsidRPr="00E749D6">
        <w:rPr>
          <w:rFonts w:ascii="宋体" w:hAnsi="宋体" w:hint="eastAsia"/>
          <w:sz w:val="24"/>
          <w:szCs w:val="24"/>
        </w:rPr>
        <w:t>计算所有样本输入与聚类中心的距离</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t</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r>
          <m:rPr>
            <m:sty m:val="p"/>
          </m:rPr>
          <w:rPr>
            <w:rFonts w:ascii="Cambria Math" w:hAnsi="Cambria Math"/>
            <w:sz w:val="24"/>
            <w:szCs w:val="24"/>
          </w:rPr>
          <m:t>(k)‖</m:t>
        </m:r>
      </m:oMath>
      <w:r>
        <w:rPr>
          <w:rFonts w:ascii="宋体" w:hAnsi="宋体" w:hint="eastAsia"/>
          <w:sz w:val="24"/>
          <w:szCs w:val="24"/>
        </w:rPr>
        <w:t>，</w:t>
      </w:r>
      <w:proofErr w:type="spellStart"/>
      <w:r>
        <w:rPr>
          <w:rFonts w:ascii="宋体" w:hAnsi="宋体" w:hint="eastAsia"/>
          <w:sz w:val="24"/>
          <w:szCs w:val="24"/>
        </w:rPr>
        <w:t>i</w:t>
      </w:r>
      <w:proofErr w:type="spellEnd"/>
      <w:r>
        <w:rPr>
          <w:rFonts w:ascii="宋体" w:hAnsi="宋体" w:hint="eastAsia"/>
          <w:sz w:val="24"/>
          <w:szCs w:val="24"/>
        </w:rPr>
        <w:t>=1,2,…,h；</w:t>
      </w:r>
      <w:r w:rsidR="003F7E62">
        <w:rPr>
          <w:rFonts w:ascii="宋体" w:hAnsi="宋体" w:hint="eastAsia"/>
          <w:sz w:val="24"/>
          <w:szCs w:val="24"/>
        </w:rPr>
        <w:lastRenderedPageBreak/>
        <w:t>t=20,21，…，20+N-1</w:t>
      </w:r>
      <w:r w:rsidRPr="00E749D6">
        <w:rPr>
          <w:rFonts w:ascii="宋体" w:hAnsi="宋体" w:hint="eastAsia"/>
          <w:sz w:val="24"/>
          <w:szCs w:val="24"/>
        </w:rPr>
        <w:t>。</w:t>
      </w:r>
    </w:p>
    <w:p w:rsidR="00635506" w:rsidRPr="00E749D6" w:rsidRDefault="00635506" w:rsidP="00635506">
      <w:pPr>
        <w:spacing w:line="360" w:lineRule="auto"/>
        <w:ind w:firstLineChars="200" w:firstLine="480"/>
        <w:rPr>
          <w:rFonts w:ascii="宋体" w:hAnsi="宋体"/>
          <w:sz w:val="24"/>
          <w:szCs w:val="24"/>
        </w:rPr>
      </w:pPr>
      <w:r w:rsidRPr="00E749D6">
        <w:rPr>
          <w:rFonts w:ascii="宋体" w:hAnsi="宋体" w:hint="eastAsia"/>
          <w:sz w:val="24"/>
          <w:szCs w:val="24"/>
        </w:rPr>
        <w:t>(3) 对 样 本 输入</w:t>
      </w:r>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t</m:t>
            </m:r>
          </m:sub>
        </m:sSub>
      </m:oMath>
      <w:r w:rsidRPr="00E749D6">
        <w:rPr>
          <w:rFonts w:ascii="宋体" w:hAnsi="宋体" w:hint="eastAsia"/>
          <w:sz w:val="24"/>
          <w:szCs w:val="24"/>
        </w:rPr>
        <w:t>，按最小距离原则对其进行分类：即当</w:t>
      </w:r>
      <m:oMath>
        <m:r>
          <m:rPr>
            <m:sty m:val="p"/>
          </m:rPr>
          <w:rPr>
            <w:rFonts w:ascii="Cambria Math" w:hAnsi="Cambria Math"/>
            <w:sz w:val="24"/>
            <w:szCs w:val="24"/>
          </w:rPr>
          <m:t>i</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t</m:t>
                </m:r>
              </m:sub>
            </m:sSub>
            <m:ctrlPr>
              <w:rPr>
                <w:rFonts w:ascii="Cambria Math" w:hAnsi="Cambria Math"/>
                <w:i/>
                <w:sz w:val="24"/>
                <w:szCs w:val="24"/>
              </w:rPr>
            </m:ctrlPr>
          </m:e>
        </m:d>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min</m:t>
                </m:r>
              </m:e>
              <m:lim>
                <m:r>
                  <w:rPr>
                    <w:rFonts w:ascii="Cambria Math" w:hAnsi="Cambria Math"/>
                    <w:sz w:val="24"/>
                    <w:szCs w:val="24"/>
                  </w:rPr>
                  <m:t>i</m:t>
                </m:r>
              </m:lim>
            </m:limLow>
          </m:fName>
          <m:e>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t</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r>
              <m:rPr>
                <m:sty m:val="p"/>
              </m:rPr>
              <w:rPr>
                <w:rFonts w:ascii="Cambria Math" w:hAnsi="Cambria Math"/>
                <w:sz w:val="24"/>
                <w:szCs w:val="24"/>
              </w:rPr>
              <m:t>(k)‖</m:t>
            </m:r>
          </m:e>
        </m:func>
      </m:oMath>
      <w:r>
        <w:rPr>
          <w:rFonts w:ascii="宋体" w:hAnsi="宋体" w:hint="eastAsia"/>
          <w:sz w:val="24"/>
          <w:szCs w:val="24"/>
        </w:rPr>
        <w:t>,i=1,2,…,h时</w:t>
      </w:r>
      <w:r w:rsidRPr="00E749D6">
        <w:rPr>
          <w:rFonts w:ascii="宋体" w:hAnsi="宋体" w:hint="eastAsia"/>
          <w:sz w:val="24"/>
          <w:szCs w:val="24"/>
        </w:rPr>
        <w:t>时，</w:t>
      </w:r>
      <w:r w:rsidRPr="00E749D6">
        <w:rPr>
          <w:rFonts w:ascii="宋体" w:hAnsi="宋体"/>
          <w:sz w:val="24"/>
          <w:szCs w:val="24"/>
        </w:rPr>
        <w:t xml:space="preserve"> </w:t>
      </w:r>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t</m:t>
            </m:r>
          </m:sub>
        </m:sSub>
      </m:oMath>
      <w:r w:rsidRPr="00E749D6">
        <w:rPr>
          <w:rFonts w:ascii="宋体" w:hAnsi="宋体" w:hint="eastAsia"/>
          <w:sz w:val="24"/>
          <w:szCs w:val="24"/>
        </w:rPr>
        <w:t>即被归为第</w:t>
      </w:r>
      <w:proofErr w:type="spellStart"/>
      <w:r>
        <w:rPr>
          <w:rFonts w:ascii="宋体" w:hAnsi="宋体" w:hint="eastAsia"/>
          <w:sz w:val="24"/>
          <w:szCs w:val="24"/>
        </w:rPr>
        <w:t>i</w:t>
      </w:r>
      <w:proofErr w:type="spellEnd"/>
      <w:r w:rsidRPr="00E749D6">
        <w:rPr>
          <w:rFonts w:ascii="宋体" w:hAnsi="宋体" w:hint="eastAsia"/>
          <w:sz w:val="24"/>
          <w:szCs w:val="24"/>
        </w:rPr>
        <w:t>类，即</w:t>
      </w:r>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t</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(k)</m:t>
        </m:r>
      </m:oMath>
      <w:r w:rsidRPr="00E749D6">
        <w:rPr>
          <w:rFonts w:ascii="宋体" w:hAnsi="宋体" w:hint="eastAsia"/>
          <w:sz w:val="24"/>
          <w:szCs w:val="24"/>
        </w:rPr>
        <w:t>。</w:t>
      </w:r>
    </w:p>
    <w:p w:rsidR="00635506" w:rsidRPr="00E749D6" w:rsidRDefault="00635506" w:rsidP="00635506">
      <w:pPr>
        <w:spacing w:line="360" w:lineRule="auto"/>
        <w:ind w:firstLineChars="200" w:firstLine="480"/>
        <w:rPr>
          <w:rFonts w:ascii="宋体" w:hAnsi="宋体"/>
          <w:sz w:val="24"/>
          <w:szCs w:val="24"/>
        </w:rPr>
      </w:pPr>
      <w:r w:rsidRPr="00E749D6">
        <w:rPr>
          <w:rFonts w:ascii="宋体" w:hAnsi="宋体" w:hint="eastAsia"/>
          <w:sz w:val="24"/>
          <w:szCs w:val="24"/>
        </w:rPr>
        <w:t>(4) 重新计算各类的新的聚类中心：</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k+1</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den>
        </m:f>
        <m:nary>
          <m:naryPr>
            <m:chr m:val="∑"/>
            <m:limLoc m:val="undOvr"/>
            <m:supHide m:val="1"/>
            <m:ctrlPr>
              <w:rPr>
                <w:rFonts w:ascii="Cambria Math" w:hAnsi="Cambria Math"/>
                <w:i/>
                <w:sz w:val="24"/>
                <w:szCs w:val="24"/>
              </w:rPr>
            </m:ctrlPr>
          </m:naryPr>
          <m:sub>
            <m:r>
              <w:rPr>
                <w:rFonts w:ascii="Cambria Math" w:hAnsi="Cambria Math"/>
                <w:sz w:val="24"/>
                <w:szCs w:val="24"/>
              </w:rPr>
              <m:t>G∈</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(k)</m:t>
            </m:r>
          </m:sub>
          <m:sup/>
          <m:e>
            <m:r>
              <w:rPr>
                <w:rFonts w:ascii="Cambria Math" w:hAnsi="Cambria Math"/>
                <w:sz w:val="24"/>
                <w:szCs w:val="24"/>
              </w:rPr>
              <m:t>G</m:t>
            </m:r>
          </m:e>
        </m:nary>
      </m:oMath>
      <w:r w:rsidRPr="00E749D6">
        <w:rPr>
          <w:rFonts w:ascii="宋体" w:hAnsi="宋体" w:hint="eastAsia"/>
          <w:sz w:val="24"/>
          <w:szCs w:val="24"/>
        </w:rPr>
        <w:t>，</w:t>
      </w:r>
      <w:proofErr w:type="spellStart"/>
      <w:r>
        <w:rPr>
          <w:rFonts w:ascii="宋体" w:hAnsi="宋体" w:hint="eastAsia"/>
          <w:sz w:val="24"/>
          <w:szCs w:val="24"/>
        </w:rPr>
        <w:t>i</w:t>
      </w:r>
      <w:proofErr w:type="spellEnd"/>
      <w:r>
        <w:rPr>
          <w:rFonts w:ascii="宋体" w:hAnsi="宋体" w:hint="eastAsia"/>
          <w:sz w:val="24"/>
          <w:szCs w:val="24"/>
        </w:rPr>
        <w:t>=1,2,…,h，</w:t>
      </w:r>
      <w:r w:rsidRPr="00E749D6">
        <w:rPr>
          <w:rFonts w:ascii="宋体" w:hAnsi="宋体" w:hint="eastAsia"/>
          <w:sz w:val="24"/>
          <w:szCs w:val="24"/>
        </w:rPr>
        <w:t>其中</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i</m:t>
            </m:r>
          </m:sub>
        </m:sSub>
      </m:oMath>
      <w:r w:rsidRPr="00E749D6">
        <w:rPr>
          <w:rFonts w:ascii="宋体" w:hAnsi="宋体" w:hint="eastAsia"/>
          <w:sz w:val="24"/>
          <w:szCs w:val="24"/>
        </w:rPr>
        <w:t>为第</w:t>
      </w:r>
      <w:proofErr w:type="spellStart"/>
      <w:r>
        <w:rPr>
          <w:rFonts w:ascii="宋体" w:hAnsi="宋体" w:hint="eastAsia"/>
          <w:sz w:val="24"/>
          <w:szCs w:val="24"/>
        </w:rPr>
        <w:t>i</w:t>
      </w:r>
      <w:proofErr w:type="spellEnd"/>
      <w:proofErr w:type="gramStart"/>
      <w:r w:rsidRPr="00E749D6">
        <w:rPr>
          <w:rFonts w:ascii="宋体" w:hAnsi="宋体" w:hint="eastAsia"/>
          <w:sz w:val="24"/>
          <w:szCs w:val="24"/>
        </w:rPr>
        <w:t>个</w:t>
      </w:r>
      <w:proofErr w:type="gramEnd"/>
      <w:r w:rsidRPr="00E749D6">
        <w:rPr>
          <w:rFonts w:ascii="宋体" w:hAnsi="宋体" w:hint="eastAsia"/>
          <w:sz w:val="24"/>
          <w:szCs w:val="24"/>
        </w:rPr>
        <w:t>聚类域</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(k)</m:t>
        </m:r>
      </m:oMath>
      <w:r w:rsidRPr="00E749D6">
        <w:rPr>
          <w:rFonts w:ascii="宋体" w:hAnsi="宋体" w:hint="eastAsia"/>
          <w:sz w:val="24"/>
          <w:szCs w:val="24"/>
        </w:rPr>
        <w:t>中包含的样本数。</w:t>
      </w:r>
    </w:p>
    <w:p w:rsidR="00635506" w:rsidRPr="005757C1" w:rsidRDefault="00635506" w:rsidP="00635506">
      <w:pPr>
        <w:spacing w:line="360" w:lineRule="auto"/>
        <w:ind w:firstLineChars="200" w:firstLine="480"/>
        <w:rPr>
          <w:rFonts w:ascii="宋体" w:hAnsi="宋体"/>
          <w:sz w:val="24"/>
          <w:szCs w:val="24"/>
        </w:rPr>
      </w:pPr>
      <w:r w:rsidRPr="00E749D6">
        <w:rPr>
          <w:rFonts w:ascii="宋体" w:hAnsi="宋体" w:hint="eastAsia"/>
          <w:sz w:val="24"/>
          <w:szCs w:val="24"/>
        </w:rPr>
        <w:t xml:space="preserve">(5) 如果 </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k+1</m:t>
            </m:r>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k</m:t>
            </m:r>
          </m:e>
        </m:d>
        <m:r>
          <w:rPr>
            <w:rFonts w:ascii="Cambria Math" w:hAnsi="Cambria Math"/>
            <w:sz w:val="24"/>
            <w:szCs w:val="24"/>
          </w:rPr>
          <m:t>‖&gt;ε</m:t>
        </m:r>
      </m:oMath>
      <w:r w:rsidRPr="00E749D6">
        <w:rPr>
          <w:rFonts w:ascii="宋体" w:hAnsi="宋体" w:hint="eastAsia"/>
          <w:sz w:val="24"/>
          <w:szCs w:val="24"/>
        </w:rPr>
        <w:t>，转(2)，否则聚类结束，转(6)。</w:t>
      </w:r>
      <w:r w:rsidR="00375ACC">
        <w:rPr>
          <w:rFonts w:ascii="宋体" w:hAnsi="宋体" w:hint="eastAsia"/>
          <w:sz w:val="24"/>
          <w:szCs w:val="24"/>
        </w:rPr>
        <w:t>其中</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k+1</m:t>
            </m:r>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k</m:t>
            </m:r>
          </m:e>
        </m:d>
        <m:r>
          <w:rPr>
            <w:rFonts w:ascii="Cambria Math" w:hAnsi="Cambria Math"/>
            <w:sz w:val="24"/>
            <w:szCs w:val="24"/>
          </w:rPr>
          <m:t>‖</m:t>
        </m:r>
      </m:oMath>
      <w:r w:rsidR="00375ACC">
        <w:rPr>
          <w:rFonts w:ascii="宋体" w:hAnsi="宋体" w:hint="eastAsia"/>
          <w:sz w:val="24"/>
          <w:szCs w:val="24"/>
        </w:rPr>
        <w:t>表示聚类中心</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k+1</m:t>
            </m:r>
          </m:e>
        </m:d>
      </m:oMath>
      <w:r w:rsidR="00375ACC">
        <w:rPr>
          <w:rFonts w:ascii="宋体" w:hAnsi="宋体" w:hint="eastAsia"/>
          <w:sz w:val="24"/>
          <w:szCs w:val="24"/>
        </w:rPr>
        <w:t>和聚类中心</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k</m:t>
            </m:r>
          </m:e>
        </m:d>
      </m:oMath>
      <w:r w:rsidR="00375ACC">
        <w:rPr>
          <w:rFonts w:ascii="宋体" w:hAnsi="宋体" w:hint="eastAsia"/>
          <w:sz w:val="24"/>
          <w:szCs w:val="24"/>
        </w:rPr>
        <w:t>的距离，</w:t>
      </w:r>
      <m:oMath>
        <m:r>
          <w:rPr>
            <w:rFonts w:ascii="Cambria Math" w:hAnsi="Cambria Math"/>
            <w:sz w:val="24"/>
            <w:szCs w:val="24"/>
          </w:rPr>
          <m:t>ε</m:t>
        </m:r>
      </m:oMath>
      <w:r w:rsidR="00375ACC">
        <w:rPr>
          <w:rFonts w:ascii="宋体" w:hAnsi="宋体" w:hint="eastAsia"/>
          <w:sz w:val="24"/>
          <w:szCs w:val="24"/>
        </w:rPr>
        <w:t>表示</w:t>
      </w:r>
      <w:r w:rsidR="005757C1">
        <w:rPr>
          <w:rFonts w:ascii="宋体" w:hAnsi="宋体" w:hint="eastAsia"/>
          <w:sz w:val="24"/>
          <w:szCs w:val="24"/>
        </w:rPr>
        <w:t>阀值，可设</w:t>
      </w:r>
      <m:oMath>
        <m:r>
          <w:rPr>
            <w:rFonts w:ascii="Cambria Math" w:hAnsi="Cambria Math"/>
            <w:sz w:val="24"/>
            <w:szCs w:val="24"/>
          </w:rPr>
          <m:t>ε=</m:t>
        </m:r>
        <m:r>
          <m:rPr>
            <m:sty m:val="p"/>
          </m:rPr>
          <w:rPr>
            <w:rFonts w:ascii="Cambria Math" w:hAnsi="Cambria Math"/>
            <w:sz w:val="24"/>
            <w:szCs w:val="24"/>
          </w:rPr>
          <m:t>0.001</m:t>
        </m:r>
      </m:oMath>
    </w:p>
    <w:p w:rsidR="00635506" w:rsidRPr="00E749D6" w:rsidRDefault="00635506" w:rsidP="00635506">
      <w:pPr>
        <w:spacing w:line="360" w:lineRule="auto"/>
        <w:ind w:firstLineChars="200" w:firstLine="480"/>
        <w:rPr>
          <w:rFonts w:ascii="宋体" w:hAnsi="宋体"/>
          <w:sz w:val="24"/>
          <w:szCs w:val="24"/>
        </w:rPr>
      </w:pPr>
      <w:r w:rsidRPr="00E749D6">
        <w:rPr>
          <w:rFonts w:ascii="宋体" w:hAnsi="宋体" w:hint="eastAsia"/>
          <w:sz w:val="24"/>
          <w:szCs w:val="24"/>
        </w:rPr>
        <w:t>(6) 根据各聚类中心之间的距离</w:t>
      </w:r>
      <w:proofErr w:type="gramStart"/>
      <w:r w:rsidRPr="00E749D6">
        <w:rPr>
          <w:rFonts w:ascii="宋体" w:hAnsi="宋体" w:hint="eastAsia"/>
          <w:sz w:val="24"/>
          <w:szCs w:val="24"/>
        </w:rPr>
        <w:t>确定各隐节点</w:t>
      </w:r>
      <w:proofErr w:type="gramEnd"/>
      <w:r w:rsidRPr="00E749D6">
        <w:rPr>
          <w:rFonts w:ascii="宋体" w:hAnsi="宋体" w:hint="eastAsia"/>
          <w:sz w:val="24"/>
          <w:szCs w:val="24"/>
        </w:rPr>
        <w:t>的扩展常数。</w:t>
      </w:r>
      <w:proofErr w:type="gramStart"/>
      <w:r w:rsidRPr="00E749D6">
        <w:rPr>
          <w:rFonts w:ascii="宋体" w:hAnsi="宋体" w:hint="eastAsia"/>
          <w:sz w:val="24"/>
          <w:szCs w:val="24"/>
        </w:rPr>
        <w:t>隐</w:t>
      </w:r>
      <w:proofErr w:type="gramEnd"/>
      <w:r w:rsidRPr="00E749D6">
        <w:rPr>
          <w:rFonts w:ascii="宋体" w:hAnsi="宋体" w:hint="eastAsia"/>
          <w:sz w:val="24"/>
          <w:szCs w:val="24"/>
        </w:rPr>
        <w:t>节点的扩展常数取</w:t>
      </w:r>
      <m:oMath>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i</m:t>
            </m:r>
          </m:sub>
        </m:sSub>
        <m:r>
          <w:rPr>
            <w:rFonts w:ascii="Cambria Math" w:hAnsi="Cambria Math"/>
            <w:sz w:val="24"/>
            <w:szCs w:val="24"/>
          </w:rPr>
          <m:t>=κ</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oMath>
      <w:r w:rsidRPr="00E749D6">
        <w:rPr>
          <w:rFonts w:ascii="宋体" w:hAnsi="宋体" w:hint="eastAsia"/>
          <w:sz w:val="24"/>
          <w:szCs w:val="24"/>
        </w:rPr>
        <w:t>，其中</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i</m:t>
            </m:r>
          </m:sub>
        </m:sSub>
      </m:oMath>
      <w:r w:rsidRPr="00E749D6">
        <w:rPr>
          <w:rFonts w:ascii="宋体" w:hAnsi="宋体" w:hint="eastAsia"/>
          <w:sz w:val="24"/>
          <w:szCs w:val="24"/>
        </w:rPr>
        <w:t>为第</w:t>
      </w:r>
      <w:proofErr w:type="spellStart"/>
      <w:r>
        <w:rPr>
          <w:rFonts w:ascii="宋体" w:hAnsi="宋体" w:hint="eastAsia"/>
          <w:sz w:val="24"/>
          <w:szCs w:val="24"/>
        </w:rPr>
        <w:t>i</w:t>
      </w:r>
      <w:proofErr w:type="spellEnd"/>
      <w:proofErr w:type="gramStart"/>
      <w:r w:rsidRPr="00E749D6">
        <w:rPr>
          <w:rFonts w:ascii="宋体" w:hAnsi="宋体" w:hint="eastAsia"/>
          <w:sz w:val="24"/>
          <w:szCs w:val="24"/>
        </w:rPr>
        <w:t>个</w:t>
      </w:r>
      <w:proofErr w:type="gramEnd"/>
      <w:r w:rsidR="00D13977">
        <w:rPr>
          <w:rFonts w:ascii="宋体" w:hAnsi="宋体" w:hint="eastAsia"/>
          <w:sz w:val="24"/>
          <w:szCs w:val="24"/>
        </w:rPr>
        <w:t>聚类</w:t>
      </w:r>
      <w:r w:rsidRPr="00E749D6">
        <w:rPr>
          <w:rFonts w:ascii="宋体" w:hAnsi="宋体" w:hint="eastAsia"/>
          <w:sz w:val="24"/>
          <w:szCs w:val="24"/>
        </w:rPr>
        <w:t>中心与其他最近的</w:t>
      </w:r>
      <w:r w:rsidR="00D13977">
        <w:rPr>
          <w:rFonts w:ascii="宋体" w:hAnsi="宋体" w:hint="eastAsia"/>
          <w:sz w:val="24"/>
          <w:szCs w:val="24"/>
        </w:rPr>
        <w:t>聚类</w:t>
      </w:r>
      <w:r w:rsidRPr="00E749D6">
        <w:rPr>
          <w:rFonts w:ascii="宋体" w:hAnsi="宋体" w:hint="eastAsia"/>
          <w:sz w:val="24"/>
          <w:szCs w:val="24"/>
        </w:rPr>
        <w:t>中心之间的距离，即</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min</m:t>
                </m:r>
              </m:e>
              <m:lim>
                <m:r>
                  <w:rPr>
                    <w:rFonts w:ascii="Cambria Math" w:hAnsi="Cambria Math"/>
                    <w:sz w:val="24"/>
                    <w:szCs w:val="24"/>
                  </w:rPr>
                  <m:t>j≠i</m:t>
                </m:r>
              </m:lim>
            </m:limLow>
          </m:fName>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r>
              <m:rPr>
                <m:sty m:val="p"/>
              </m:rPr>
              <w:rPr>
                <w:rFonts w:ascii="Cambria Math" w:hAnsi="Cambria Math"/>
                <w:sz w:val="24"/>
                <w:szCs w:val="24"/>
              </w:rPr>
              <m:t>(k)‖</m:t>
            </m:r>
          </m:e>
        </m:func>
      </m:oMath>
      <w:r w:rsidRPr="00E749D6">
        <w:rPr>
          <w:rFonts w:ascii="宋体" w:hAnsi="宋体" w:hint="eastAsia"/>
          <w:sz w:val="24"/>
          <w:szCs w:val="24"/>
        </w:rPr>
        <w:t>，</w:t>
      </w:r>
      <m:oMath>
        <m:r>
          <w:rPr>
            <w:rFonts w:ascii="Cambria Math" w:hAnsi="Cambria Math"/>
            <w:sz w:val="24"/>
            <w:szCs w:val="24"/>
          </w:rPr>
          <m:t>κ</m:t>
        </m:r>
      </m:oMath>
      <w:r w:rsidRPr="00E749D6">
        <w:rPr>
          <w:rFonts w:ascii="宋体" w:hAnsi="宋体" w:hint="eastAsia"/>
          <w:sz w:val="24"/>
          <w:szCs w:val="24"/>
        </w:rPr>
        <w:t>称重叠系数</w:t>
      </w:r>
      <w:r>
        <w:rPr>
          <w:rFonts w:ascii="宋体" w:hAnsi="宋体" w:hint="eastAsia"/>
          <w:sz w:val="24"/>
          <w:szCs w:val="24"/>
        </w:rPr>
        <w:t>，一般取</w:t>
      </w:r>
      <m:oMath>
        <m:r>
          <w:rPr>
            <w:rFonts w:ascii="Cambria Math" w:hAnsi="Cambria Math"/>
            <w:sz w:val="24"/>
            <w:szCs w:val="24"/>
          </w:rPr>
          <m:t>κ=</m:t>
        </m:r>
        <m:r>
          <m:rPr>
            <m:sty m:val="p"/>
          </m:rPr>
          <w:rPr>
            <w:rFonts w:ascii="Cambria Math" w:hAnsi="Cambria Math"/>
            <w:sz w:val="24"/>
            <w:szCs w:val="24"/>
          </w:rPr>
          <m:t>1</m:t>
        </m:r>
      </m:oMath>
      <w:r w:rsidRPr="00E749D6">
        <w:rPr>
          <w:rFonts w:ascii="宋体" w:hAnsi="宋体" w:hint="eastAsia"/>
          <w:sz w:val="24"/>
          <w:szCs w:val="24"/>
        </w:rPr>
        <w:t>。</w:t>
      </w:r>
    </w:p>
    <w:p w:rsidR="007E265B" w:rsidRPr="00826F31" w:rsidRDefault="007E265B" w:rsidP="00D2787B">
      <w:pPr>
        <w:pStyle w:val="2"/>
        <w:numPr>
          <w:ilvl w:val="1"/>
          <w:numId w:val="10"/>
        </w:numPr>
      </w:pPr>
      <w:bookmarkStart w:id="12" w:name="_Toc331540209"/>
      <w:r w:rsidRPr="00826F31">
        <w:rPr>
          <w:rFonts w:hint="eastAsia"/>
        </w:rPr>
        <w:t>确定权重</w:t>
      </w:r>
      <w:bookmarkEnd w:id="12"/>
    </w:p>
    <w:p w:rsidR="00635506" w:rsidRDefault="00635506" w:rsidP="00635506">
      <w:pPr>
        <w:spacing w:line="360" w:lineRule="auto"/>
        <w:ind w:firstLineChars="200" w:firstLine="480"/>
        <w:rPr>
          <w:rFonts w:ascii="宋体" w:hAnsi="宋体"/>
          <w:sz w:val="24"/>
          <w:szCs w:val="24"/>
        </w:rPr>
      </w:pPr>
      <w:proofErr w:type="gramStart"/>
      <w:r w:rsidRPr="00E749D6">
        <w:rPr>
          <w:rFonts w:ascii="宋体" w:hAnsi="宋体" w:hint="eastAsia"/>
          <w:sz w:val="24"/>
          <w:szCs w:val="24"/>
        </w:rPr>
        <w:t>一旦各隐节点</w:t>
      </w:r>
      <w:proofErr w:type="gramEnd"/>
      <w:r w:rsidRPr="00E749D6">
        <w:rPr>
          <w:rFonts w:ascii="宋体" w:hAnsi="宋体" w:hint="eastAsia"/>
          <w:sz w:val="24"/>
          <w:szCs w:val="24"/>
        </w:rPr>
        <w:t>的数据中心和扩展常数确定了，输出权矢量</w:t>
      </w:r>
      <m:oMath>
        <m:r>
          <m:rPr>
            <m:sty m:val="p"/>
          </m:rPr>
          <w:rPr>
            <w:rFonts w:ascii="Cambria Math" w:hAnsi="Cambria Math"/>
            <w:sz w:val="24"/>
            <w:szCs w:val="24"/>
          </w:rPr>
          <m:t>w=</m:t>
        </m:r>
        <m:sSup>
          <m:sSupPr>
            <m:ctrlPr>
              <w:rPr>
                <w:rFonts w:ascii="Cambria Math" w:hAnsi="Cambria Math"/>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2</m:t>
                </m:r>
              </m:sub>
            </m:sSub>
            <m:r>
              <w:rPr>
                <w:rFonts w:ascii="Cambria Math" w:hAnsi="Cambria Math"/>
                <w:sz w:val="24"/>
                <w:szCs w:val="24"/>
              </w:rPr>
              <m:t>,</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h</m:t>
                </m:r>
              </m:sub>
            </m:sSub>
            <m:r>
              <w:rPr>
                <w:rFonts w:ascii="Cambria Math" w:hAnsi="Cambria Math"/>
                <w:sz w:val="24"/>
                <w:szCs w:val="24"/>
              </w:rPr>
              <m:t>]</m:t>
            </m:r>
          </m:e>
          <m:sup>
            <m:r>
              <w:rPr>
                <w:rFonts w:ascii="Cambria Math" w:hAnsi="Cambria Math"/>
                <w:sz w:val="24"/>
                <w:szCs w:val="24"/>
              </w:rPr>
              <m:t>T</m:t>
            </m:r>
          </m:sup>
        </m:sSup>
      </m:oMath>
      <w:r w:rsidRPr="00E749D6">
        <w:rPr>
          <w:rFonts w:ascii="宋体" w:hAnsi="宋体" w:hint="eastAsia"/>
          <w:sz w:val="24"/>
          <w:szCs w:val="24"/>
        </w:rPr>
        <w:t>就可以使用最小二乘方法（LMS）直接计算。假定当输入为</w:t>
      </w:r>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t</m:t>
            </m:r>
          </m:sub>
        </m:sSub>
      </m:oMath>
      <w:r w:rsidRPr="00E749D6">
        <w:rPr>
          <w:rFonts w:ascii="宋体" w:hAnsi="宋体" w:hint="eastAsia"/>
          <w:sz w:val="24"/>
          <w:szCs w:val="24"/>
        </w:rPr>
        <w:t>，</w:t>
      </w:r>
      <w:r w:rsidR="00CE7385">
        <w:rPr>
          <w:rFonts w:ascii="宋体" w:hAnsi="宋体" w:hint="eastAsia"/>
          <w:sz w:val="24"/>
          <w:szCs w:val="24"/>
        </w:rPr>
        <w:t>t=20,21，…，20+N-1</w:t>
      </w:r>
      <w:r w:rsidRPr="00E749D6">
        <w:rPr>
          <w:rFonts w:ascii="宋体" w:hAnsi="宋体" w:hint="eastAsia"/>
          <w:sz w:val="24"/>
          <w:szCs w:val="24"/>
        </w:rPr>
        <w:t xml:space="preserve"> 时，第</w:t>
      </w:r>
      <w:proofErr w:type="spellStart"/>
      <w:r w:rsidR="00E42D74">
        <w:rPr>
          <w:rFonts w:ascii="宋体" w:hAnsi="宋体" w:hint="eastAsia"/>
          <w:sz w:val="24"/>
          <w:szCs w:val="24"/>
        </w:rPr>
        <w:t>i</w:t>
      </w:r>
      <w:proofErr w:type="spellEnd"/>
      <w:proofErr w:type="gramStart"/>
      <w:r w:rsidRPr="00E749D6">
        <w:rPr>
          <w:rFonts w:ascii="宋体" w:hAnsi="宋体" w:hint="eastAsia"/>
          <w:sz w:val="24"/>
          <w:szCs w:val="24"/>
        </w:rPr>
        <w:t>个</w:t>
      </w:r>
      <w:proofErr w:type="gramEnd"/>
      <w:r w:rsidRPr="00E749D6">
        <w:rPr>
          <w:rFonts w:ascii="宋体" w:hAnsi="宋体" w:hint="eastAsia"/>
          <w:sz w:val="24"/>
          <w:szCs w:val="24"/>
        </w:rPr>
        <w:t>隐节点的输出</w:t>
      </w:r>
      <w:r>
        <w:rPr>
          <w:rFonts w:ascii="宋体" w:hAnsi="宋体" w:hint="eastAsia"/>
          <w:sz w:val="24"/>
          <w:szCs w:val="24"/>
        </w:rPr>
        <w:t>为：</w:t>
      </w:r>
    </w:p>
    <w:p w:rsidR="00635506" w:rsidRPr="00E42D74" w:rsidRDefault="00DB10E8" w:rsidP="00635506">
      <w:pPr>
        <w:spacing w:line="360" w:lineRule="auto"/>
        <w:ind w:firstLineChars="200" w:firstLine="480"/>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ti</m:t>
              </m:r>
            </m:sub>
          </m:sSub>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e</m:t>
              </m:r>
            </m:e>
            <m:sup>
              <m:r>
                <w:rPr>
                  <w:rFonts w:ascii="Cambria Math" w:hAnsi="Cambria Math"/>
                  <w:sz w:val="24"/>
                  <w:szCs w:val="24"/>
                </w:rPr>
                <m:t>-</m:t>
              </m:r>
              <m:f>
                <m:fPr>
                  <m:ctrlPr>
                    <w:rPr>
                      <w:rFonts w:ascii="Cambria Math" w:hAnsi="Cambria Math"/>
                      <w:i/>
                      <w:sz w:val="24"/>
                      <w:szCs w:val="24"/>
                    </w:rPr>
                  </m:ctrlPr>
                </m:fPr>
                <m:num>
                  <m:r>
                    <w:rPr>
                      <w:rFonts w:ascii="Cambria Math" w:hAnsi="Cambria Math"/>
                      <w:kern w:val="0"/>
                      <w:sz w:val="24"/>
                      <w:szCs w:val="24"/>
                    </w:rPr>
                    <m:t>‖</m:t>
                  </m:r>
                  <m:sSub>
                    <m:sSubPr>
                      <m:ctrlPr>
                        <w:rPr>
                          <w:rFonts w:ascii="Cambria Math" w:hAnsi="Cambria Math"/>
                          <w:i/>
                          <w:kern w:val="0"/>
                          <w:sz w:val="24"/>
                          <w:szCs w:val="24"/>
                        </w:rPr>
                      </m:ctrlPr>
                    </m:sSubPr>
                    <m:e>
                      <m:r>
                        <w:rPr>
                          <w:rFonts w:ascii="Cambria Math" w:hAnsi="Cambria Math"/>
                          <w:kern w:val="0"/>
                          <w:sz w:val="24"/>
                          <w:szCs w:val="24"/>
                        </w:rPr>
                        <m:t>G</m:t>
                      </m:r>
                    </m:e>
                    <m:sub>
                      <m:r>
                        <w:rPr>
                          <w:rFonts w:ascii="Cambria Math" w:hAnsi="Cambria Math"/>
                          <w:kern w:val="0"/>
                          <w:sz w:val="24"/>
                          <w:szCs w:val="24"/>
                        </w:rPr>
                        <m:t>t</m:t>
                      </m:r>
                    </m:sub>
                  </m:sSub>
                  <m:r>
                    <w:rPr>
                      <w:rFonts w:ascii="Cambria Math" w:hAnsi="Cambria Math"/>
                      <w:kern w:val="0"/>
                      <w:sz w:val="24"/>
                      <w:szCs w:val="24"/>
                    </w:rPr>
                    <m:t>-</m:t>
                  </m:r>
                  <m:sSub>
                    <m:sSubPr>
                      <m:ctrlPr>
                        <w:rPr>
                          <w:rFonts w:ascii="Cambria Math" w:hAnsi="Cambria Math"/>
                          <w:i/>
                          <w:kern w:val="0"/>
                          <w:sz w:val="24"/>
                          <w:szCs w:val="24"/>
                        </w:rPr>
                      </m:ctrlPr>
                    </m:sSubPr>
                    <m:e>
                      <m:r>
                        <w:rPr>
                          <w:rFonts w:ascii="Cambria Math" w:hAnsi="Cambria Math"/>
                          <w:kern w:val="0"/>
                          <w:sz w:val="24"/>
                          <w:szCs w:val="24"/>
                        </w:rPr>
                        <m:t>c</m:t>
                      </m:r>
                    </m:e>
                    <m:sub>
                      <m:r>
                        <w:rPr>
                          <w:rFonts w:ascii="Cambria Math" w:hAnsi="Cambria Math"/>
                          <w:kern w:val="0"/>
                          <w:sz w:val="24"/>
                          <w:szCs w:val="24"/>
                        </w:rPr>
                        <m:t>i</m:t>
                      </m:r>
                    </m:sub>
                  </m:sSub>
                  <m:r>
                    <m:rPr>
                      <m:sty m:val="p"/>
                    </m:rPr>
                    <w:rPr>
                      <w:rFonts w:ascii="Cambria Math" w:hAnsi="Cambria Math"/>
                      <w:kern w:val="0"/>
                      <w:sz w:val="24"/>
                      <w:szCs w:val="24"/>
                    </w:rPr>
                    <m:t>‖</m:t>
                  </m:r>
                </m:num>
                <m:den>
                  <m:r>
                    <w:rPr>
                      <w:rFonts w:ascii="Cambria Math" w:hAnsi="Cambria Math"/>
                      <w:sz w:val="24"/>
                      <w:szCs w:val="24"/>
                    </w:rPr>
                    <m:t>2</m:t>
                  </m:r>
                  <m:sSubSup>
                    <m:sSubSupPr>
                      <m:ctrlPr>
                        <w:rPr>
                          <w:rFonts w:ascii="Cambria Math" w:hAnsi="Cambria Math"/>
                          <w:i/>
                          <w:sz w:val="24"/>
                          <w:szCs w:val="24"/>
                        </w:rPr>
                      </m:ctrlPr>
                    </m:sSubSupPr>
                    <m:e>
                      <m:r>
                        <w:rPr>
                          <w:rFonts w:ascii="Cambria Math" w:hAnsi="Cambria Math"/>
                          <w:sz w:val="24"/>
                          <w:szCs w:val="24"/>
                        </w:rPr>
                        <m:t>δ</m:t>
                      </m:r>
                    </m:e>
                    <m:sub>
                      <m:r>
                        <w:rPr>
                          <w:rFonts w:ascii="Cambria Math" w:hAnsi="Cambria Math"/>
                          <w:sz w:val="24"/>
                          <w:szCs w:val="24"/>
                        </w:rPr>
                        <m:t>i</m:t>
                      </m:r>
                    </m:sub>
                    <m:sup>
                      <m:r>
                        <w:rPr>
                          <w:rFonts w:ascii="Cambria Math" w:hAnsi="Cambria Math"/>
                          <w:sz w:val="24"/>
                          <w:szCs w:val="24"/>
                        </w:rPr>
                        <m:t>2</m:t>
                      </m:r>
                    </m:sup>
                  </m:sSubSup>
                </m:den>
              </m:f>
            </m:sup>
          </m:sSup>
        </m:oMath>
      </m:oMathPara>
    </w:p>
    <w:p w:rsidR="00635506" w:rsidRDefault="00635506" w:rsidP="00635506">
      <w:pPr>
        <w:spacing w:line="360" w:lineRule="auto"/>
        <w:ind w:firstLineChars="200" w:firstLine="480"/>
        <w:rPr>
          <w:rFonts w:ascii="宋体" w:hAnsi="宋体"/>
          <w:sz w:val="24"/>
          <w:szCs w:val="24"/>
        </w:rPr>
      </w:pPr>
      <w:r w:rsidRPr="00E749D6">
        <w:rPr>
          <w:rFonts w:ascii="宋体" w:hAnsi="宋体" w:hint="eastAsia"/>
          <w:sz w:val="24"/>
          <w:szCs w:val="24"/>
        </w:rPr>
        <w:t>则</w:t>
      </w:r>
      <w:proofErr w:type="gramStart"/>
      <w:r w:rsidRPr="00E749D6">
        <w:rPr>
          <w:rFonts w:ascii="宋体" w:hAnsi="宋体" w:hint="eastAsia"/>
          <w:sz w:val="24"/>
          <w:szCs w:val="24"/>
        </w:rPr>
        <w:t>隐层输</w:t>
      </w:r>
      <w:proofErr w:type="gramEnd"/>
      <w:r w:rsidRPr="00E749D6">
        <w:rPr>
          <w:rFonts w:ascii="宋体" w:hAnsi="宋体" w:hint="eastAsia"/>
          <w:sz w:val="24"/>
          <w:szCs w:val="24"/>
        </w:rPr>
        <w:t>出阵为</w:t>
      </w:r>
    </w:p>
    <w:p w:rsidR="00635506" w:rsidRPr="00E749D6" w:rsidRDefault="00DB10E8" w:rsidP="00635506">
      <w:pPr>
        <w:spacing w:line="360" w:lineRule="auto"/>
        <w:ind w:firstLineChars="200" w:firstLine="480"/>
        <w:rPr>
          <w:rFonts w:ascii="宋体" w:hAnsi="宋体"/>
          <w:sz w:val="24"/>
          <w:szCs w:val="24"/>
        </w:rPr>
      </w:pPr>
      <m:oMathPara>
        <m:oMath>
          <m:acc>
            <m:accPr>
              <m:ctrlPr>
                <w:rPr>
                  <w:rFonts w:ascii="Cambria Math" w:hAnsi="Cambria Math"/>
                  <w:sz w:val="24"/>
                  <w:szCs w:val="24"/>
                </w:rPr>
              </m:ctrlPr>
            </m:accPr>
            <m:e>
              <m:r>
                <w:rPr>
                  <w:rFonts w:ascii="Cambria Math" w:hAnsi="Cambria Math"/>
                  <w:sz w:val="24"/>
                  <w:szCs w:val="24"/>
                </w:rPr>
                <m:t>H</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ti</m:t>
              </m:r>
            </m:sub>
          </m:sSub>
          <m:r>
            <w:rPr>
              <w:rFonts w:ascii="Cambria Math" w:hAnsi="Cambria Math"/>
              <w:sz w:val="24"/>
              <w:szCs w:val="24"/>
            </w:rPr>
            <m:t>]</m:t>
          </m:r>
        </m:oMath>
      </m:oMathPara>
    </w:p>
    <w:p w:rsidR="00635506" w:rsidRDefault="00635506" w:rsidP="00635506">
      <w:pPr>
        <w:spacing w:line="360" w:lineRule="auto"/>
        <w:ind w:firstLineChars="200" w:firstLine="480"/>
        <w:rPr>
          <w:rFonts w:ascii="宋体" w:hAnsi="宋体"/>
          <w:sz w:val="24"/>
          <w:szCs w:val="24"/>
        </w:rPr>
      </w:pPr>
      <w:r w:rsidRPr="00E749D6">
        <w:rPr>
          <w:rFonts w:ascii="宋体" w:hAnsi="宋体" w:hint="eastAsia"/>
          <w:sz w:val="24"/>
          <w:szCs w:val="24"/>
        </w:rPr>
        <w:t>则</w:t>
      </w:r>
      <m:oMath>
        <m:acc>
          <m:accPr>
            <m:ctrlPr>
              <w:rPr>
                <w:rFonts w:ascii="Cambria Math" w:hAnsi="Cambria Math"/>
                <w:sz w:val="24"/>
                <w:szCs w:val="24"/>
              </w:rPr>
            </m:ctrlPr>
          </m:accPr>
          <m:e>
            <m:r>
              <w:rPr>
                <w:rFonts w:ascii="Cambria Math" w:hAnsi="Cambria Math"/>
                <w:sz w:val="24"/>
                <w:szCs w:val="24"/>
              </w:rPr>
              <m:t>H</m:t>
            </m:r>
          </m:e>
        </m:acc>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N×h</m:t>
            </m:r>
          </m:sup>
        </m:sSup>
      </m:oMath>
      <w:r w:rsidRPr="00E749D6">
        <w:rPr>
          <w:rFonts w:ascii="宋体" w:hAnsi="宋体" w:hint="eastAsia"/>
          <w:sz w:val="24"/>
          <w:szCs w:val="24"/>
        </w:rPr>
        <w:t>。如果RBF 网的</w:t>
      </w:r>
      <w:proofErr w:type="gramStart"/>
      <w:r w:rsidRPr="00E749D6">
        <w:rPr>
          <w:rFonts w:ascii="宋体" w:hAnsi="宋体" w:hint="eastAsia"/>
          <w:sz w:val="24"/>
          <w:szCs w:val="24"/>
        </w:rPr>
        <w:t>当前权</w:t>
      </w:r>
      <w:proofErr w:type="gramEnd"/>
      <w:r w:rsidRPr="00E749D6">
        <w:rPr>
          <w:rFonts w:ascii="宋体" w:hAnsi="宋体" w:hint="eastAsia"/>
          <w:sz w:val="24"/>
          <w:szCs w:val="24"/>
        </w:rPr>
        <w:t>值为</w:t>
      </w:r>
      <m:oMath>
        <m:r>
          <m:rPr>
            <m:sty m:val="p"/>
          </m:rPr>
          <w:rPr>
            <w:rFonts w:ascii="Cambria Math" w:hAnsi="Cambria Math"/>
            <w:sz w:val="24"/>
            <w:szCs w:val="24"/>
          </w:rPr>
          <m:t>w=</m:t>
        </m:r>
        <m:sSup>
          <m:sSupPr>
            <m:ctrlPr>
              <w:rPr>
                <w:rFonts w:ascii="Cambria Math" w:hAnsi="Cambria Math"/>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2</m:t>
                </m:r>
              </m:sub>
            </m:sSub>
            <m:r>
              <w:rPr>
                <w:rFonts w:ascii="Cambria Math" w:hAnsi="Cambria Math"/>
                <w:sz w:val="24"/>
                <w:szCs w:val="24"/>
              </w:rPr>
              <m:t>,</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h</m:t>
                </m:r>
              </m:sub>
            </m:sSub>
            <m:r>
              <w:rPr>
                <w:rFonts w:ascii="Cambria Math" w:hAnsi="Cambria Math"/>
                <w:sz w:val="24"/>
                <w:szCs w:val="24"/>
              </w:rPr>
              <m:t>]</m:t>
            </m:r>
          </m:e>
          <m:sup>
            <m:r>
              <w:rPr>
                <w:rFonts w:ascii="Cambria Math" w:hAnsi="Cambria Math"/>
                <w:sz w:val="24"/>
                <w:szCs w:val="24"/>
              </w:rPr>
              <m:t>T</m:t>
            </m:r>
          </m:sup>
        </m:sSup>
      </m:oMath>
      <w:r>
        <w:rPr>
          <w:rFonts w:ascii="宋体" w:hAnsi="宋体" w:hint="eastAsia"/>
          <w:sz w:val="24"/>
          <w:szCs w:val="24"/>
        </w:rPr>
        <w:t>（待定）</w:t>
      </w:r>
      <w:r w:rsidRPr="00E749D6">
        <w:rPr>
          <w:rFonts w:ascii="宋体" w:hAnsi="宋体" w:hint="eastAsia"/>
          <w:sz w:val="24"/>
          <w:szCs w:val="24"/>
        </w:rPr>
        <w:t>，则对所有样本，网络输出矢量为</w:t>
      </w:r>
    </w:p>
    <w:p w:rsidR="00635506" w:rsidRPr="00E749D6" w:rsidRDefault="00DB10E8" w:rsidP="00635506">
      <w:pPr>
        <w:spacing w:line="360" w:lineRule="auto"/>
        <w:ind w:firstLineChars="200" w:firstLine="480"/>
        <w:rPr>
          <w:rFonts w:ascii="宋体" w:hAnsi="宋体"/>
          <w:sz w:val="24"/>
          <w:szCs w:val="24"/>
        </w:rPr>
      </w:pPr>
      <m:oMathPara>
        <m:oMath>
          <m:acc>
            <m:accPr>
              <m:ctrlPr>
                <w:rPr>
                  <w:rFonts w:ascii="Cambria Math" w:hAnsi="Cambria Math"/>
                  <w:sz w:val="24"/>
                  <w:szCs w:val="24"/>
                </w:rPr>
              </m:ctrlPr>
            </m:accPr>
            <m:e>
              <m:r>
                <w:rPr>
                  <w:rFonts w:ascii="Cambria Math" w:hAnsi="Cambria Math"/>
                  <w:sz w:val="24"/>
                  <w:szCs w:val="24"/>
                </w:rPr>
                <m:t>g</m:t>
              </m:r>
            </m:e>
          </m:acc>
          <m:r>
            <w:rPr>
              <w:rFonts w:ascii="Cambria Math" w:hAnsi="Cambria Math"/>
              <w:sz w:val="24"/>
              <w:szCs w:val="24"/>
            </w:rPr>
            <m:t>=</m:t>
          </m:r>
          <m:acc>
            <m:accPr>
              <m:ctrlPr>
                <w:rPr>
                  <w:rFonts w:ascii="Cambria Math" w:hAnsi="Cambria Math"/>
                  <w:i/>
                  <w:sz w:val="24"/>
                  <w:szCs w:val="24"/>
                </w:rPr>
              </m:ctrlPr>
            </m:accPr>
            <m:e>
              <m:r>
                <w:rPr>
                  <w:rFonts w:ascii="Cambria Math" w:hAnsi="Cambria Math"/>
                  <w:sz w:val="24"/>
                  <w:szCs w:val="24"/>
                </w:rPr>
                <m:t>H</m:t>
              </m:r>
            </m:e>
          </m:acc>
          <m:r>
            <w:rPr>
              <w:rFonts w:ascii="Cambria Math" w:hAnsi="Cambria Math"/>
              <w:sz w:val="24"/>
              <w:szCs w:val="24"/>
            </w:rPr>
            <m:t>w</m:t>
          </m:r>
        </m:oMath>
      </m:oMathPara>
    </w:p>
    <w:p w:rsidR="00635506" w:rsidRPr="00E749D6" w:rsidRDefault="00635506" w:rsidP="00635506">
      <w:pPr>
        <w:spacing w:line="360" w:lineRule="auto"/>
        <w:ind w:firstLineChars="200" w:firstLine="480"/>
        <w:rPr>
          <w:rFonts w:ascii="宋体" w:hAnsi="宋体"/>
          <w:sz w:val="24"/>
          <w:szCs w:val="24"/>
        </w:rPr>
      </w:pPr>
      <w:r w:rsidRPr="00E749D6">
        <w:rPr>
          <w:rFonts w:ascii="宋体" w:hAnsi="宋体" w:hint="eastAsia"/>
          <w:sz w:val="24"/>
          <w:szCs w:val="24"/>
        </w:rPr>
        <w:t>令</w:t>
      </w:r>
      <m:oMath>
        <m:r>
          <m:rPr>
            <m:sty m:val="p"/>
          </m:rPr>
          <w:rPr>
            <w:rFonts w:ascii="Cambria Math" w:hAnsi="Cambria Math"/>
            <w:sz w:val="24"/>
            <w:szCs w:val="24"/>
          </w:rPr>
          <m:t>ε=‖g-</m:t>
        </m:r>
        <m:acc>
          <m:accPr>
            <m:ctrlPr>
              <w:rPr>
                <w:rFonts w:ascii="Cambria Math" w:hAnsi="Cambria Math"/>
                <w:sz w:val="24"/>
                <w:szCs w:val="24"/>
              </w:rPr>
            </m:ctrlPr>
          </m:accPr>
          <m:e>
            <m:r>
              <w:rPr>
                <w:rFonts w:ascii="Cambria Math" w:hAnsi="Cambria Math"/>
                <w:sz w:val="24"/>
                <w:szCs w:val="24"/>
              </w:rPr>
              <m:t>g</m:t>
            </m:r>
          </m:e>
        </m:acc>
        <m:r>
          <m:rPr>
            <m:sty m:val="p"/>
          </m:rPr>
          <w:rPr>
            <w:rFonts w:ascii="Cambria Math" w:hAnsi="Cambria Math"/>
            <w:sz w:val="24"/>
            <w:szCs w:val="24"/>
          </w:rPr>
          <m:t>‖</m:t>
        </m:r>
      </m:oMath>
      <w:r w:rsidRPr="00E749D6">
        <w:rPr>
          <w:rFonts w:ascii="宋体" w:hAnsi="宋体" w:hint="eastAsia"/>
          <w:sz w:val="24"/>
          <w:szCs w:val="24"/>
        </w:rPr>
        <w:t>为逼近误差，则如果给定了教师信号</w:t>
      </w:r>
      <m:oMath>
        <m:r>
          <m:rPr>
            <m:sty m:val="p"/>
          </m:rPr>
          <w:rPr>
            <w:rFonts w:ascii="Cambria Math" w:hAnsi="Cambria Math"/>
            <w:sz w:val="24"/>
            <w:szCs w:val="24"/>
          </w:rPr>
          <m:t>g=</m:t>
        </m:r>
        <m:sSup>
          <m:sSupPr>
            <m:ctrlPr>
              <w:rPr>
                <w:rFonts w:ascii="Cambria Math" w:hAnsi="Cambria Math"/>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21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22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20+N</m:t>
                </m:r>
              </m:sub>
            </m:sSub>
            <m:r>
              <w:rPr>
                <w:rFonts w:ascii="Cambria Math" w:hAnsi="Cambria Math"/>
                <w:sz w:val="24"/>
                <w:szCs w:val="24"/>
              </w:rPr>
              <m:t>]</m:t>
            </m:r>
          </m:e>
          <m:sup>
            <m:r>
              <w:rPr>
                <w:rFonts w:ascii="Cambria Math" w:hAnsi="Cambria Math"/>
                <w:sz w:val="24"/>
                <w:szCs w:val="24"/>
              </w:rPr>
              <m:t>T</m:t>
            </m:r>
          </m:sup>
        </m:sSup>
      </m:oMath>
      <w:r w:rsidRPr="00E749D6">
        <w:rPr>
          <w:rFonts w:ascii="宋体" w:hAnsi="宋体" w:hint="eastAsia"/>
          <w:sz w:val="24"/>
          <w:szCs w:val="24"/>
        </w:rPr>
        <w:t>并确定了</w:t>
      </w:r>
      <m:oMath>
        <m:acc>
          <m:accPr>
            <m:ctrlPr>
              <w:rPr>
                <w:rFonts w:ascii="Cambria Math" w:hAnsi="Cambria Math"/>
                <w:sz w:val="24"/>
                <w:szCs w:val="24"/>
              </w:rPr>
            </m:ctrlPr>
          </m:accPr>
          <m:e>
            <m:r>
              <w:rPr>
                <w:rFonts w:ascii="Cambria Math" w:hAnsi="Cambria Math"/>
                <w:sz w:val="24"/>
                <w:szCs w:val="24"/>
              </w:rPr>
              <m:t>H</m:t>
            </m:r>
          </m:e>
        </m:acc>
      </m:oMath>
      <w:r>
        <w:rPr>
          <w:rFonts w:ascii="宋体" w:hAnsi="宋体" w:hint="eastAsia"/>
          <w:sz w:val="24"/>
          <w:szCs w:val="24"/>
        </w:rPr>
        <w:t>，</w:t>
      </w:r>
      <w:r w:rsidRPr="00E749D6">
        <w:rPr>
          <w:rFonts w:ascii="宋体" w:hAnsi="宋体" w:hint="eastAsia"/>
          <w:sz w:val="24"/>
          <w:szCs w:val="24"/>
        </w:rPr>
        <w:t>便可通过</w:t>
      </w:r>
      <w:proofErr w:type="gramStart"/>
      <w:r w:rsidRPr="00E749D6">
        <w:rPr>
          <w:rFonts w:ascii="宋体" w:hAnsi="宋体" w:hint="eastAsia"/>
          <w:sz w:val="24"/>
          <w:szCs w:val="24"/>
        </w:rPr>
        <w:t>最小化下式</w:t>
      </w:r>
      <w:proofErr w:type="gramEnd"/>
      <w:r w:rsidRPr="00E749D6">
        <w:rPr>
          <w:rFonts w:ascii="宋体" w:hAnsi="宋体" w:hint="eastAsia"/>
          <w:sz w:val="24"/>
          <w:szCs w:val="24"/>
        </w:rPr>
        <w:t>求出网络的输出权值</w:t>
      </w:r>
      <w:r>
        <w:rPr>
          <w:rFonts w:ascii="宋体" w:hAnsi="宋体" w:hint="eastAsia"/>
          <w:sz w:val="24"/>
          <w:szCs w:val="24"/>
        </w:rPr>
        <w:t>w：</w:t>
      </w:r>
    </w:p>
    <w:p w:rsidR="00635506" w:rsidRPr="00443EA1" w:rsidRDefault="00635506" w:rsidP="00635506">
      <w:pPr>
        <w:spacing w:line="360" w:lineRule="auto"/>
        <w:ind w:firstLineChars="200" w:firstLine="480"/>
        <w:rPr>
          <w:rFonts w:ascii="宋体" w:hAnsi="宋体"/>
          <w:sz w:val="24"/>
          <w:szCs w:val="24"/>
        </w:rPr>
      </w:pPr>
      <m:oMathPara>
        <m:oMath>
          <m:r>
            <m:rPr>
              <m:sty m:val="p"/>
            </m:rPr>
            <w:rPr>
              <w:rFonts w:ascii="Cambria Math" w:hAnsi="Cambria Math"/>
              <w:sz w:val="24"/>
              <w:szCs w:val="24"/>
            </w:rPr>
            <m:t>ε=</m:t>
          </m:r>
          <m:d>
            <m:dPr>
              <m:begChr m:val="‖"/>
              <m:endChr m:val="‖"/>
              <m:ctrlPr>
                <w:rPr>
                  <w:rFonts w:ascii="Cambria Math" w:hAnsi="Cambria Math"/>
                  <w:sz w:val="24"/>
                  <w:szCs w:val="24"/>
                </w:rPr>
              </m:ctrlPr>
            </m:dPr>
            <m:e>
              <m:r>
                <m:rPr>
                  <m:sty m:val="p"/>
                </m:rPr>
                <w:rPr>
                  <w:rFonts w:ascii="Cambria Math" w:hAnsi="Cambria Math"/>
                  <w:sz w:val="24"/>
                  <w:szCs w:val="24"/>
                </w:rPr>
                <m:t>g-</m:t>
              </m:r>
              <m:acc>
                <m:accPr>
                  <m:ctrlPr>
                    <w:rPr>
                      <w:rFonts w:ascii="Cambria Math" w:hAnsi="Cambria Math"/>
                      <w:sz w:val="24"/>
                      <w:szCs w:val="24"/>
                    </w:rPr>
                  </m:ctrlPr>
                </m:accPr>
                <m:e>
                  <m:r>
                    <w:rPr>
                      <w:rFonts w:ascii="Cambria Math" w:hAnsi="Cambria Math"/>
                      <w:sz w:val="24"/>
                      <w:szCs w:val="24"/>
                    </w:rPr>
                    <m:t>g</m:t>
                  </m:r>
                </m:e>
              </m:acc>
            </m:e>
          </m:d>
          <m:r>
            <m:rPr>
              <m:sty m:val="p"/>
            </m:rPr>
            <w:rPr>
              <w:rFonts w:ascii="Cambria Math" w:hAnsi="Cambria Math"/>
              <w:sz w:val="24"/>
              <w:szCs w:val="24"/>
            </w:rPr>
            <m:t>=‖g-</m:t>
          </m:r>
          <m:acc>
            <m:accPr>
              <m:ctrlPr>
                <w:rPr>
                  <w:rFonts w:ascii="Cambria Math" w:hAnsi="Cambria Math"/>
                  <w:sz w:val="24"/>
                  <w:szCs w:val="24"/>
                </w:rPr>
              </m:ctrlPr>
            </m:accPr>
            <m:e>
              <m:r>
                <w:rPr>
                  <w:rFonts w:ascii="Cambria Math" w:hAnsi="Cambria Math"/>
                  <w:sz w:val="24"/>
                  <w:szCs w:val="24"/>
                </w:rPr>
                <m:t>H</m:t>
              </m:r>
            </m:e>
          </m:acc>
          <m:r>
            <m:rPr>
              <m:sty m:val="p"/>
            </m:rPr>
            <w:rPr>
              <w:rFonts w:ascii="Cambria Math" w:hAnsi="Cambria Math"/>
              <w:sz w:val="24"/>
              <w:szCs w:val="24"/>
            </w:rPr>
            <m:t>w‖</m:t>
          </m:r>
        </m:oMath>
      </m:oMathPara>
    </w:p>
    <w:p w:rsidR="00635506" w:rsidRDefault="00635506" w:rsidP="00635506">
      <w:pPr>
        <w:spacing w:line="360" w:lineRule="auto"/>
        <w:ind w:firstLineChars="200" w:firstLine="480"/>
        <w:rPr>
          <w:rFonts w:ascii="宋体" w:hAnsi="宋体"/>
          <w:sz w:val="24"/>
          <w:szCs w:val="24"/>
        </w:rPr>
      </w:pPr>
      <w:r w:rsidRPr="00E749D6">
        <w:rPr>
          <w:rFonts w:ascii="宋体" w:hAnsi="宋体" w:hint="eastAsia"/>
          <w:sz w:val="24"/>
          <w:szCs w:val="24"/>
        </w:rPr>
        <w:t>通常w 可用最小二乘法（LMS）求得：</w:t>
      </w:r>
    </w:p>
    <w:p w:rsidR="004263C5" w:rsidRPr="00E749D6" w:rsidRDefault="004263C5" w:rsidP="004263C5">
      <w:pPr>
        <w:spacing w:line="360" w:lineRule="auto"/>
        <w:ind w:firstLineChars="200" w:firstLine="480"/>
        <w:rPr>
          <w:rFonts w:ascii="宋体" w:hAnsi="宋体"/>
          <w:sz w:val="24"/>
          <w:szCs w:val="24"/>
        </w:rPr>
      </w:pPr>
      <m:oMathPara>
        <m:oMath>
          <m:r>
            <m:rPr>
              <m:sty m:val="p"/>
            </m:rPr>
            <w:rPr>
              <w:rFonts w:ascii="Cambria Math" w:hAnsi="Cambria Math"/>
              <w:sz w:val="24"/>
              <w:szCs w:val="24"/>
            </w:rPr>
            <m:t>min</m:t>
          </m:r>
          <m:sSup>
            <m:sSupPr>
              <m:ctrlPr>
                <w:rPr>
                  <w:rFonts w:ascii="Cambria Math" w:hAnsi="Cambria Math"/>
                  <w:sz w:val="24"/>
                  <w:szCs w:val="24"/>
                </w:rPr>
              </m:ctrlPr>
            </m:sSupPr>
            <m:e>
              <m:r>
                <w:rPr>
                  <w:rFonts w:ascii="Cambria Math" w:hAnsi="Cambria Math"/>
                  <w:sz w:val="24"/>
                  <w:szCs w:val="24"/>
                </w:rPr>
                <m:t>ε</m:t>
              </m:r>
            </m:e>
            <m:sup>
              <m:r>
                <w:rPr>
                  <w:rFonts w:ascii="Cambria Math" w:hAnsi="Cambria Math"/>
                  <w:sz w:val="24"/>
                  <w:szCs w:val="24"/>
                </w:rPr>
                <m:t>2</m:t>
              </m:r>
            </m:sup>
          </m:sSup>
          <m:r>
            <m:rPr>
              <m:sty m:val="p"/>
            </m:rPr>
            <w:rPr>
              <w:rFonts w:ascii="Cambria Math" w:hAnsi="Cambria Math"/>
              <w:sz w:val="24"/>
              <w:szCs w:val="24"/>
            </w:rPr>
            <m:t>=min</m:t>
          </m:r>
          <m:sSup>
            <m:sSupPr>
              <m:ctrlPr>
                <w:rPr>
                  <w:rFonts w:ascii="Cambria Math" w:hAnsi="Cambria Math"/>
                  <w:sz w:val="24"/>
                  <w:szCs w:val="24"/>
                </w:rPr>
              </m:ctrlPr>
            </m:sSupPr>
            <m:e>
              <m:r>
                <w:rPr>
                  <w:rFonts w:ascii="Cambria Math" w:hAnsi="Cambria Math"/>
                  <w:sz w:val="24"/>
                  <w:szCs w:val="24"/>
                </w:rPr>
                <m:t>(</m:t>
              </m:r>
              <m:r>
                <m:rPr>
                  <m:sty m:val="p"/>
                </m:rPr>
                <w:rPr>
                  <w:rFonts w:ascii="Cambria Math" w:hAnsi="Cambria Math"/>
                  <w:sz w:val="24"/>
                  <w:szCs w:val="24"/>
                </w:rPr>
                <m:t>g-</m:t>
              </m:r>
              <m:acc>
                <m:accPr>
                  <m:ctrlPr>
                    <w:rPr>
                      <w:rFonts w:ascii="Cambria Math" w:hAnsi="Cambria Math"/>
                      <w:sz w:val="24"/>
                      <w:szCs w:val="24"/>
                    </w:rPr>
                  </m:ctrlPr>
                </m:accPr>
                <m:e>
                  <m:r>
                    <w:rPr>
                      <w:rFonts w:ascii="Cambria Math" w:hAnsi="Cambria Math"/>
                      <w:sz w:val="24"/>
                      <w:szCs w:val="24"/>
                    </w:rPr>
                    <m:t>g</m:t>
                  </m:r>
                </m:e>
              </m:acc>
              <m:r>
                <w:rPr>
                  <w:rFonts w:ascii="Cambria Math" w:hAnsi="Cambria Math"/>
                  <w:sz w:val="24"/>
                  <w:szCs w:val="24"/>
                </w:rPr>
                <m:t>)</m:t>
              </m:r>
            </m:e>
            <m:sup>
              <m:r>
                <w:rPr>
                  <w:rFonts w:ascii="Cambria Math" w:hAnsi="Cambria Math"/>
                  <w:sz w:val="24"/>
                  <w:szCs w:val="24"/>
                </w:rPr>
                <m:t>2</m:t>
              </m:r>
            </m:sup>
          </m:sSup>
          <m:r>
            <m:rPr>
              <m:sty m:val="p"/>
            </m:rPr>
            <w:rPr>
              <w:rFonts w:ascii="Cambria Math" w:hAnsi="Cambria Math"/>
              <w:sz w:val="24"/>
              <w:szCs w:val="24"/>
            </w:rPr>
            <m:t>=min</m:t>
          </m:r>
          <m:sSup>
            <m:sSupPr>
              <m:ctrlPr>
                <w:rPr>
                  <w:rFonts w:ascii="Cambria Math" w:hAnsi="Cambria Math"/>
                  <w:sz w:val="24"/>
                  <w:szCs w:val="24"/>
                </w:rPr>
              </m:ctrlPr>
            </m:sSupPr>
            <m:e>
              <m:r>
                <w:rPr>
                  <w:rFonts w:ascii="Cambria Math" w:hAnsi="Cambria Math"/>
                  <w:sz w:val="24"/>
                  <w:szCs w:val="24"/>
                </w:rPr>
                <m:t>(</m:t>
              </m:r>
              <m:r>
                <m:rPr>
                  <m:sty m:val="p"/>
                </m:rPr>
                <w:rPr>
                  <w:rFonts w:ascii="Cambria Math" w:hAnsi="Cambria Math"/>
                  <w:sz w:val="24"/>
                  <w:szCs w:val="24"/>
                </w:rPr>
                <m:t>g-</m:t>
              </m:r>
              <m:acc>
                <m:accPr>
                  <m:ctrlPr>
                    <w:rPr>
                      <w:rFonts w:ascii="Cambria Math" w:hAnsi="Cambria Math"/>
                      <w:sz w:val="24"/>
                      <w:szCs w:val="24"/>
                    </w:rPr>
                  </m:ctrlPr>
                </m:accPr>
                <m:e>
                  <m:r>
                    <w:rPr>
                      <w:rFonts w:ascii="Cambria Math" w:hAnsi="Cambria Math"/>
                      <w:sz w:val="24"/>
                      <w:szCs w:val="24"/>
                    </w:rPr>
                    <m:t>H</m:t>
                  </m:r>
                </m:e>
              </m:acc>
              <m:r>
                <m:rPr>
                  <m:sty m:val="p"/>
                </m:rPr>
                <w:rPr>
                  <w:rFonts w:ascii="Cambria Math" w:hAnsi="Cambria Math"/>
                  <w:sz w:val="24"/>
                  <w:szCs w:val="24"/>
                </w:rPr>
                <m:t>w</m:t>
              </m:r>
              <m:r>
                <w:rPr>
                  <w:rFonts w:ascii="Cambria Math" w:hAnsi="Cambria Math"/>
                  <w:sz w:val="24"/>
                  <w:szCs w:val="24"/>
                </w:rPr>
                <m:t>)</m:t>
              </m:r>
            </m:e>
            <m:sup>
              <m:r>
                <w:rPr>
                  <w:rFonts w:ascii="Cambria Math" w:hAnsi="Cambria Math"/>
                  <w:sz w:val="24"/>
                  <w:szCs w:val="24"/>
                </w:rPr>
                <m:t>2</m:t>
              </m:r>
            </m:sup>
          </m:sSup>
        </m:oMath>
      </m:oMathPara>
    </w:p>
    <w:p w:rsidR="00635506" w:rsidRPr="00E749D6" w:rsidRDefault="00635506" w:rsidP="00635506">
      <w:pPr>
        <w:spacing w:line="360" w:lineRule="auto"/>
        <w:ind w:firstLineChars="200" w:firstLine="480"/>
        <w:rPr>
          <w:rFonts w:ascii="宋体" w:hAnsi="宋体"/>
          <w:sz w:val="24"/>
          <w:szCs w:val="24"/>
        </w:rPr>
      </w:pPr>
      <m:oMathPara>
        <m:oMath>
          <m:r>
            <m:rPr>
              <m:sty m:val="p"/>
            </m:rPr>
            <w:rPr>
              <w:rFonts w:ascii="Cambria Math" w:hAnsi="Cambria Math"/>
              <w:sz w:val="24"/>
              <w:szCs w:val="24"/>
            </w:rPr>
            <m:t>w=</m:t>
          </m:r>
          <m:sSup>
            <m:sSupPr>
              <m:ctrlPr>
                <w:rPr>
                  <w:rFonts w:ascii="Cambria Math" w:hAnsi="Cambria Math"/>
                  <w:sz w:val="24"/>
                  <w:szCs w:val="24"/>
                </w:rPr>
              </m:ctrlPr>
            </m:sSupPr>
            <m:e>
              <m:r>
                <w:rPr>
                  <w:rFonts w:ascii="Cambria Math" w:hAnsi="Cambria Math"/>
                  <w:sz w:val="24"/>
                  <w:szCs w:val="24"/>
                </w:rPr>
                <m:t>(</m:t>
              </m:r>
              <m:sSup>
                <m:sSupPr>
                  <m:ctrlPr>
                    <w:rPr>
                      <w:rFonts w:ascii="Cambria Math" w:hAnsi="Cambria Math"/>
                      <w:i/>
                      <w:sz w:val="24"/>
                      <w:szCs w:val="24"/>
                    </w:rPr>
                  </m:ctrlPr>
                </m:sSupPr>
                <m:e>
                  <m:acc>
                    <m:accPr>
                      <m:ctrlPr>
                        <w:rPr>
                          <w:rFonts w:ascii="Cambria Math" w:hAnsi="Cambria Math"/>
                          <w:i/>
                          <w:sz w:val="24"/>
                          <w:szCs w:val="24"/>
                        </w:rPr>
                      </m:ctrlPr>
                    </m:accPr>
                    <m:e>
                      <m:r>
                        <w:rPr>
                          <w:rFonts w:ascii="Cambria Math" w:hAnsi="Cambria Math"/>
                          <w:sz w:val="24"/>
                          <w:szCs w:val="24"/>
                        </w:rPr>
                        <m:t>H</m:t>
                      </m:r>
                    </m:e>
                  </m:acc>
                </m:e>
                <m:sup>
                  <m:r>
                    <w:rPr>
                      <w:rFonts w:ascii="Cambria Math" w:hAnsi="Cambria Math"/>
                      <w:sz w:val="24"/>
                      <w:szCs w:val="24"/>
                    </w:rPr>
                    <m:t>T</m:t>
                  </m:r>
                </m:sup>
              </m:sSup>
              <m:acc>
                <m:accPr>
                  <m:ctrlPr>
                    <w:rPr>
                      <w:rFonts w:ascii="Cambria Math" w:hAnsi="Cambria Math"/>
                      <w:i/>
                      <w:sz w:val="24"/>
                      <w:szCs w:val="24"/>
                    </w:rPr>
                  </m:ctrlPr>
                </m:accPr>
                <m:e>
                  <m:r>
                    <w:rPr>
                      <w:rFonts w:ascii="Cambria Math" w:hAnsi="Cambria Math"/>
                      <w:sz w:val="24"/>
                      <w:szCs w:val="24"/>
                    </w:rPr>
                    <m:t>H</m:t>
                  </m:r>
                </m:e>
              </m:acc>
              <m:r>
                <w:rPr>
                  <w:rFonts w:ascii="Cambria Math" w:hAnsi="Cambria Math"/>
                  <w:sz w:val="24"/>
                  <w:szCs w:val="24"/>
                </w:rPr>
                <m:t>)</m:t>
              </m:r>
            </m:e>
            <m:sup>
              <m:r>
                <w:rPr>
                  <w:rFonts w:ascii="Cambria Math" w:hAnsi="Cambria Math"/>
                  <w:sz w:val="24"/>
                  <w:szCs w:val="24"/>
                </w:rPr>
                <m:t>-1</m:t>
              </m:r>
            </m:sup>
          </m:sSup>
          <m:sSup>
            <m:sSupPr>
              <m:ctrlPr>
                <w:rPr>
                  <w:rFonts w:ascii="Cambria Math" w:hAnsi="Cambria Math"/>
                  <w:i/>
                  <w:sz w:val="24"/>
                  <w:szCs w:val="24"/>
                </w:rPr>
              </m:ctrlPr>
            </m:sSupPr>
            <m:e>
              <m:acc>
                <m:accPr>
                  <m:ctrlPr>
                    <w:rPr>
                      <w:rFonts w:ascii="Cambria Math" w:hAnsi="Cambria Math"/>
                      <w:i/>
                      <w:sz w:val="24"/>
                      <w:szCs w:val="24"/>
                    </w:rPr>
                  </m:ctrlPr>
                </m:accPr>
                <m:e>
                  <m:r>
                    <w:rPr>
                      <w:rFonts w:ascii="Cambria Math" w:hAnsi="Cambria Math"/>
                      <w:sz w:val="24"/>
                      <w:szCs w:val="24"/>
                    </w:rPr>
                    <m:t>H</m:t>
                  </m:r>
                </m:e>
              </m:acc>
            </m:e>
            <m:sup>
              <m:r>
                <w:rPr>
                  <w:rFonts w:ascii="Cambria Math" w:hAnsi="Cambria Math"/>
                  <w:sz w:val="24"/>
                  <w:szCs w:val="24"/>
                </w:rPr>
                <m:t>T</m:t>
              </m:r>
            </m:sup>
          </m:sSup>
          <m:r>
            <w:rPr>
              <w:rFonts w:ascii="Cambria Math" w:hAnsi="Cambria Math"/>
              <w:sz w:val="24"/>
              <w:szCs w:val="24"/>
            </w:rPr>
            <m:t>g</m:t>
          </m:r>
        </m:oMath>
      </m:oMathPara>
    </w:p>
    <w:p w:rsidR="00453DA0" w:rsidRDefault="00453DA0" w:rsidP="00635506">
      <w:pPr>
        <w:spacing w:line="360" w:lineRule="auto"/>
        <w:rPr>
          <w:rFonts w:ascii="宋体" w:hAnsi="宋体"/>
          <w:sz w:val="24"/>
          <w:szCs w:val="24"/>
        </w:rPr>
      </w:pPr>
    </w:p>
    <w:p w:rsidR="001221DE" w:rsidRPr="00826F31" w:rsidRDefault="001221DE" w:rsidP="00D2787B">
      <w:pPr>
        <w:pStyle w:val="1"/>
        <w:numPr>
          <w:ilvl w:val="0"/>
          <w:numId w:val="10"/>
        </w:numPr>
      </w:pPr>
      <w:bookmarkStart w:id="13" w:name="_Toc331540210"/>
      <w:r w:rsidRPr="00826F31">
        <w:rPr>
          <w:rFonts w:hint="eastAsia"/>
        </w:rPr>
        <w:t>套利交易策略</w:t>
      </w:r>
      <w:bookmarkEnd w:id="13"/>
    </w:p>
    <w:p w:rsidR="00453DA0" w:rsidRDefault="00C10199" w:rsidP="00006D40">
      <w:pPr>
        <w:spacing w:line="360" w:lineRule="auto"/>
        <w:ind w:firstLineChars="200" w:firstLine="480"/>
        <w:rPr>
          <w:rFonts w:ascii="宋体" w:hAnsi="宋体"/>
          <w:sz w:val="24"/>
          <w:szCs w:val="24"/>
        </w:rPr>
      </w:pPr>
      <w:r>
        <w:rPr>
          <w:rFonts w:ascii="宋体" w:hAnsi="宋体" w:hint="eastAsia"/>
          <w:sz w:val="24"/>
          <w:szCs w:val="24"/>
        </w:rPr>
        <w:t>神经RBF神经网络训练好后，便可用其来进行价差预测。进而确定我们的</w:t>
      </w:r>
      <w:r w:rsidR="007A633A">
        <w:rPr>
          <w:rFonts w:ascii="宋体" w:hAnsi="宋体" w:hint="eastAsia"/>
          <w:sz w:val="24"/>
          <w:szCs w:val="24"/>
        </w:rPr>
        <w:t>交易策略：</w:t>
      </w:r>
    </w:p>
    <w:p w:rsidR="00453DA0" w:rsidRPr="00C10199" w:rsidRDefault="00453DA0" w:rsidP="00006D40">
      <w:pPr>
        <w:spacing w:line="360" w:lineRule="auto"/>
        <w:ind w:firstLineChars="200" w:firstLine="480"/>
        <w:rPr>
          <w:rFonts w:ascii="宋体" w:hAnsi="宋体"/>
          <w:sz w:val="24"/>
          <w:szCs w:val="24"/>
        </w:rPr>
      </w:pPr>
    </w:p>
    <w:p w:rsidR="00F85FC3" w:rsidRPr="00B57C91" w:rsidRDefault="00E34782" w:rsidP="00E34782">
      <w:pPr>
        <w:pStyle w:val="aa"/>
        <w:jc w:val="center"/>
        <w:rPr>
          <w:rFonts w:ascii="宋体" w:hAnsi="宋体"/>
          <w:sz w:val="21"/>
          <w:szCs w:val="21"/>
        </w:rPr>
      </w:pPr>
      <w:r w:rsidRPr="00B57C91">
        <w:rPr>
          <w:rFonts w:hint="eastAsia"/>
          <w:sz w:val="21"/>
          <w:szCs w:val="21"/>
        </w:rPr>
        <w:t>表</w:t>
      </w:r>
      <w:r w:rsidRPr="00B57C91">
        <w:rPr>
          <w:sz w:val="21"/>
          <w:szCs w:val="21"/>
        </w:rPr>
        <w:fldChar w:fldCharType="begin"/>
      </w:r>
      <w:r w:rsidRPr="00B57C91">
        <w:rPr>
          <w:sz w:val="21"/>
          <w:szCs w:val="21"/>
        </w:rPr>
        <w:instrText xml:space="preserve"> </w:instrText>
      </w:r>
      <w:r w:rsidRPr="00B57C91">
        <w:rPr>
          <w:rFonts w:hint="eastAsia"/>
          <w:sz w:val="21"/>
          <w:szCs w:val="21"/>
        </w:rPr>
        <w:instrText xml:space="preserve">SEQ </w:instrText>
      </w:r>
      <w:r w:rsidRPr="00B57C91">
        <w:rPr>
          <w:rFonts w:hint="eastAsia"/>
          <w:sz w:val="21"/>
          <w:szCs w:val="21"/>
        </w:rPr>
        <w:instrText>表格</w:instrText>
      </w:r>
      <w:r w:rsidRPr="00B57C91">
        <w:rPr>
          <w:rFonts w:hint="eastAsia"/>
          <w:sz w:val="21"/>
          <w:szCs w:val="21"/>
        </w:rPr>
        <w:instrText xml:space="preserve"> \* ARABIC</w:instrText>
      </w:r>
      <w:r w:rsidRPr="00B57C91">
        <w:rPr>
          <w:sz w:val="21"/>
          <w:szCs w:val="21"/>
        </w:rPr>
        <w:instrText xml:space="preserve"> </w:instrText>
      </w:r>
      <w:r w:rsidRPr="00B57C91">
        <w:rPr>
          <w:sz w:val="21"/>
          <w:szCs w:val="21"/>
        </w:rPr>
        <w:fldChar w:fldCharType="separate"/>
      </w:r>
      <w:r w:rsidR="00E0148A">
        <w:rPr>
          <w:noProof/>
          <w:sz w:val="21"/>
          <w:szCs w:val="21"/>
        </w:rPr>
        <w:t>1</w:t>
      </w:r>
      <w:r w:rsidRPr="00B57C91">
        <w:rPr>
          <w:sz w:val="21"/>
          <w:szCs w:val="21"/>
        </w:rPr>
        <w:fldChar w:fldCharType="end"/>
      </w:r>
      <w:r w:rsidRPr="00B57C91">
        <w:rPr>
          <w:rFonts w:hint="eastAsia"/>
          <w:sz w:val="21"/>
          <w:szCs w:val="21"/>
        </w:rPr>
        <w:t xml:space="preserve"> </w:t>
      </w:r>
      <w:r w:rsidR="00E329E5" w:rsidRPr="00B57C91">
        <w:rPr>
          <w:rFonts w:ascii="宋体" w:hAnsi="宋体" w:hint="eastAsia"/>
          <w:sz w:val="21"/>
          <w:szCs w:val="21"/>
        </w:rPr>
        <w:t>变量说明</w:t>
      </w:r>
    </w:p>
    <w:tbl>
      <w:tblPr>
        <w:tblStyle w:val="a6"/>
        <w:tblW w:w="0" w:type="auto"/>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526"/>
        <w:gridCol w:w="2977"/>
        <w:gridCol w:w="4019"/>
      </w:tblGrid>
      <w:tr w:rsidR="000F7AA7" w:rsidRPr="00B57C91" w:rsidTr="00E74D77">
        <w:trPr>
          <w:jc w:val="center"/>
        </w:trPr>
        <w:tc>
          <w:tcPr>
            <w:tcW w:w="1526" w:type="dxa"/>
            <w:shd w:val="clear" w:color="auto" w:fill="B8CCE4" w:themeFill="accent1" w:themeFillTint="66"/>
            <w:vAlign w:val="center"/>
          </w:tcPr>
          <w:p w:rsidR="000F7AA7" w:rsidRPr="00B57C91" w:rsidRDefault="003B567F" w:rsidP="00E74D77">
            <w:pPr>
              <w:spacing w:line="360" w:lineRule="auto"/>
              <w:jc w:val="center"/>
              <w:rPr>
                <w:rFonts w:ascii="宋体" w:hAnsi="宋体"/>
                <w:b/>
                <w:szCs w:val="21"/>
              </w:rPr>
            </w:pPr>
            <w:r w:rsidRPr="00B57C91">
              <w:rPr>
                <w:rFonts w:ascii="宋体" w:hAnsi="宋体" w:hint="eastAsia"/>
                <w:b/>
                <w:szCs w:val="21"/>
              </w:rPr>
              <w:t>变量名称</w:t>
            </w:r>
          </w:p>
        </w:tc>
        <w:tc>
          <w:tcPr>
            <w:tcW w:w="2977" w:type="dxa"/>
            <w:shd w:val="clear" w:color="auto" w:fill="B8CCE4" w:themeFill="accent1" w:themeFillTint="66"/>
            <w:vAlign w:val="center"/>
          </w:tcPr>
          <w:p w:rsidR="000F7AA7" w:rsidRPr="00B57C91" w:rsidRDefault="003B567F" w:rsidP="00E74D77">
            <w:pPr>
              <w:spacing w:line="360" w:lineRule="auto"/>
              <w:jc w:val="center"/>
              <w:rPr>
                <w:rFonts w:ascii="宋体" w:hAnsi="宋体"/>
                <w:b/>
                <w:szCs w:val="21"/>
              </w:rPr>
            </w:pPr>
            <w:r w:rsidRPr="00B57C91">
              <w:rPr>
                <w:rFonts w:ascii="宋体" w:hAnsi="宋体" w:hint="eastAsia"/>
                <w:b/>
                <w:szCs w:val="21"/>
              </w:rPr>
              <w:t>变量意义</w:t>
            </w:r>
          </w:p>
        </w:tc>
        <w:tc>
          <w:tcPr>
            <w:tcW w:w="4019" w:type="dxa"/>
            <w:shd w:val="clear" w:color="auto" w:fill="B8CCE4" w:themeFill="accent1" w:themeFillTint="66"/>
            <w:vAlign w:val="center"/>
          </w:tcPr>
          <w:p w:rsidR="000F7AA7" w:rsidRPr="00B57C91" w:rsidRDefault="003B567F" w:rsidP="00E74D77">
            <w:pPr>
              <w:spacing w:line="360" w:lineRule="auto"/>
              <w:jc w:val="center"/>
              <w:rPr>
                <w:rFonts w:ascii="宋体" w:hAnsi="宋体"/>
                <w:b/>
                <w:szCs w:val="21"/>
              </w:rPr>
            </w:pPr>
            <w:r w:rsidRPr="00B57C91">
              <w:rPr>
                <w:rFonts w:ascii="宋体" w:hAnsi="宋体" w:hint="eastAsia"/>
                <w:b/>
                <w:szCs w:val="21"/>
              </w:rPr>
              <w:t>变量解析</w:t>
            </w:r>
          </w:p>
        </w:tc>
      </w:tr>
      <w:tr w:rsidR="00F27515" w:rsidRPr="00B57C91" w:rsidTr="00E74D77">
        <w:trPr>
          <w:jc w:val="center"/>
        </w:trPr>
        <w:tc>
          <w:tcPr>
            <w:tcW w:w="1526" w:type="dxa"/>
            <w:vAlign w:val="center"/>
          </w:tcPr>
          <w:p w:rsidR="00F27515" w:rsidRPr="00B57C91" w:rsidRDefault="00F27515" w:rsidP="00E74D77">
            <w:pPr>
              <w:spacing w:line="360" w:lineRule="auto"/>
              <w:jc w:val="center"/>
              <w:rPr>
                <w:rFonts w:ascii="宋体" w:hAnsi="宋体"/>
                <w:szCs w:val="21"/>
              </w:rPr>
            </w:pPr>
            <w:r w:rsidRPr="00B57C91">
              <w:rPr>
                <w:rFonts w:ascii="宋体" w:hAnsi="宋体" w:hint="eastAsia"/>
                <w:szCs w:val="21"/>
              </w:rPr>
              <w:t>g</w:t>
            </w:r>
          </w:p>
        </w:tc>
        <w:tc>
          <w:tcPr>
            <w:tcW w:w="2977" w:type="dxa"/>
            <w:vAlign w:val="center"/>
          </w:tcPr>
          <w:p w:rsidR="00F27515" w:rsidRPr="00B57C91" w:rsidRDefault="00F27515" w:rsidP="00E74D77">
            <w:pPr>
              <w:spacing w:line="360" w:lineRule="auto"/>
              <w:jc w:val="center"/>
              <w:rPr>
                <w:rFonts w:ascii="宋体" w:hAnsi="宋体"/>
                <w:szCs w:val="21"/>
              </w:rPr>
            </w:pPr>
            <w:r w:rsidRPr="00B57C91">
              <w:rPr>
                <w:rFonts w:ascii="宋体" w:hAnsi="宋体" w:hint="eastAsia"/>
                <w:szCs w:val="21"/>
              </w:rPr>
              <w:t>价差</w:t>
            </w:r>
          </w:p>
        </w:tc>
        <w:tc>
          <w:tcPr>
            <w:tcW w:w="4019" w:type="dxa"/>
            <w:vAlign w:val="center"/>
          </w:tcPr>
          <w:p w:rsidR="00F27515" w:rsidRPr="00B57C91" w:rsidRDefault="00F27515" w:rsidP="00E74D77">
            <w:pPr>
              <w:spacing w:line="360" w:lineRule="auto"/>
              <w:jc w:val="center"/>
              <w:rPr>
                <w:rFonts w:ascii="宋体" w:hAnsi="宋体"/>
                <w:szCs w:val="21"/>
              </w:rPr>
            </w:pPr>
          </w:p>
        </w:tc>
      </w:tr>
      <w:tr w:rsidR="000F7AA7" w:rsidRPr="00B57C91" w:rsidTr="00E74D77">
        <w:trPr>
          <w:jc w:val="center"/>
        </w:trPr>
        <w:tc>
          <w:tcPr>
            <w:tcW w:w="1526" w:type="dxa"/>
            <w:vAlign w:val="center"/>
          </w:tcPr>
          <w:p w:rsidR="000F7AA7" w:rsidRPr="00B57C91" w:rsidRDefault="00C23DD9" w:rsidP="00E74D77">
            <w:pPr>
              <w:spacing w:line="360" w:lineRule="auto"/>
              <w:jc w:val="center"/>
              <w:rPr>
                <w:rFonts w:ascii="宋体" w:hAnsi="宋体"/>
                <w:szCs w:val="21"/>
              </w:rPr>
            </w:pPr>
            <w:r w:rsidRPr="00B57C91">
              <w:rPr>
                <w:rFonts w:ascii="宋体" w:hAnsi="宋体" w:hint="eastAsia"/>
                <w:szCs w:val="21"/>
              </w:rPr>
              <w:t>m</w:t>
            </w:r>
          </w:p>
        </w:tc>
        <w:tc>
          <w:tcPr>
            <w:tcW w:w="2977" w:type="dxa"/>
            <w:vAlign w:val="center"/>
          </w:tcPr>
          <w:p w:rsidR="000F7AA7" w:rsidRPr="00B57C91" w:rsidRDefault="005F60F4" w:rsidP="00E74D77">
            <w:pPr>
              <w:spacing w:line="360" w:lineRule="auto"/>
              <w:jc w:val="center"/>
              <w:rPr>
                <w:rFonts w:ascii="宋体" w:hAnsi="宋体"/>
                <w:szCs w:val="21"/>
              </w:rPr>
            </w:pPr>
            <w:r w:rsidRPr="00B57C91">
              <w:rPr>
                <w:rFonts w:ascii="宋体" w:hAnsi="宋体" w:hint="eastAsia"/>
                <w:szCs w:val="21"/>
              </w:rPr>
              <w:t>价差均值</w:t>
            </w:r>
          </w:p>
        </w:tc>
        <w:tc>
          <w:tcPr>
            <w:tcW w:w="4019" w:type="dxa"/>
            <w:vAlign w:val="center"/>
          </w:tcPr>
          <w:p w:rsidR="000F7AA7" w:rsidRPr="00B57C91" w:rsidRDefault="00884FC9" w:rsidP="00E74D77">
            <w:pPr>
              <w:spacing w:line="360" w:lineRule="auto"/>
              <w:jc w:val="center"/>
              <w:rPr>
                <w:rFonts w:ascii="宋体" w:hAnsi="宋体"/>
                <w:szCs w:val="21"/>
              </w:rPr>
            </w:pPr>
            <w:r w:rsidRPr="00B57C91">
              <w:rPr>
                <w:rFonts w:ascii="宋体" w:hAnsi="宋体" w:hint="eastAsia"/>
                <w:szCs w:val="21"/>
              </w:rPr>
              <w:t>采取指数加权平均的方法计算</w:t>
            </w:r>
          </w:p>
        </w:tc>
      </w:tr>
      <w:tr w:rsidR="000F7AA7" w:rsidRPr="00B57C91" w:rsidTr="00E74D77">
        <w:trPr>
          <w:jc w:val="center"/>
        </w:trPr>
        <w:tc>
          <w:tcPr>
            <w:tcW w:w="1526" w:type="dxa"/>
            <w:vAlign w:val="center"/>
          </w:tcPr>
          <w:p w:rsidR="000F7AA7" w:rsidRPr="00B57C91" w:rsidRDefault="00C23DD9" w:rsidP="00E74D77">
            <w:pPr>
              <w:spacing w:line="360" w:lineRule="auto"/>
              <w:jc w:val="center"/>
              <w:rPr>
                <w:rFonts w:ascii="宋体" w:hAnsi="宋体"/>
                <w:szCs w:val="21"/>
              </w:rPr>
            </w:pPr>
            <w:r w:rsidRPr="00B57C91">
              <w:rPr>
                <w:rFonts w:ascii="宋体" w:hAnsi="宋体" w:hint="eastAsia"/>
                <w:szCs w:val="21"/>
              </w:rPr>
              <w:t>σ</w:t>
            </w:r>
          </w:p>
        </w:tc>
        <w:tc>
          <w:tcPr>
            <w:tcW w:w="2977" w:type="dxa"/>
            <w:vAlign w:val="center"/>
          </w:tcPr>
          <w:p w:rsidR="000F7AA7" w:rsidRPr="00B57C91" w:rsidRDefault="00F506D2" w:rsidP="00E74D77">
            <w:pPr>
              <w:spacing w:line="360" w:lineRule="auto"/>
              <w:jc w:val="center"/>
              <w:rPr>
                <w:rFonts w:ascii="宋体" w:hAnsi="宋体"/>
                <w:szCs w:val="21"/>
              </w:rPr>
            </w:pPr>
            <w:r w:rsidRPr="00B57C91">
              <w:rPr>
                <w:rFonts w:ascii="宋体" w:hAnsi="宋体" w:hint="eastAsia"/>
                <w:szCs w:val="21"/>
              </w:rPr>
              <w:t>价差标准差</w:t>
            </w:r>
          </w:p>
        </w:tc>
        <w:tc>
          <w:tcPr>
            <w:tcW w:w="4019" w:type="dxa"/>
            <w:vAlign w:val="center"/>
          </w:tcPr>
          <w:p w:rsidR="000F7AA7" w:rsidRPr="00B57C91" w:rsidRDefault="000F7AA7" w:rsidP="00E74D77">
            <w:pPr>
              <w:spacing w:line="360" w:lineRule="auto"/>
              <w:jc w:val="center"/>
              <w:rPr>
                <w:rFonts w:ascii="宋体" w:hAnsi="宋体"/>
                <w:szCs w:val="21"/>
              </w:rPr>
            </w:pPr>
          </w:p>
        </w:tc>
      </w:tr>
      <w:tr w:rsidR="000F7AA7" w:rsidRPr="00B57C91" w:rsidTr="00E74D77">
        <w:trPr>
          <w:jc w:val="center"/>
        </w:trPr>
        <w:tc>
          <w:tcPr>
            <w:tcW w:w="1526" w:type="dxa"/>
            <w:vAlign w:val="center"/>
          </w:tcPr>
          <w:p w:rsidR="000F7AA7" w:rsidRPr="00B57C91" w:rsidRDefault="00352845" w:rsidP="00E74D77">
            <w:pPr>
              <w:spacing w:line="360" w:lineRule="auto"/>
              <w:jc w:val="center"/>
              <w:rPr>
                <w:rFonts w:ascii="宋体" w:hAnsi="宋体"/>
                <w:szCs w:val="21"/>
              </w:rPr>
            </w:pPr>
            <w:proofErr w:type="spellStart"/>
            <w:r w:rsidRPr="00B57C91">
              <w:rPr>
                <w:rFonts w:ascii="宋体" w:hAnsi="宋体" w:hint="eastAsia"/>
                <w:szCs w:val="21"/>
              </w:rPr>
              <w:t>f</w:t>
            </w:r>
            <w:r w:rsidR="00A60DD2" w:rsidRPr="00B57C91">
              <w:rPr>
                <w:rFonts w:ascii="宋体" w:hAnsi="宋体" w:hint="eastAsia"/>
                <w:szCs w:val="21"/>
              </w:rPr>
              <w:t>m</w:t>
            </w:r>
            <w:proofErr w:type="spellEnd"/>
          </w:p>
        </w:tc>
        <w:tc>
          <w:tcPr>
            <w:tcW w:w="2977" w:type="dxa"/>
            <w:vAlign w:val="center"/>
          </w:tcPr>
          <w:p w:rsidR="000F7AA7" w:rsidRPr="00B57C91" w:rsidRDefault="008A70D9" w:rsidP="00E74D77">
            <w:pPr>
              <w:spacing w:line="360" w:lineRule="auto"/>
              <w:jc w:val="center"/>
              <w:rPr>
                <w:rFonts w:ascii="宋体" w:hAnsi="宋体"/>
                <w:szCs w:val="21"/>
              </w:rPr>
            </w:pPr>
            <w:r w:rsidRPr="00B57C91">
              <w:rPr>
                <w:rFonts w:ascii="宋体" w:hAnsi="宋体" w:hint="eastAsia"/>
                <w:szCs w:val="21"/>
              </w:rPr>
              <w:t>价差预测值</w:t>
            </w:r>
          </w:p>
        </w:tc>
        <w:tc>
          <w:tcPr>
            <w:tcW w:w="4019" w:type="dxa"/>
            <w:vAlign w:val="center"/>
          </w:tcPr>
          <w:p w:rsidR="000F7AA7" w:rsidRPr="00B57C91" w:rsidRDefault="00AC3156" w:rsidP="00E74D77">
            <w:pPr>
              <w:spacing w:line="360" w:lineRule="auto"/>
              <w:jc w:val="center"/>
              <w:rPr>
                <w:rFonts w:ascii="宋体" w:hAnsi="宋体"/>
                <w:szCs w:val="21"/>
              </w:rPr>
            </w:pPr>
            <w:r w:rsidRPr="00B57C91">
              <w:rPr>
                <w:rFonts w:ascii="宋体" w:hAnsi="宋体" w:hint="eastAsia"/>
                <w:szCs w:val="21"/>
              </w:rPr>
              <w:t>使用神经网络</w:t>
            </w:r>
            <w:r w:rsidR="00D05734" w:rsidRPr="00B57C91">
              <w:rPr>
                <w:rFonts w:ascii="宋体" w:hAnsi="宋体" w:hint="eastAsia"/>
                <w:szCs w:val="21"/>
              </w:rPr>
              <w:t>对</w:t>
            </w:r>
            <w:r w:rsidR="008A70D9" w:rsidRPr="00B57C91">
              <w:rPr>
                <w:rFonts w:ascii="宋体" w:hAnsi="宋体" w:hint="eastAsia"/>
                <w:szCs w:val="21"/>
              </w:rPr>
              <w:t>价差</w:t>
            </w:r>
            <w:r w:rsidR="00D05734" w:rsidRPr="00B57C91">
              <w:rPr>
                <w:rFonts w:ascii="宋体" w:hAnsi="宋体" w:hint="eastAsia"/>
                <w:szCs w:val="21"/>
              </w:rPr>
              <w:t>进行预测</w:t>
            </w:r>
          </w:p>
        </w:tc>
      </w:tr>
      <w:tr w:rsidR="000F7AA7" w:rsidRPr="00B57C91" w:rsidTr="00E74D77">
        <w:trPr>
          <w:jc w:val="center"/>
        </w:trPr>
        <w:tc>
          <w:tcPr>
            <w:tcW w:w="1526" w:type="dxa"/>
            <w:vAlign w:val="center"/>
          </w:tcPr>
          <w:p w:rsidR="000F7AA7" w:rsidRPr="00B57C91" w:rsidRDefault="00352845" w:rsidP="00E74D77">
            <w:pPr>
              <w:spacing w:line="360" w:lineRule="auto"/>
              <w:jc w:val="center"/>
              <w:rPr>
                <w:rFonts w:ascii="宋体" w:hAnsi="宋体"/>
                <w:szCs w:val="21"/>
              </w:rPr>
            </w:pPr>
            <w:r w:rsidRPr="00B57C91">
              <w:rPr>
                <w:rFonts w:ascii="宋体" w:hAnsi="宋体"/>
                <w:szCs w:val="21"/>
              </w:rPr>
              <w:t>m+k</w:t>
            </w:r>
            <w:r w:rsidRPr="00B57C91">
              <w:rPr>
                <w:rFonts w:ascii="宋体" w:hAnsi="宋体"/>
                <w:szCs w:val="21"/>
                <w:vertAlign w:val="subscript"/>
              </w:rPr>
              <w:t>1</w:t>
            </w:r>
            <w:r w:rsidRPr="00B57C91">
              <w:rPr>
                <w:rFonts w:ascii="宋体" w:hAnsi="宋体" w:hint="eastAsia"/>
                <w:szCs w:val="21"/>
              </w:rPr>
              <w:t>σ</w:t>
            </w:r>
          </w:p>
        </w:tc>
        <w:tc>
          <w:tcPr>
            <w:tcW w:w="2977" w:type="dxa"/>
            <w:vAlign w:val="center"/>
          </w:tcPr>
          <w:p w:rsidR="000F7AA7" w:rsidRPr="00B57C91" w:rsidRDefault="00B20B2B" w:rsidP="00E74D77">
            <w:pPr>
              <w:spacing w:line="360" w:lineRule="auto"/>
              <w:jc w:val="center"/>
              <w:rPr>
                <w:rFonts w:ascii="宋体" w:hAnsi="宋体"/>
                <w:szCs w:val="21"/>
              </w:rPr>
            </w:pPr>
            <w:r w:rsidRPr="00B57C91">
              <w:rPr>
                <w:rFonts w:ascii="宋体" w:hAnsi="宋体" w:hint="eastAsia"/>
                <w:szCs w:val="21"/>
              </w:rPr>
              <w:t>不考虑预测值的</w:t>
            </w:r>
            <w:r w:rsidR="00352845" w:rsidRPr="00B57C91">
              <w:rPr>
                <w:rFonts w:ascii="宋体" w:hAnsi="宋体" w:hint="eastAsia"/>
                <w:szCs w:val="21"/>
              </w:rPr>
              <w:t>空单界线</w:t>
            </w:r>
          </w:p>
        </w:tc>
        <w:tc>
          <w:tcPr>
            <w:tcW w:w="4019" w:type="dxa"/>
            <w:vAlign w:val="center"/>
          </w:tcPr>
          <w:p w:rsidR="000F7AA7" w:rsidRPr="00B57C91" w:rsidRDefault="00D06D79" w:rsidP="00E74D77">
            <w:pPr>
              <w:spacing w:line="360" w:lineRule="auto"/>
              <w:jc w:val="center"/>
              <w:rPr>
                <w:rFonts w:ascii="宋体" w:hAnsi="宋体"/>
                <w:szCs w:val="21"/>
              </w:rPr>
            </w:pPr>
            <w:r w:rsidRPr="00B57C91">
              <w:rPr>
                <w:rFonts w:ascii="宋体" w:hAnsi="宋体" w:hint="eastAsia"/>
                <w:szCs w:val="21"/>
              </w:rPr>
              <w:t>3&lt;k</w:t>
            </w:r>
            <w:r w:rsidRPr="00B57C91">
              <w:rPr>
                <w:rFonts w:ascii="宋体" w:hAnsi="宋体" w:hint="eastAsia"/>
                <w:szCs w:val="21"/>
                <w:vertAlign w:val="subscript"/>
              </w:rPr>
              <w:t>1</w:t>
            </w:r>
            <w:r w:rsidRPr="00B57C91">
              <w:rPr>
                <w:rFonts w:ascii="宋体" w:hAnsi="宋体" w:hint="eastAsia"/>
                <w:szCs w:val="21"/>
              </w:rPr>
              <w:t>&lt;=6</w:t>
            </w:r>
          </w:p>
        </w:tc>
      </w:tr>
      <w:tr w:rsidR="000F7AA7" w:rsidRPr="00B57C91" w:rsidTr="00E74D77">
        <w:trPr>
          <w:jc w:val="center"/>
        </w:trPr>
        <w:tc>
          <w:tcPr>
            <w:tcW w:w="1526" w:type="dxa"/>
            <w:vAlign w:val="center"/>
          </w:tcPr>
          <w:p w:rsidR="000F7AA7" w:rsidRPr="00B57C91" w:rsidRDefault="00235572" w:rsidP="00E74D77">
            <w:pPr>
              <w:spacing w:line="360" w:lineRule="auto"/>
              <w:jc w:val="center"/>
              <w:rPr>
                <w:rFonts w:ascii="宋体" w:hAnsi="宋体"/>
                <w:szCs w:val="21"/>
              </w:rPr>
            </w:pPr>
            <w:r w:rsidRPr="00B57C91">
              <w:rPr>
                <w:rFonts w:ascii="宋体" w:hAnsi="宋体"/>
                <w:szCs w:val="21"/>
              </w:rPr>
              <w:t>m+k</w:t>
            </w:r>
            <w:r w:rsidRPr="00B57C91">
              <w:rPr>
                <w:rFonts w:ascii="宋体" w:hAnsi="宋体" w:hint="eastAsia"/>
                <w:szCs w:val="21"/>
                <w:vertAlign w:val="subscript"/>
              </w:rPr>
              <w:t>2</w:t>
            </w:r>
            <w:r w:rsidRPr="00B57C91">
              <w:rPr>
                <w:rFonts w:ascii="宋体" w:hAnsi="宋体" w:hint="eastAsia"/>
                <w:szCs w:val="21"/>
              </w:rPr>
              <w:t>σ</w:t>
            </w:r>
          </w:p>
        </w:tc>
        <w:tc>
          <w:tcPr>
            <w:tcW w:w="2977" w:type="dxa"/>
            <w:vAlign w:val="center"/>
          </w:tcPr>
          <w:p w:rsidR="000F7AA7" w:rsidRPr="00B57C91" w:rsidRDefault="00235572" w:rsidP="00E74D77">
            <w:pPr>
              <w:spacing w:line="360" w:lineRule="auto"/>
              <w:jc w:val="center"/>
              <w:rPr>
                <w:rFonts w:ascii="宋体" w:hAnsi="宋体"/>
                <w:szCs w:val="21"/>
              </w:rPr>
            </w:pPr>
            <w:r w:rsidRPr="00B57C91">
              <w:rPr>
                <w:rFonts w:ascii="宋体" w:hAnsi="宋体" w:hint="eastAsia"/>
                <w:szCs w:val="21"/>
              </w:rPr>
              <w:t>考虑预测值的空单</w:t>
            </w:r>
            <w:r w:rsidR="000E3879" w:rsidRPr="00B57C91">
              <w:rPr>
                <w:rFonts w:ascii="宋体" w:hAnsi="宋体" w:hint="eastAsia"/>
                <w:szCs w:val="21"/>
              </w:rPr>
              <w:t>界线</w:t>
            </w:r>
          </w:p>
        </w:tc>
        <w:tc>
          <w:tcPr>
            <w:tcW w:w="4019" w:type="dxa"/>
            <w:vAlign w:val="center"/>
          </w:tcPr>
          <w:p w:rsidR="000F7AA7" w:rsidRPr="00B57C91" w:rsidRDefault="00CB34A0" w:rsidP="00E74D77">
            <w:pPr>
              <w:spacing w:line="360" w:lineRule="auto"/>
              <w:jc w:val="center"/>
              <w:rPr>
                <w:rFonts w:ascii="宋体" w:hAnsi="宋体"/>
                <w:szCs w:val="21"/>
              </w:rPr>
            </w:pPr>
            <w:r w:rsidRPr="00B57C91">
              <w:rPr>
                <w:rFonts w:ascii="宋体" w:hAnsi="宋体" w:hint="eastAsia"/>
                <w:szCs w:val="21"/>
              </w:rPr>
              <w:t>2&lt;k</w:t>
            </w:r>
            <w:r w:rsidRPr="00B57C91">
              <w:rPr>
                <w:rFonts w:ascii="宋体" w:hAnsi="宋体" w:hint="eastAsia"/>
                <w:szCs w:val="21"/>
                <w:vertAlign w:val="subscript"/>
              </w:rPr>
              <w:t>2</w:t>
            </w:r>
            <w:r w:rsidRPr="00B57C91">
              <w:rPr>
                <w:rFonts w:ascii="宋体" w:hAnsi="宋体" w:hint="eastAsia"/>
                <w:szCs w:val="21"/>
              </w:rPr>
              <w:t>&lt;=3</w:t>
            </w:r>
          </w:p>
        </w:tc>
      </w:tr>
      <w:tr w:rsidR="000F7AA7" w:rsidRPr="00B57C91" w:rsidTr="00E74D77">
        <w:trPr>
          <w:jc w:val="center"/>
        </w:trPr>
        <w:tc>
          <w:tcPr>
            <w:tcW w:w="1526" w:type="dxa"/>
            <w:vAlign w:val="center"/>
          </w:tcPr>
          <w:p w:rsidR="000F7AA7" w:rsidRPr="00B57C91" w:rsidRDefault="000E3879" w:rsidP="00E74D77">
            <w:pPr>
              <w:spacing w:line="360" w:lineRule="auto"/>
              <w:jc w:val="center"/>
              <w:rPr>
                <w:rFonts w:ascii="宋体" w:hAnsi="宋体"/>
                <w:szCs w:val="21"/>
              </w:rPr>
            </w:pPr>
            <w:r w:rsidRPr="00B57C91">
              <w:rPr>
                <w:rFonts w:ascii="宋体" w:hAnsi="宋体"/>
                <w:szCs w:val="21"/>
              </w:rPr>
              <w:t>m+k</w:t>
            </w:r>
            <w:r w:rsidRPr="00B57C91">
              <w:rPr>
                <w:rFonts w:ascii="宋体" w:hAnsi="宋体" w:hint="eastAsia"/>
                <w:szCs w:val="21"/>
                <w:vertAlign w:val="subscript"/>
              </w:rPr>
              <w:t>3</w:t>
            </w:r>
            <w:r w:rsidRPr="00B57C91">
              <w:rPr>
                <w:rFonts w:ascii="宋体" w:hAnsi="宋体" w:hint="eastAsia"/>
                <w:szCs w:val="21"/>
              </w:rPr>
              <w:t>σ</w:t>
            </w:r>
          </w:p>
        </w:tc>
        <w:tc>
          <w:tcPr>
            <w:tcW w:w="2977" w:type="dxa"/>
            <w:vAlign w:val="center"/>
          </w:tcPr>
          <w:p w:rsidR="000F7AA7" w:rsidRPr="00B57C91" w:rsidRDefault="000E3879" w:rsidP="00E74D77">
            <w:pPr>
              <w:spacing w:line="360" w:lineRule="auto"/>
              <w:jc w:val="center"/>
              <w:rPr>
                <w:rFonts w:ascii="宋体" w:hAnsi="宋体"/>
                <w:szCs w:val="21"/>
              </w:rPr>
            </w:pPr>
            <w:r w:rsidRPr="00B57C91">
              <w:rPr>
                <w:rFonts w:ascii="宋体" w:hAnsi="宋体" w:hint="eastAsia"/>
                <w:szCs w:val="21"/>
              </w:rPr>
              <w:t>空单平仓界线</w:t>
            </w:r>
          </w:p>
        </w:tc>
        <w:tc>
          <w:tcPr>
            <w:tcW w:w="4019" w:type="dxa"/>
            <w:vAlign w:val="center"/>
          </w:tcPr>
          <w:p w:rsidR="000F7AA7" w:rsidRPr="00B57C91" w:rsidRDefault="001778B5" w:rsidP="00E74D77">
            <w:pPr>
              <w:spacing w:line="360" w:lineRule="auto"/>
              <w:jc w:val="center"/>
              <w:rPr>
                <w:rFonts w:ascii="宋体" w:hAnsi="宋体"/>
                <w:szCs w:val="21"/>
              </w:rPr>
            </w:pPr>
            <w:r w:rsidRPr="00B57C91">
              <w:rPr>
                <w:rFonts w:ascii="宋体" w:hAnsi="宋体" w:hint="eastAsia"/>
                <w:szCs w:val="21"/>
              </w:rPr>
              <w:t>0&lt;k</w:t>
            </w:r>
            <w:r w:rsidRPr="00B57C91">
              <w:rPr>
                <w:rFonts w:ascii="宋体" w:hAnsi="宋体" w:hint="eastAsia"/>
                <w:szCs w:val="21"/>
                <w:vertAlign w:val="subscript"/>
              </w:rPr>
              <w:t>3</w:t>
            </w:r>
            <w:r w:rsidRPr="00B57C91">
              <w:rPr>
                <w:rFonts w:ascii="宋体" w:hAnsi="宋体" w:hint="eastAsia"/>
                <w:szCs w:val="21"/>
              </w:rPr>
              <w:t>&lt;=2</w:t>
            </w:r>
          </w:p>
        </w:tc>
      </w:tr>
      <w:tr w:rsidR="00816798" w:rsidRPr="00B57C91" w:rsidTr="00E74D77">
        <w:trPr>
          <w:jc w:val="center"/>
        </w:trPr>
        <w:tc>
          <w:tcPr>
            <w:tcW w:w="1526" w:type="dxa"/>
            <w:vAlign w:val="center"/>
          </w:tcPr>
          <w:p w:rsidR="00816798" w:rsidRPr="00B57C91" w:rsidRDefault="00816798" w:rsidP="00E74D77">
            <w:pPr>
              <w:spacing w:line="360" w:lineRule="auto"/>
              <w:jc w:val="center"/>
              <w:rPr>
                <w:rFonts w:ascii="宋体" w:hAnsi="宋体"/>
                <w:szCs w:val="21"/>
              </w:rPr>
            </w:pPr>
            <w:r w:rsidRPr="00B57C91">
              <w:rPr>
                <w:rFonts w:ascii="宋体" w:hAnsi="宋体"/>
                <w:szCs w:val="21"/>
              </w:rPr>
              <w:t>m</w:t>
            </w:r>
            <w:r w:rsidRPr="00B57C91">
              <w:rPr>
                <w:rFonts w:ascii="宋体" w:hAnsi="宋体" w:hint="eastAsia"/>
                <w:szCs w:val="21"/>
              </w:rPr>
              <w:t>-</w:t>
            </w:r>
            <w:r w:rsidRPr="00B57C91">
              <w:rPr>
                <w:rFonts w:ascii="宋体" w:hAnsi="宋体"/>
                <w:szCs w:val="21"/>
              </w:rPr>
              <w:t>k</w:t>
            </w:r>
            <w:r w:rsidR="00C46783" w:rsidRPr="00B57C91">
              <w:rPr>
                <w:rFonts w:ascii="宋体" w:hAnsi="宋体" w:hint="eastAsia"/>
                <w:szCs w:val="21"/>
                <w:vertAlign w:val="subscript"/>
              </w:rPr>
              <w:t>4</w:t>
            </w:r>
            <w:r w:rsidRPr="00B57C91">
              <w:rPr>
                <w:rFonts w:ascii="宋体" w:hAnsi="宋体" w:hint="eastAsia"/>
                <w:szCs w:val="21"/>
              </w:rPr>
              <w:t>σ</w:t>
            </w:r>
          </w:p>
        </w:tc>
        <w:tc>
          <w:tcPr>
            <w:tcW w:w="2977" w:type="dxa"/>
            <w:vAlign w:val="center"/>
          </w:tcPr>
          <w:p w:rsidR="00816798" w:rsidRPr="00B57C91" w:rsidRDefault="00816798" w:rsidP="00E74D77">
            <w:pPr>
              <w:spacing w:line="360" w:lineRule="auto"/>
              <w:jc w:val="center"/>
              <w:rPr>
                <w:rFonts w:ascii="宋体" w:hAnsi="宋体"/>
                <w:szCs w:val="21"/>
              </w:rPr>
            </w:pPr>
            <w:r w:rsidRPr="00B57C91">
              <w:rPr>
                <w:rFonts w:ascii="宋体" w:hAnsi="宋体" w:hint="eastAsia"/>
                <w:szCs w:val="21"/>
              </w:rPr>
              <w:t>多单平仓界线</w:t>
            </w:r>
          </w:p>
        </w:tc>
        <w:tc>
          <w:tcPr>
            <w:tcW w:w="4019" w:type="dxa"/>
            <w:vAlign w:val="center"/>
          </w:tcPr>
          <w:p w:rsidR="00816798" w:rsidRPr="00B57C91" w:rsidRDefault="00816798" w:rsidP="00E74D77">
            <w:pPr>
              <w:spacing w:line="360" w:lineRule="auto"/>
              <w:jc w:val="center"/>
              <w:rPr>
                <w:rFonts w:ascii="宋体" w:hAnsi="宋体"/>
                <w:szCs w:val="21"/>
              </w:rPr>
            </w:pPr>
            <w:r w:rsidRPr="00B57C91">
              <w:rPr>
                <w:rFonts w:ascii="宋体" w:hAnsi="宋体" w:hint="eastAsia"/>
                <w:szCs w:val="21"/>
              </w:rPr>
              <w:t>0&lt;k</w:t>
            </w:r>
            <w:r w:rsidR="00C46783" w:rsidRPr="00B57C91">
              <w:rPr>
                <w:rFonts w:ascii="宋体" w:hAnsi="宋体" w:hint="eastAsia"/>
                <w:szCs w:val="21"/>
                <w:vertAlign w:val="subscript"/>
              </w:rPr>
              <w:t>4</w:t>
            </w:r>
            <w:r w:rsidRPr="00B57C91">
              <w:rPr>
                <w:rFonts w:ascii="宋体" w:hAnsi="宋体" w:hint="eastAsia"/>
                <w:szCs w:val="21"/>
              </w:rPr>
              <w:t>&lt;=2</w:t>
            </w:r>
          </w:p>
        </w:tc>
      </w:tr>
      <w:tr w:rsidR="00C46783" w:rsidRPr="00B57C91" w:rsidTr="00E74D77">
        <w:trPr>
          <w:jc w:val="center"/>
        </w:trPr>
        <w:tc>
          <w:tcPr>
            <w:tcW w:w="1526" w:type="dxa"/>
            <w:vAlign w:val="center"/>
          </w:tcPr>
          <w:p w:rsidR="00C46783" w:rsidRPr="00B57C91" w:rsidRDefault="00C46783" w:rsidP="00E74D77">
            <w:pPr>
              <w:spacing w:line="360" w:lineRule="auto"/>
              <w:jc w:val="center"/>
              <w:rPr>
                <w:rFonts w:ascii="宋体" w:hAnsi="宋体"/>
                <w:szCs w:val="21"/>
              </w:rPr>
            </w:pPr>
            <w:r w:rsidRPr="00B57C91">
              <w:rPr>
                <w:rFonts w:ascii="宋体" w:hAnsi="宋体"/>
                <w:szCs w:val="21"/>
              </w:rPr>
              <w:t>m</w:t>
            </w:r>
            <w:r w:rsidRPr="00B57C91">
              <w:rPr>
                <w:rFonts w:ascii="宋体" w:hAnsi="宋体" w:hint="eastAsia"/>
                <w:szCs w:val="21"/>
              </w:rPr>
              <w:t>-</w:t>
            </w:r>
            <w:r w:rsidRPr="00B57C91">
              <w:rPr>
                <w:rFonts w:ascii="宋体" w:hAnsi="宋体"/>
                <w:szCs w:val="21"/>
              </w:rPr>
              <w:t>k</w:t>
            </w:r>
            <w:r w:rsidRPr="00B57C91">
              <w:rPr>
                <w:rFonts w:ascii="宋体" w:hAnsi="宋体" w:hint="eastAsia"/>
                <w:szCs w:val="21"/>
                <w:vertAlign w:val="subscript"/>
              </w:rPr>
              <w:t>5</w:t>
            </w:r>
            <w:r w:rsidRPr="00B57C91">
              <w:rPr>
                <w:rFonts w:ascii="宋体" w:hAnsi="宋体" w:hint="eastAsia"/>
                <w:szCs w:val="21"/>
              </w:rPr>
              <w:t>σ</w:t>
            </w:r>
          </w:p>
        </w:tc>
        <w:tc>
          <w:tcPr>
            <w:tcW w:w="2977" w:type="dxa"/>
            <w:vAlign w:val="center"/>
          </w:tcPr>
          <w:p w:rsidR="00C46783" w:rsidRPr="00B57C91" w:rsidRDefault="00C46783" w:rsidP="00E74D77">
            <w:pPr>
              <w:spacing w:line="360" w:lineRule="auto"/>
              <w:jc w:val="center"/>
              <w:rPr>
                <w:rFonts w:ascii="宋体" w:hAnsi="宋体"/>
                <w:szCs w:val="21"/>
              </w:rPr>
            </w:pPr>
            <w:r w:rsidRPr="00B57C91">
              <w:rPr>
                <w:rFonts w:ascii="宋体" w:hAnsi="宋体" w:hint="eastAsia"/>
                <w:szCs w:val="21"/>
              </w:rPr>
              <w:t>考虑预测值的多单界线</w:t>
            </w:r>
          </w:p>
        </w:tc>
        <w:tc>
          <w:tcPr>
            <w:tcW w:w="4019" w:type="dxa"/>
            <w:vAlign w:val="center"/>
          </w:tcPr>
          <w:p w:rsidR="00C46783" w:rsidRPr="00B57C91" w:rsidRDefault="00C46783" w:rsidP="00E74D77">
            <w:pPr>
              <w:spacing w:line="360" w:lineRule="auto"/>
              <w:jc w:val="center"/>
              <w:rPr>
                <w:rFonts w:ascii="宋体" w:hAnsi="宋体"/>
                <w:szCs w:val="21"/>
              </w:rPr>
            </w:pPr>
            <w:r w:rsidRPr="00B57C91">
              <w:rPr>
                <w:rFonts w:ascii="宋体" w:hAnsi="宋体" w:hint="eastAsia"/>
                <w:szCs w:val="21"/>
              </w:rPr>
              <w:t>2&lt;k</w:t>
            </w:r>
            <w:r w:rsidRPr="00B57C91">
              <w:rPr>
                <w:rFonts w:ascii="宋体" w:hAnsi="宋体" w:hint="eastAsia"/>
                <w:szCs w:val="21"/>
                <w:vertAlign w:val="subscript"/>
              </w:rPr>
              <w:t>5</w:t>
            </w:r>
            <w:r w:rsidRPr="00B57C91">
              <w:rPr>
                <w:rFonts w:ascii="宋体" w:hAnsi="宋体" w:hint="eastAsia"/>
                <w:szCs w:val="21"/>
              </w:rPr>
              <w:t>&lt;=3</w:t>
            </w:r>
          </w:p>
        </w:tc>
      </w:tr>
      <w:tr w:rsidR="00C46783" w:rsidRPr="00B57C91" w:rsidTr="00E74D77">
        <w:trPr>
          <w:jc w:val="center"/>
        </w:trPr>
        <w:tc>
          <w:tcPr>
            <w:tcW w:w="1526" w:type="dxa"/>
            <w:vAlign w:val="center"/>
          </w:tcPr>
          <w:p w:rsidR="00C46783" w:rsidRPr="00B57C91" w:rsidRDefault="00C46783" w:rsidP="00E74D77">
            <w:pPr>
              <w:spacing w:line="360" w:lineRule="auto"/>
              <w:jc w:val="center"/>
              <w:rPr>
                <w:rFonts w:ascii="宋体" w:hAnsi="宋体"/>
                <w:szCs w:val="21"/>
              </w:rPr>
            </w:pPr>
            <w:r w:rsidRPr="00B57C91">
              <w:rPr>
                <w:rFonts w:ascii="宋体" w:hAnsi="宋体"/>
                <w:szCs w:val="21"/>
              </w:rPr>
              <w:t>m</w:t>
            </w:r>
            <w:r w:rsidRPr="00B57C91">
              <w:rPr>
                <w:rFonts w:ascii="宋体" w:hAnsi="宋体" w:hint="eastAsia"/>
                <w:szCs w:val="21"/>
              </w:rPr>
              <w:t>-</w:t>
            </w:r>
            <w:r w:rsidRPr="00B57C91">
              <w:rPr>
                <w:rFonts w:ascii="宋体" w:hAnsi="宋体"/>
                <w:szCs w:val="21"/>
              </w:rPr>
              <w:t>k</w:t>
            </w:r>
            <w:r w:rsidRPr="00B57C91">
              <w:rPr>
                <w:rFonts w:ascii="宋体" w:hAnsi="宋体" w:hint="eastAsia"/>
                <w:szCs w:val="21"/>
                <w:vertAlign w:val="subscript"/>
              </w:rPr>
              <w:t>6</w:t>
            </w:r>
            <w:r w:rsidRPr="00B57C91">
              <w:rPr>
                <w:rFonts w:ascii="宋体" w:hAnsi="宋体" w:hint="eastAsia"/>
                <w:szCs w:val="21"/>
              </w:rPr>
              <w:t>σ</w:t>
            </w:r>
          </w:p>
        </w:tc>
        <w:tc>
          <w:tcPr>
            <w:tcW w:w="2977" w:type="dxa"/>
            <w:vAlign w:val="center"/>
          </w:tcPr>
          <w:p w:rsidR="00C46783" w:rsidRPr="00B57C91" w:rsidRDefault="00C46783" w:rsidP="00E74D77">
            <w:pPr>
              <w:spacing w:line="360" w:lineRule="auto"/>
              <w:jc w:val="center"/>
              <w:rPr>
                <w:rFonts w:ascii="宋体" w:hAnsi="宋体"/>
                <w:szCs w:val="21"/>
              </w:rPr>
            </w:pPr>
            <w:r w:rsidRPr="00B57C91">
              <w:rPr>
                <w:rFonts w:ascii="宋体" w:hAnsi="宋体" w:hint="eastAsia"/>
                <w:szCs w:val="21"/>
              </w:rPr>
              <w:t>不考虑预测值的多单界线</w:t>
            </w:r>
          </w:p>
        </w:tc>
        <w:tc>
          <w:tcPr>
            <w:tcW w:w="4019" w:type="dxa"/>
            <w:vAlign w:val="center"/>
          </w:tcPr>
          <w:p w:rsidR="00C46783" w:rsidRPr="00B57C91" w:rsidRDefault="00C46783" w:rsidP="00E74D77">
            <w:pPr>
              <w:spacing w:line="360" w:lineRule="auto"/>
              <w:jc w:val="center"/>
              <w:rPr>
                <w:rFonts w:ascii="宋体" w:hAnsi="宋体"/>
                <w:szCs w:val="21"/>
              </w:rPr>
            </w:pPr>
            <w:r w:rsidRPr="00B57C91">
              <w:rPr>
                <w:rFonts w:ascii="宋体" w:hAnsi="宋体" w:hint="eastAsia"/>
                <w:szCs w:val="21"/>
              </w:rPr>
              <w:t>3&lt;k</w:t>
            </w:r>
            <w:r w:rsidRPr="00B57C91">
              <w:rPr>
                <w:rFonts w:ascii="宋体" w:hAnsi="宋体" w:hint="eastAsia"/>
                <w:szCs w:val="21"/>
                <w:vertAlign w:val="subscript"/>
              </w:rPr>
              <w:t>6</w:t>
            </w:r>
            <w:r w:rsidRPr="00B57C91">
              <w:rPr>
                <w:rFonts w:ascii="宋体" w:hAnsi="宋体" w:hint="eastAsia"/>
                <w:szCs w:val="21"/>
              </w:rPr>
              <w:t>&lt;=6</w:t>
            </w:r>
          </w:p>
        </w:tc>
      </w:tr>
    </w:tbl>
    <w:p w:rsidR="00E329E5" w:rsidRPr="00F918D7" w:rsidRDefault="00E329E5" w:rsidP="00F918D7">
      <w:pPr>
        <w:spacing w:line="360" w:lineRule="auto"/>
        <w:rPr>
          <w:rFonts w:ascii="宋体" w:hAnsi="宋体"/>
          <w:sz w:val="24"/>
          <w:szCs w:val="24"/>
        </w:rPr>
      </w:pPr>
    </w:p>
    <w:p w:rsidR="00B744D1" w:rsidRPr="00826F31" w:rsidRDefault="00B744D1" w:rsidP="00D2787B">
      <w:pPr>
        <w:pStyle w:val="2"/>
        <w:numPr>
          <w:ilvl w:val="1"/>
          <w:numId w:val="10"/>
        </w:numPr>
      </w:pPr>
      <w:bookmarkStart w:id="14" w:name="_Toc331540211"/>
      <w:r w:rsidRPr="00826F31">
        <w:rPr>
          <w:rFonts w:hint="eastAsia"/>
        </w:rPr>
        <w:t>空单策略</w:t>
      </w:r>
      <w:bookmarkEnd w:id="14"/>
    </w:p>
    <w:p w:rsidR="0019004A" w:rsidRPr="00661E12" w:rsidRDefault="00C83090" w:rsidP="00661E12">
      <w:pPr>
        <w:pStyle w:val="a5"/>
        <w:numPr>
          <w:ilvl w:val="0"/>
          <w:numId w:val="2"/>
        </w:numPr>
        <w:spacing w:line="360" w:lineRule="auto"/>
        <w:ind w:firstLineChars="0"/>
        <w:rPr>
          <w:rFonts w:ascii="宋体" w:hAnsi="宋体"/>
          <w:sz w:val="24"/>
          <w:szCs w:val="24"/>
        </w:rPr>
      </w:pPr>
      <w:r w:rsidRPr="00661E12">
        <w:rPr>
          <w:rFonts w:ascii="宋体" w:hAnsi="宋体" w:hint="eastAsia"/>
          <w:sz w:val="24"/>
          <w:szCs w:val="24"/>
        </w:rPr>
        <w:t>如果</w:t>
      </w:r>
      <w:proofErr w:type="spellStart"/>
      <w:r w:rsidR="00F27515" w:rsidRPr="00661E12">
        <w:rPr>
          <w:rFonts w:ascii="宋体" w:hAnsi="宋体" w:hint="eastAsia"/>
          <w:sz w:val="24"/>
          <w:szCs w:val="24"/>
        </w:rPr>
        <w:t>g</w:t>
      </w:r>
      <w:r w:rsidR="00F27515" w:rsidRPr="00661E12">
        <w:rPr>
          <w:rFonts w:ascii="宋体" w:hAnsi="宋体" w:hint="eastAsia"/>
          <w:sz w:val="24"/>
          <w:szCs w:val="24"/>
          <w:vertAlign w:val="subscript"/>
        </w:rPr>
        <w:t>t</w:t>
      </w:r>
      <w:proofErr w:type="spellEnd"/>
      <w:r w:rsidR="00F27515" w:rsidRPr="00661E12">
        <w:rPr>
          <w:rFonts w:ascii="宋体" w:hAnsi="宋体" w:hint="eastAsia"/>
          <w:sz w:val="24"/>
          <w:szCs w:val="24"/>
        </w:rPr>
        <w:t>&gt;=m+k</w:t>
      </w:r>
      <w:r w:rsidR="00F27515" w:rsidRPr="00661E12">
        <w:rPr>
          <w:rFonts w:ascii="宋体" w:hAnsi="宋体" w:hint="eastAsia"/>
          <w:sz w:val="24"/>
          <w:szCs w:val="24"/>
          <w:vertAlign w:val="subscript"/>
        </w:rPr>
        <w:t>1</w:t>
      </w:r>
      <w:r w:rsidR="00F27515" w:rsidRPr="00661E12">
        <w:rPr>
          <w:rFonts w:ascii="宋体" w:hAnsi="宋体" w:hint="eastAsia"/>
          <w:sz w:val="24"/>
          <w:szCs w:val="24"/>
        </w:rPr>
        <w:t>σ，不</w:t>
      </w:r>
      <w:r w:rsidR="00ED1BF2" w:rsidRPr="00661E12">
        <w:rPr>
          <w:rFonts w:ascii="宋体" w:hAnsi="宋体" w:hint="eastAsia"/>
          <w:sz w:val="24"/>
          <w:szCs w:val="24"/>
        </w:rPr>
        <w:t>考虑</w:t>
      </w:r>
      <w:r w:rsidR="00F27515" w:rsidRPr="00661E12">
        <w:rPr>
          <w:rFonts w:ascii="宋体" w:hAnsi="宋体" w:hint="eastAsia"/>
          <w:sz w:val="24"/>
          <w:szCs w:val="24"/>
        </w:rPr>
        <w:t>预测值</w:t>
      </w:r>
      <w:r w:rsidR="00ED1BF2" w:rsidRPr="00661E12">
        <w:rPr>
          <w:rFonts w:ascii="宋体" w:hAnsi="宋体" w:hint="eastAsia"/>
          <w:sz w:val="24"/>
          <w:szCs w:val="24"/>
        </w:rPr>
        <w:t>直接</w:t>
      </w:r>
      <w:r w:rsidR="00F27515" w:rsidRPr="00661E12">
        <w:rPr>
          <w:rFonts w:ascii="宋体" w:hAnsi="宋体" w:hint="eastAsia"/>
          <w:sz w:val="24"/>
          <w:szCs w:val="24"/>
        </w:rPr>
        <w:t>建仓</w:t>
      </w:r>
      <w:r w:rsidR="002A3B68" w:rsidRPr="00661E12">
        <w:rPr>
          <w:rFonts w:ascii="宋体" w:hAnsi="宋体" w:hint="eastAsia"/>
          <w:sz w:val="24"/>
          <w:szCs w:val="24"/>
        </w:rPr>
        <w:t>（一手）</w:t>
      </w:r>
    </w:p>
    <w:p w:rsidR="00CE1F82" w:rsidRPr="00661E12" w:rsidRDefault="00CE1F82" w:rsidP="00661E12">
      <w:pPr>
        <w:pStyle w:val="a5"/>
        <w:numPr>
          <w:ilvl w:val="0"/>
          <w:numId w:val="2"/>
        </w:numPr>
        <w:spacing w:line="360" w:lineRule="auto"/>
        <w:ind w:firstLineChars="0"/>
        <w:rPr>
          <w:rFonts w:ascii="宋体" w:hAnsi="宋体"/>
          <w:sz w:val="24"/>
          <w:szCs w:val="24"/>
        </w:rPr>
      </w:pPr>
      <w:r w:rsidRPr="00661E12">
        <w:rPr>
          <w:rFonts w:ascii="宋体" w:hAnsi="宋体" w:hint="eastAsia"/>
          <w:sz w:val="24"/>
          <w:szCs w:val="24"/>
        </w:rPr>
        <w:t>如果m+k</w:t>
      </w:r>
      <w:r w:rsidRPr="00661E12">
        <w:rPr>
          <w:rFonts w:ascii="宋体" w:hAnsi="宋体" w:hint="eastAsia"/>
          <w:sz w:val="24"/>
          <w:szCs w:val="24"/>
          <w:vertAlign w:val="subscript"/>
        </w:rPr>
        <w:t>2</w:t>
      </w:r>
      <w:r w:rsidRPr="00661E12">
        <w:rPr>
          <w:rFonts w:ascii="宋体" w:hAnsi="宋体" w:hint="eastAsia"/>
          <w:sz w:val="24"/>
          <w:szCs w:val="24"/>
        </w:rPr>
        <w:t>σ&lt;=</w:t>
      </w:r>
      <w:proofErr w:type="spellStart"/>
      <w:r w:rsidRPr="00661E12">
        <w:rPr>
          <w:rFonts w:ascii="宋体" w:hAnsi="宋体" w:hint="eastAsia"/>
          <w:sz w:val="24"/>
          <w:szCs w:val="24"/>
        </w:rPr>
        <w:t>g</w:t>
      </w:r>
      <w:r w:rsidRPr="00661E12">
        <w:rPr>
          <w:rFonts w:ascii="宋体" w:hAnsi="宋体" w:hint="eastAsia"/>
          <w:sz w:val="24"/>
          <w:szCs w:val="24"/>
          <w:vertAlign w:val="subscript"/>
        </w:rPr>
        <w:t>t</w:t>
      </w:r>
      <w:proofErr w:type="spellEnd"/>
      <w:r w:rsidRPr="00661E12">
        <w:rPr>
          <w:rFonts w:ascii="宋体" w:hAnsi="宋体" w:hint="eastAsia"/>
          <w:sz w:val="24"/>
          <w:szCs w:val="24"/>
        </w:rPr>
        <w:t>&lt;m+k</w:t>
      </w:r>
      <w:r w:rsidRPr="00661E12">
        <w:rPr>
          <w:rFonts w:ascii="宋体" w:hAnsi="宋体" w:hint="eastAsia"/>
          <w:sz w:val="24"/>
          <w:szCs w:val="24"/>
          <w:vertAlign w:val="subscript"/>
        </w:rPr>
        <w:t>1</w:t>
      </w:r>
      <w:r w:rsidRPr="00661E12">
        <w:rPr>
          <w:rFonts w:ascii="宋体" w:hAnsi="宋体" w:hint="eastAsia"/>
          <w:sz w:val="24"/>
          <w:szCs w:val="24"/>
        </w:rPr>
        <w:t>σ，且fm</w:t>
      </w:r>
      <w:r w:rsidRPr="00661E12">
        <w:rPr>
          <w:rFonts w:ascii="宋体" w:hAnsi="宋体" w:hint="eastAsia"/>
          <w:sz w:val="24"/>
          <w:szCs w:val="24"/>
          <w:vertAlign w:val="subscript"/>
        </w:rPr>
        <w:t>t+1</w:t>
      </w:r>
      <w:r w:rsidRPr="00661E12">
        <w:rPr>
          <w:rFonts w:ascii="宋体" w:hAnsi="宋体" w:hint="eastAsia"/>
          <w:sz w:val="24"/>
          <w:szCs w:val="24"/>
        </w:rPr>
        <w:t>&gt;=</w:t>
      </w:r>
      <w:r w:rsidRPr="00661E12">
        <w:rPr>
          <w:rFonts w:ascii="宋体" w:hAnsi="宋体"/>
          <w:sz w:val="24"/>
          <w:szCs w:val="24"/>
        </w:rPr>
        <w:t>m+k</w:t>
      </w:r>
      <w:r w:rsidRPr="00661E12">
        <w:rPr>
          <w:rFonts w:ascii="宋体" w:hAnsi="宋体"/>
          <w:sz w:val="24"/>
          <w:szCs w:val="24"/>
          <w:vertAlign w:val="subscript"/>
        </w:rPr>
        <w:t>1</w:t>
      </w:r>
      <w:r w:rsidRPr="00661E12">
        <w:rPr>
          <w:rFonts w:ascii="宋体" w:hAnsi="宋体" w:hint="eastAsia"/>
          <w:sz w:val="24"/>
          <w:szCs w:val="24"/>
        </w:rPr>
        <w:t>σ，此时价差偏离正常值，但预测值</w:t>
      </w:r>
      <w:r w:rsidR="00810012" w:rsidRPr="00661E12">
        <w:rPr>
          <w:rFonts w:ascii="宋体" w:hAnsi="宋体" w:hint="eastAsia"/>
          <w:sz w:val="24"/>
          <w:szCs w:val="24"/>
        </w:rPr>
        <w:t>显示价差进一步扩大的可能性比较大</w:t>
      </w:r>
      <w:r w:rsidRPr="00661E12">
        <w:rPr>
          <w:rFonts w:ascii="宋体" w:hAnsi="宋体" w:hint="eastAsia"/>
          <w:sz w:val="24"/>
          <w:szCs w:val="24"/>
        </w:rPr>
        <w:t>，</w:t>
      </w:r>
      <w:r w:rsidR="00810012" w:rsidRPr="00661E12">
        <w:rPr>
          <w:rFonts w:ascii="宋体" w:hAnsi="宋体" w:hint="eastAsia"/>
          <w:sz w:val="24"/>
          <w:szCs w:val="24"/>
        </w:rPr>
        <w:t xml:space="preserve">此时不进行任何操作 </w:t>
      </w:r>
    </w:p>
    <w:p w:rsidR="002A3B68" w:rsidRPr="00661E12" w:rsidRDefault="00E31A44" w:rsidP="00661E12">
      <w:pPr>
        <w:pStyle w:val="a5"/>
        <w:numPr>
          <w:ilvl w:val="0"/>
          <w:numId w:val="2"/>
        </w:numPr>
        <w:spacing w:line="360" w:lineRule="auto"/>
        <w:ind w:firstLineChars="0"/>
        <w:rPr>
          <w:rFonts w:ascii="宋体" w:hAnsi="宋体"/>
          <w:sz w:val="24"/>
          <w:szCs w:val="24"/>
        </w:rPr>
      </w:pPr>
      <w:r w:rsidRPr="00661E12">
        <w:rPr>
          <w:rFonts w:ascii="宋体" w:hAnsi="宋体" w:hint="eastAsia"/>
          <w:sz w:val="24"/>
          <w:szCs w:val="24"/>
        </w:rPr>
        <w:t>如果m+ k</w:t>
      </w:r>
      <w:r w:rsidRPr="00661E12">
        <w:rPr>
          <w:rFonts w:ascii="宋体" w:hAnsi="宋体" w:hint="eastAsia"/>
          <w:sz w:val="24"/>
          <w:szCs w:val="24"/>
          <w:vertAlign w:val="subscript"/>
        </w:rPr>
        <w:t>2</w:t>
      </w:r>
      <w:r w:rsidRPr="00661E12">
        <w:rPr>
          <w:rFonts w:ascii="宋体" w:hAnsi="宋体" w:hint="eastAsia"/>
          <w:sz w:val="24"/>
          <w:szCs w:val="24"/>
        </w:rPr>
        <w:t>σ&lt;</w:t>
      </w:r>
      <w:r w:rsidR="00CB34A0" w:rsidRPr="00661E12">
        <w:rPr>
          <w:rFonts w:ascii="宋体" w:hAnsi="宋体" w:hint="eastAsia"/>
          <w:sz w:val="24"/>
          <w:szCs w:val="24"/>
        </w:rPr>
        <w:t>=</w:t>
      </w:r>
      <w:proofErr w:type="spellStart"/>
      <w:r w:rsidRPr="00661E12">
        <w:rPr>
          <w:rFonts w:ascii="宋体" w:hAnsi="宋体" w:hint="eastAsia"/>
          <w:sz w:val="24"/>
          <w:szCs w:val="24"/>
        </w:rPr>
        <w:t>g</w:t>
      </w:r>
      <w:r w:rsidRPr="00661E12">
        <w:rPr>
          <w:rFonts w:ascii="宋体" w:hAnsi="宋体" w:hint="eastAsia"/>
          <w:sz w:val="24"/>
          <w:szCs w:val="24"/>
          <w:vertAlign w:val="subscript"/>
        </w:rPr>
        <w:t>t</w:t>
      </w:r>
      <w:proofErr w:type="spellEnd"/>
      <w:r w:rsidRPr="00661E12">
        <w:rPr>
          <w:rFonts w:ascii="宋体" w:hAnsi="宋体" w:hint="eastAsia"/>
          <w:sz w:val="24"/>
          <w:szCs w:val="24"/>
        </w:rPr>
        <w:t>&lt;m+k</w:t>
      </w:r>
      <w:r w:rsidRPr="00661E12">
        <w:rPr>
          <w:rFonts w:ascii="宋体" w:hAnsi="宋体" w:hint="eastAsia"/>
          <w:sz w:val="24"/>
          <w:szCs w:val="24"/>
          <w:vertAlign w:val="subscript"/>
        </w:rPr>
        <w:t>1</w:t>
      </w:r>
      <w:r w:rsidRPr="00661E12">
        <w:rPr>
          <w:rFonts w:ascii="宋体" w:hAnsi="宋体" w:hint="eastAsia"/>
          <w:sz w:val="24"/>
          <w:szCs w:val="24"/>
        </w:rPr>
        <w:t>σ，且</w:t>
      </w:r>
      <w:r w:rsidR="000A61EA" w:rsidRPr="00661E12">
        <w:rPr>
          <w:rFonts w:ascii="宋体" w:hAnsi="宋体"/>
          <w:sz w:val="24"/>
          <w:szCs w:val="24"/>
        </w:rPr>
        <w:t>m+k</w:t>
      </w:r>
      <w:r w:rsidR="000A61EA" w:rsidRPr="00661E12">
        <w:rPr>
          <w:rFonts w:ascii="宋体" w:hAnsi="宋体" w:hint="eastAsia"/>
          <w:sz w:val="24"/>
          <w:szCs w:val="24"/>
          <w:vertAlign w:val="subscript"/>
        </w:rPr>
        <w:t>3</w:t>
      </w:r>
      <w:r w:rsidR="000A61EA" w:rsidRPr="00661E12">
        <w:rPr>
          <w:rFonts w:ascii="宋体" w:hAnsi="宋体" w:hint="eastAsia"/>
          <w:sz w:val="24"/>
          <w:szCs w:val="24"/>
        </w:rPr>
        <w:t>σ&lt;=fm</w:t>
      </w:r>
      <w:r w:rsidR="007674E5" w:rsidRPr="00661E12">
        <w:rPr>
          <w:rFonts w:ascii="宋体" w:hAnsi="宋体" w:hint="eastAsia"/>
          <w:sz w:val="24"/>
          <w:szCs w:val="24"/>
          <w:vertAlign w:val="subscript"/>
        </w:rPr>
        <w:t>t+1</w:t>
      </w:r>
      <w:r w:rsidR="000A61EA" w:rsidRPr="00661E12">
        <w:rPr>
          <w:rFonts w:ascii="宋体" w:hAnsi="宋体" w:hint="eastAsia"/>
          <w:sz w:val="24"/>
          <w:szCs w:val="24"/>
        </w:rPr>
        <w:t>&lt;</w:t>
      </w:r>
      <w:r w:rsidR="000A61EA" w:rsidRPr="00661E12">
        <w:rPr>
          <w:rFonts w:ascii="宋体" w:hAnsi="宋体"/>
          <w:sz w:val="24"/>
          <w:szCs w:val="24"/>
        </w:rPr>
        <w:t>m+k</w:t>
      </w:r>
      <w:r w:rsidR="000A61EA" w:rsidRPr="00661E12">
        <w:rPr>
          <w:rFonts w:ascii="宋体" w:hAnsi="宋体"/>
          <w:sz w:val="24"/>
          <w:szCs w:val="24"/>
          <w:vertAlign w:val="subscript"/>
        </w:rPr>
        <w:t>1</w:t>
      </w:r>
      <w:r w:rsidR="000A61EA" w:rsidRPr="00661E12">
        <w:rPr>
          <w:rFonts w:ascii="宋体" w:hAnsi="宋体" w:hint="eastAsia"/>
          <w:sz w:val="24"/>
          <w:szCs w:val="24"/>
        </w:rPr>
        <w:t>σ</w:t>
      </w:r>
      <w:r w:rsidR="007674E5" w:rsidRPr="00661E12">
        <w:rPr>
          <w:rFonts w:ascii="宋体" w:hAnsi="宋体" w:hint="eastAsia"/>
          <w:sz w:val="24"/>
          <w:szCs w:val="24"/>
        </w:rPr>
        <w:t>，</w:t>
      </w:r>
      <w:r w:rsidR="00B43626" w:rsidRPr="00661E12">
        <w:rPr>
          <w:rFonts w:ascii="宋体" w:hAnsi="宋体" w:hint="eastAsia"/>
          <w:sz w:val="24"/>
          <w:szCs w:val="24"/>
        </w:rPr>
        <w:t>此时价差偏离正常值，但预测值</w:t>
      </w:r>
      <w:r w:rsidR="009C509E" w:rsidRPr="00661E12">
        <w:rPr>
          <w:rFonts w:ascii="宋体" w:hAnsi="宋体" w:hint="eastAsia"/>
          <w:sz w:val="24"/>
          <w:szCs w:val="24"/>
        </w:rPr>
        <w:t>显示价差未出现</w:t>
      </w:r>
      <w:r w:rsidR="00B43626" w:rsidRPr="00661E12">
        <w:rPr>
          <w:rFonts w:ascii="宋体" w:hAnsi="宋体" w:hint="eastAsia"/>
          <w:sz w:val="24"/>
          <w:szCs w:val="24"/>
        </w:rPr>
        <w:t>明显的回归</w:t>
      </w:r>
      <w:r w:rsidR="003F556B">
        <w:rPr>
          <w:rFonts w:ascii="宋体" w:hAnsi="宋体" w:hint="eastAsia"/>
          <w:sz w:val="24"/>
          <w:szCs w:val="24"/>
        </w:rPr>
        <w:t>趋势</w:t>
      </w:r>
      <w:r w:rsidR="009C509E" w:rsidRPr="00661E12">
        <w:rPr>
          <w:rFonts w:ascii="宋体" w:hAnsi="宋体" w:hint="eastAsia"/>
          <w:sz w:val="24"/>
          <w:szCs w:val="24"/>
        </w:rPr>
        <w:t>和进一步扩大的可能</w:t>
      </w:r>
      <w:r w:rsidR="00B43626" w:rsidRPr="00661E12">
        <w:rPr>
          <w:rFonts w:ascii="宋体" w:hAnsi="宋体" w:hint="eastAsia"/>
          <w:sz w:val="24"/>
          <w:szCs w:val="24"/>
        </w:rPr>
        <w:t>，此时建仓（一手）</w:t>
      </w:r>
    </w:p>
    <w:p w:rsidR="00C34FA1" w:rsidRPr="00661E12" w:rsidRDefault="00C34FA1" w:rsidP="00661E12">
      <w:pPr>
        <w:pStyle w:val="a5"/>
        <w:numPr>
          <w:ilvl w:val="0"/>
          <w:numId w:val="2"/>
        </w:numPr>
        <w:spacing w:line="360" w:lineRule="auto"/>
        <w:ind w:firstLineChars="0"/>
        <w:rPr>
          <w:rFonts w:ascii="宋体" w:hAnsi="宋体"/>
          <w:sz w:val="24"/>
          <w:szCs w:val="24"/>
        </w:rPr>
      </w:pPr>
      <w:r w:rsidRPr="00661E12">
        <w:rPr>
          <w:rFonts w:ascii="宋体" w:hAnsi="宋体" w:hint="eastAsia"/>
          <w:sz w:val="24"/>
          <w:szCs w:val="24"/>
        </w:rPr>
        <w:t>如果m+ k</w:t>
      </w:r>
      <w:r w:rsidRPr="00661E12">
        <w:rPr>
          <w:rFonts w:ascii="宋体" w:hAnsi="宋体" w:hint="eastAsia"/>
          <w:sz w:val="24"/>
          <w:szCs w:val="24"/>
          <w:vertAlign w:val="subscript"/>
        </w:rPr>
        <w:t>2</w:t>
      </w:r>
      <w:r w:rsidRPr="00661E12">
        <w:rPr>
          <w:rFonts w:ascii="宋体" w:hAnsi="宋体" w:hint="eastAsia"/>
          <w:sz w:val="24"/>
          <w:szCs w:val="24"/>
        </w:rPr>
        <w:t>σ&lt;=</w:t>
      </w:r>
      <w:proofErr w:type="spellStart"/>
      <w:r w:rsidRPr="00661E12">
        <w:rPr>
          <w:rFonts w:ascii="宋体" w:hAnsi="宋体" w:hint="eastAsia"/>
          <w:sz w:val="24"/>
          <w:szCs w:val="24"/>
        </w:rPr>
        <w:t>g</w:t>
      </w:r>
      <w:r w:rsidRPr="00661E12">
        <w:rPr>
          <w:rFonts w:ascii="宋体" w:hAnsi="宋体" w:hint="eastAsia"/>
          <w:sz w:val="24"/>
          <w:szCs w:val="24"/>
          <w:vertAlign w:val="subscript"/>
        </w:rPr>
        <w:t>t</w:t>
      </w:r>
      <w:proofErr w:type="spellEnd"/>
      <w:r w:rsidRPr="00661E12">
        <w:rPr>
          <w:rFonts w:ascii="宋体" w:hAnsi="宋体" w:hint="eastAsia"/>
          <w:sz w:val="24"/>
          <w:szCs w:val="24"/>
        </w:rPr>
        <w:t>&lt;m+k</w:t>
      </w:r>
      <w:r w:rsidRPr="00661E12">
        <w:rPr>
          <w:rFonts w:ascii="宋体" w:hAnsi="宋体" w:hint="eastAsia"/>
          <w:sz w:val="24"/>
          <w:szCs w:val="24"/>
          <w:vertAlign w:val="subscript"/>
        </w:rPr>
        <w:t>1</w:t>
      </w:r>
      <w:r w:rsidRPr="00661E12">
        <w:rPr>
          <w:rFonts w:ascii="宋体" w:hAnsi="宋体" w:hint="eastAsia"/>
          <w:sz w:val="24"/>
          <w:szCs w:val="24"/>
        </w:rPr>
        <w:t>σ，且fm</w:t>
      </w:r>
      <w:r w:rsidRPr="00661E12">
        <w:rPr>
          <w:rFonts w:ascii="宋体" w:hAnsi="宋体" w:hint="eastAsia"/>
          <w:sz w:val="24"/>
          <w:szCs w:val="24"/>
          <w:vertAlign w:val="subscript"/>
        </w:rPr>
        <w:t>t+1</w:t>
      </w:r>
      <w:r w:rsidRPr="00661E12">
        <w:rPr>
          <w:rFonts w:ascii="宋体" w:hAnsi="宋体" w:hint="eastAsia"/>
          <w:sz w:val="24"/>
          <w:szCs w:val="24"/>
        </w:rPr>
        <w:t>&lt;</w:t>
      </w:r>
      <w:r w:rsidRPr="00661E12">
        <w:rPr>
          <w:rFonts w:ascii="宋体" w:hAnsi="宋体"/>
          <w:sz w:val="24"/>
          <w:szCs w:val="24"/>
        </w:rPr>
        <w:t>m+k</w:t>
      </w:r>
      <w:r w:rsidRPr="00661E12">
        <w:rPr>
          <w:rFonts w:ascii="宋体" w:hAnsi="宋体" w:hint="eastAsia"/>
          <w:sz w:val="24"/>
          <w:szCs w:val="24"/>
          <w:vertAlign w:val="subscript"/>
        </w:rPr>
        <w:t>3</w:t>
      </w:r>
      <w:r w:rsidRPr="00661E12">
        <w:rPr>
          <w:rFonts w:ascii="宋体" w:hAnsi="宋体" w:hint="eastAsia"/>
          <w:sz w:val="24"/>
          <w:szCs w:val="24"/>
        </w:rPr>
        <w:t>σ，此时价差偏离正常值，但预</w:t>
      </w:r>
      <w:r w:rsidRPr="00661E12">
        <w:rPr>
          <w:rFonts w:ascii="宋体" w:hAnsi="宋体" w:hint="eastAsia"/>
          <w:sz w:val="24"/>
          <w:szCs w:val="24"/>
        </w:rPr>
        <w:lastRenderedPageBreak/>
        <w:t>测值显示价差出现回归的可能性比较大，此时可以大胆地建仓（两手）</w:t>
      </w:r>
    </w:p>
    <w:p w:rsidR="00635AF4" w:rsidRPr="00661E12" w:rsidRDefault="003F3D85" w:rsidP="00661E12">
      <w:pPr>
        <w:pStyle w:val="a5"/>
        <w:numPr>
          <w:ilvl w:val="0"/>
          <w:numId w:val="2"/>
        </w:numPr>
        <w:spacing w:line="360" w:lineRule="auto"/>
        <w:ind w:firstLineChars="0"/>
        <w:rPr>
          <w:rFonts w:ascii="宋体" w:hAnsi="宋体"/>
          <w:sz w:val="24"/>
          <w:szCs w:val="24"/>
        </w:rPr>
      </w:pPr>
      <w:r w:rsidRPr="00661E12">
        <w:rPr>
          <w:rFonts w:ascii="宋体" w:hAnsi="宋体" w:hint="eastAsia"/>
          <w:sz w:val="24"/>
          <w:szCs w:val="24"/>
        </w:rPr>
        <w:t>如果g</w:t>
      </w:r>
      <w:r w:rsidRPr="00661E12">
        <w:rPr>
          <w:rFonts w:ascii="宋体" w:hAnsi="宋体" w:hint="eastAsia"/>
          <w:sz w:val="24"/>
          <w:szCs w:val="24"/>
          <w:vertAlign w:val="subscript"/>
        </w:rPr>
        <w:t>t+1</w:t>
      </w:r>
      <w:r w:rsidRPr="00661E12">
        <w:rPr>
          <w:rFonts w:ascii="宋体" w:hAnsi="宋体" w:hint="eastAsia"/>
          <w:sz w:val="24"/>
          <w:szCs w:val="24"/>
        </w:rPr>
        <w:t>&lt;</w:t>
      </w:r>
      <w:r w:rsidR="00743A37" w:rsidRPr="00661E12">
        <w:rPr>
          <w:rFonts w:ascii="宋体" w:hAnsi="宋体" w:hint="eastAsia"/>
          <w:sz w:val="24"/>
          <w:szCs w:val="24"/>
        </w:rPr>
        <w:t>=</w:t>
      </w:r>
      <w:r w:rsidR="00743A37" w:rsidRPr="00661E12">
        <w:rPr>
          <w:rFonts w:ascii="宋体" w:hAnsi="宋体"/>
          <w:sz w:val="24"/>
          <w:szCs w:val="24"/>
        </w:rPr>
        <w:t xml:space="preserve"> m+k</w:t>
      </w:r>
      <w:r w:rsidR="00743A37" w:rsidRPr="00661E12">
        <w:rPr>
          <w:rFonts w:ascii="宋体" w:hAnsi="宋体" w:hint="eastAsia"/>
          <w:sz w:val="24"/>
          <w:szCs w:val="24"/>
          <w:vertAlign w:val="subscript"/>
        </w:rPr>
        <w:t>3</w:t>
      </w:r>
      <w:r w:rsidR="00743A37" w:rsidRPr="00661E12">
        <w:rPr>
          <w:rFonts w:ascii="宋体" w:hAnsi="宋体" w:hint="eastAsia"/>
          <w:sz w:val="24"/>
          <w:szCs w:val="24"/>
        </w:rPr>
        <w:t>σ，则平仓</w:t>
      </w:r>
    </w:p>
    <w:p w:rsidR="00635AF4" w:rsidRPr="00F918D7" w:rsidRDefault="00635AF4" w:rsidP="00F918D7">
      <w:pPr>
        <w:spacing w:line="360" w:lineRule="auto"/>
        <w:rPr>
          <w:rFonts w:ascii="宋体" w:hAnsi="宋体"/>
          <w:sz w:val="24"/>
          <w:szCs w:val="24"/>
        </w:rPr>
      </w:pPr>
    </w:p>
    <w:p w:rsidR="00635AF4" w:rsidRPr="00826F31" w:rsidRDefault="00635AF4" w:rsidP="00D2787B">
      <w:pPr>
        <w:pStyle w:val="2"/>
        <w:numPr>
          <w:ilvl w:val="1"/>
          <w:numId w:val="10"/>
        </w:numPr>
      </w:pPr>
      <w:bookmarkStart w:id="15" w:name="_Toc331540212"/>
      <w:r w:rsidRPr="00826F31">
        <w:rPr>
          <w:rFonts w:hint="eastAsia"/>
        </w:rPr>
        <w:t>多单策略</w:t>
      </w:r>
      <w:bookmarkEnd w:id="15"/>
    </w:p>
    <w:p w:rsidR="00635AF4" w:rsidRPr="00661E12" w:rsidRDefault="00635AF4" w:rsidP="00661E12">
      <w:pPr>
        <w:pStyle w:val="a5"/>
        <w:numPr>
          <w:ilvl w:val="0"/>
          <w:numId w:val="3"/>
        </w:numPr>
        <w:spacing w:line="360" w:lineRule="auto"/>
        <w:ind w:firstLineChars="0"/>
        <w:rPr>
          <w:rFonts w:ascii="宋体" w:hAnsi="宋体"/>
          <w:sz w:val="24"/>
          <w:szCs w:val="24"/>
        </w:rPr>
      </w:pPr>
      <w:r w:rsidRPr="00661E12">
        <w:rPr>
          <w:rFonts w:ascii="宋体" w:hAnsi="宋体" w:hint="eastAsia"/>
          <w:sz w:val="24"/>
          <w:szCs w:val="24"/>
        </w:rPr>
        <w:t>如果</w:t>
      </w:r>
      <w:proofErr w:type="spellStart"/>
      <w:r w:rsidRPr="00661E12">
        <w:rPr>
          <w:rFonts w:ascii="宋体" w:hAnsi="宋体" w:hint="eastAsia"/>
          <w:sz w:val="24"/>
          <w:szCs w:val="24"/>
        </w:rPr>
        <w:t>g</w:t>
      </w:r>
      <w:r w:rsidRPr="00661E12">
        <w:rPr>
          <w:rFonts w:ascii="宋体" w:hAnsi="宋体" w:hint="eastAsia"/>
          <w:sz w:val="24"/>
          <w:szCs w:val="24"/>
          <w:vertAlign w:val="subscript"/>
        </w:rPr>
        <w:t>t</w:t>
      </w:r>
      <w:proofErr w:type="spellEnd"/>
      <w:r w:rsidR="00C46783" w:rsidRPr="00661E12">
        <w:rPr>
          <w:rFonts w:ascii="宋体" w:hAnsi="宋体" w:hint="eastAsia"/>
          <w:sz w:val="24"/>
          <w:szCs w:val="24"/>
        </w:rPr>
        <w:t>&lt;</w:t>
      </w:r>
      <w:r w:rsidRPr="00661E12">
        <w:rPr>
          <w:rFonts w:ascii="宋体" w:hAnsi="宋体" w:hint="eastAsia"/>
          <w:sz w:val="24"/>
          <w:szCs w:val="24"/>
        </w:rPr>
        <w:t>=m</w:t>
      </w:r>
      <w:r w:rsidR="00C46783" w:rsidRPr="00661E12">
        <w:rPr>
          <w:rFonts w:ascii="宋体" w:hAnsi="宋体" w:hint="eastAsia"/>
          <w:sz w:val="24"/>
          <w:szCs w:val="24"/>
        </w:rPr>
        <w:t>-</w:t>
      </w:r>
      <w:r w:rsidRPr="00661E12">
        <w:rPr>
          <w:rFonts w:ascii="宋体" w:hAnsi="宋体" w:hint="eastAsia"/>
          <w:sz w:val="24"/>
          <w:szCs w:val="24"/>
        </w:rPr>
        <w:t>k</w:t>
      </w:r>
      <w:r w:rsidR="00C46783" w:rsidRPr="00661E12">
        <w:rPr>
          <w:rFonts w:ascii="宋体" w:hAnsi="宋体" w:hint="eastAsia"/>
          <w:sz w:val="24"/>
          <w:szCs w:val="24"/>
          <w:vertAlign w:val="subscript"/>
        </w:rPr>
        <w:t>6</w:t>
      </w:r>
      <w:r w:rsidRPr="00661E12">
        <w:rPr>
          <w:rFonts w:ascii="宋体" w:hAnsi="宋体" w:hint="eastAsia"/>
          <w:sz w:val="24"/>
          <w:szCs w:val="24"/>
        </w:rPr>
        <w:t>σ，不考虑预测值直接建仓（一手）</w:t>
      </w:r>
    </w:p>
    <w:p w:rsidR="00635AF4" w:rsidRPr="00661E12" w:rsidRDefault="00635AF4" w:rsidP="00661E12">
      <w:pPr>
        <w:pStyle w:val="a5"/>
        <w:numPr>
          <w:ilvl w:val="0"/>
          <w:numId w:val="3"/>
        </w:numPr>
        <w:spacing w:line="360" w:lineRule="auto"/>
        <w:ind w:firstLineChars="0"/>
        <w:rPr>
          <w:rFonts w:ascii="宋体" w:hAnsi="宋体"/>
          <w:sz w:val="24"/>
          <w:szCs w:val="24"/>
        </w:rPr>
      </w:pPr>
      <w:r w:rsidRPr="00661E12">
        <w:rPr>
          <w:rFonts w:ascii="宋体" w:hAnsi="宋体" w:hint="eastAsia"/>
          <w:sz w:val="24"/>
          <w:szCs w:val="24"/>
        </w:rPr>
        <w:t>如果m</w:t>
      </w:r>
      <w:r w:rsidR="0088560D" w:rsidRPr="00661E12">
        <w:rPr>
          <w:rFonts w:ascii="宋体" w:hAnsi="宋体" w:hint="eastAsia"/>
          <w:sz w:val="24"/>
          <w:szCs w:val="24"/>
        </w:rPr>
        <w:t>-</w:t>
      </w:r>
      <w:r w:rsidRPr="00661E12">
        <w:rPr>
          <w:rFonts w:ascii="宋体" w:hAnsi="宋体" w:hint="eastAsia"/>
          <w:sz w:val="24"/>
          <w:szCs w:val="24"/>
        </w:rPr>
        <w:t>k</w:t>
      </w:r>
      <w:r w:rsidR="0088560D" w:rsidRPr="00661E12">
        <w:rPr>
          <w:rFonts w:ascii="宋体" w:hAnsi="宋体" w:hint="eastAsia"/>
          <w:sz w:val="24"/>
          <w:szCs w:val="24"/>
          <w:vertAlign w:val="subscript"/>
        </w:rPr>
        <w:t>6</w:t>
      </w:r>
      <w:r w:rsidRPr="00661E12">
        <w:rPr>
          <w:rFonts w:ascii="宋体" w:hAnsi="宋体" w:hint="eastAsia"/>
          <w:sz w:val="24"/>
          <w:szCs w:val="24"/>
        </w:rPr>
        <w:t>σ&lt;</w:t>
      </w:r>
      <w:proofErr w:type="spellStart"/>
      <w:r w:rsidRPr="00661E12">
        <w:rPr>
          <w:rFonts w:ascii="宋体" w:hAnsi="宋体" w:hint="eastAsia"/>
          <w:sz w:val="24"/>
          <w:szCs w:val="24"/>
        </w:rPr>
        <w:t>g</w:t>
      </w:r>
      <w:r w:rsidRPr="00661E12">
        <w:rPr>
          <w:rFonts w:ascii="宋体" w:hAnsi="宋体" w:hint="eastAsia"/>
          <w:sz w:val="24"/>
          <w:szCs w:val="24"/>
          <w:vertAlign w:val="subscript"/>
        </w:rPr>
        <w:t>t</w:t>
      </w:r>
      <w:proofErr w:type="spellEnd"/>
      <w:r w:rsidRPr="00661E12">
        <w:rPr>
          <w:rFonts w:ascii="宋体" w:hAnsi="宋体" w:hint="eastAsia"/>
          <w:sz w:val="24"/>
          <w:szCs w:val="24"/>
        </w:rPr>
        <w:t>&lt;</w:t>
      </w:r>
      <w:r w:rsidR="0088560D" w:rsidRPr="00661E12">
        <w:rPr>
          <w:rFonts w:ascii="宋体" w:hAnsi="宋体" w:hint="eastAsia"/>
          <w:sz w:val="24"/>
          <w:szCs w:val="24"/>
        </w:rPr>
        <w:t>=</w:t>
      </w:r>
      <w:r w:rsidRPr="00661E12">
        <w:rPr>
          <w:rFonts w:ascii="宋体" w:hAnsi="宋体" w:hint="eastAsia"/>
          <w:sz w:val="24"/>
          <w:szCs w:val="24"/>
        </w:rPr>
        <w:t>m</w:t>
      </w:r>
      <w:r w:rsidR="0088560D" w:rsidRPr="00661E12">
        <w:rPr>
          <w:rFonts w:ascii="宋体" w:hAnsi="宋体" w:hint="eastAsia"/>
          <w:sz w:val="24"/>
          <w:szCs w:val="24"/>
        </w:rPr>
        <w:t>-</w:t>
      </w:r>
      <w:r w:rsidRPr="00661E12">
        <w:rPr>
          <w:rFonts w:ascii="宋体" w:hAnsi="宋体" w:hint="eastAsia"/>
          <w:sz w:val="24"/>
          <w:szCs w:val="24"/>
        </w:rPr>
        <w:t>k</w:t>
      </w:r>
      <w:r w:rsidR="0088560D" w:rsidRPr="00661E12">
        <w:rPr>
          <w:rFonts w:ascii="宋体" w:hAnsi="宋体" w:hint="eastAsia"/>
          <w:sz w:val="24"/>
          <w:szCs w:val="24"/>
          <w:vertAlign w:val="subscript"/>
        </w:rPr>
        <w:t>5</w:t>
      </w:r>
      <w:r w:rsidRPr="00661E12">
        <w:rPr>
          <w:rFonts w:ascii="宋体" w:hAnsi="宋体" w:hint="eastAsia"/>
          <w:sz w:val="24"/>
          <w:szCs w:val="24"/>
        </w:rPr>
        <w:t>σ，且fm</w:t>
      </w:r>
      <w:r w:rsidRPr="00661E12">
        <w:rPr>
          <w:rFonts w:ascii="宋体" w:hAnsi="宋体" w:hint="eastAsia"/>
          <w:sz w:val="24"/>
          <w:szCs w:val="24"/>
          <w:vertAlign w:val="subscript"/>
        </w:rPr>
        <w:t>t+1</w:t>
      </w:r>
      <w:r w:rsidR="0088560D" w:rsidRPr="00661E12">
        <w:rPr>
          <w:rFonts w:ascii="宋体" w:hAnsi="宋体" w:hint="eastAsia"/>
          <w:sz w:val="24"/>
          <w:szCs w:val="24"/>
        </w:rPr>
        <w:t>&lt;</w:t>
      </w:r>
      <w:r w:rsidRPr="00661E12">
        <w:rPr>
          <w:rFonts w:ascii="宋体" w:hAnsi="宋体" w:hint="eastAsia"/>
          <w:sz w:val="24"/>
          <w:szCs w:val="24"/>
        </w:rPr>
        <w:t>=</w:t>
      </w:r>
      <w:r w:rsidRPr="00661E12">
        <w:rPr>
          <w:rFonts w:ascii="宋体" w:hAnsi="宋体"/>
          <w:sz w:val="24"/>
          <w:szCs w:val="24"/>
        </w:rPr>
        <w:t>m</w:t>
      </w:r>
      <w:r w:rsidR="0088560D" w:rsidRPr="00661E12">
        <w:rPr>
          <w:rFonts w:ascii="宋体" w:hAnsi="宋体" w:hint="eastAsia"/>
          <w:sz w:val="24"/>
          <w:szCs w:val="24"/>
        </w:rPr>
        <w:t>-</w:t>
      </w:r>
      <w:r w:rsidRPr="00661E12">
        <w:rPr>
          <w:rFonts w:ascii="宋体" w:hAnsi="宋体"/>
          <w:sz w:val="24"/>
          <w:szCs w:val="24"/>
        </w:rPr>
        <w:t>k</w:t>
      </w:r>
      <w:r w:rsidR="0088560D" w:rsidRPr="00661E12">
        <w:rPr>
          <w:rFonts w:ascii="宋体" w:hAnsi="宋体" w:hint="eastAsia"/>
          <w:sz w:val="24"/>
          <w:szCs w:val="24"/>
          <w:vertAlign w:val="subscript"/>
        </w:rPr>
        <w:t>6</w:t>
      </w:r>
      <w:r w:rsidRPr="00661E12">
        <w:rPr>
          <w:rFonts w:ascii="宋体" w:hAnsi="宋体" w:hint="eastAsia"/>
          <w:sz w:val="24"/>
          <w:szCs w:val="24"/>
        </w:rPr>
        <w:t>σ，此时价差偏离正常值，但预测值显示价差进一步</w:t>
      </w:r>
      <w:r w:rsidR="0088560D" w:rsidRPr="00661E12">
        <w:rPr>
          <w:rFonts w:ascii="宋体" w:hAnsi="宋体" w:hint="eastAsia"/>
          <w:sz w:val="24"/>
          <w:szCs w:val="24"/>
        </w:rPr>
        <w:t>缩小</w:t>
      </w:r>
      <w:r w:rsidRPr="00661E12">
        <w:rPr>
          <w:rFonts w:ascii="宋体" w:hAnsi="宋体" w:hint="eastAsia"/>
          <w:sz w:val="24"/>
          <w:szCs w:val="24"/>
        </w:rPr>
        <w:t xml:space="preserve">的可能性比较大，此时不进行任何操作 </w:t>
      </w:r>
    </w:p>
    <w:p w:rsidR="00635AF4" w:rsidRPr="00661E12" w:rsidRDefault="00635AF4" w:rsidP="00661E12">
      <w:pPr>
        <w:pStyle w:val="a5"/>
        <w:numPr>
          <w:ilvl w:val="0"/>
          <w:numId w:val="3"/>
        </w:numPr>
        <w:spacing w:line="360" w:lineRule="auto"/>
        <w:ind w:firstLineChars="0"/>
        <w:rPr>
          <w:rFonts w:ascii="宋体" w:hAnsi="宋体"/>
          <w:sz w:val="24"/>
          <w:szCs w:val="24"/>
        </w:rPr>
      </w:pPr>
      <w:r w:rsidRPr="00661E12">
        <w:rPr>
          <w:rFonts w:ascii="宋体" w:hAnsi="宋体" w:hint="eastAsia"/>
          <w:sz w:val="24"/>
          <w:szCs w:val="24"/>
        </w:rPr>
        <w:t>如果</w:t>
      </w:r>
      <w:r w:rsidR="00BB4136" w:rsidRPr="00661E12">
        <w:rPr>
          <w:rFonts w:ascii="宋体" w:hAnsi="宋体" w:hint="eastAsia"/>
          <w:sz w:val="24"/>
          <w:szCs w:val="24"/>
        </w:rPr>
        <w:t>m-k</w:t>
      </w:r>
      <w:r w:rsidR="00BB4136" w:rsidRPr="00661E12">
        <w:rPr>
          <w:rFonts w:ascii="宋体" w:hAnsi="宋体" w:hint="eastAsia"/>
          <w:sz w:val="24"/>
          <w:szCs w:val="24"/>
          <w:vertAlign w:val="subscript"/>
        </w:rPr>
        <w:t>6</w:t>
      </w:r>
      <w:r w:rsidR="00BB4136" w:rsidRPr="00661E12">
        <w:rPr>
          <w:rFonts w:ascii="宋体" w:hAnsi="宋体" w:hint="eastAsia"/>
          <w:sz w:val="24"/>
          <w:szCs w:val="24"/>
        </w:rPr>
        <w:t>σ&lt;</w:t>
      </w:r>
      <w:proofErr w:type="spellStart"/>
      <w:r w:rsidR="00BB4136" w:rsidRPr="00661E12">
        <w:rPr>
          <w:rFonts w:ascii="宋体" w:hAnsi="宋体" w:hint="eastAsia"/>
          <w:sz w:val="24"/>
          <w:szCs w:val="24"/>
        </w:rPr>
        <w:t>g</w:t>
      </w:r>
      <w:r w:rsidR="00BB4136" w:rsidRPr="00661E12">
        <w:rPr>
          <w:rFonts w:ascii="宋体" w:hAnsi="宋体" w:hint="eastAsia"/>
          <w:sz w:val="24"/>
          <w:szCs w:val="24"/>
          <w:vertAlign w:val="subscript"/>
        </w:rPr>
        <w:t>t</w:t>
      </w:r>
      <w:proofErr w:type="spellEnd"/>
      <w:r w:rsidR="00BB4136" w:rsidRPr="00661E12">
        <w:rPr>
          <w:rFonts w:ascii="宋体" w:hAnsi="宋体" w:hint="eastAsia"/>
          <w:sz w:val="24"/>
          <w:szCs w:val="24"/>
        </w:rPr>
        <w:t>&lt;=m-k</w:t>
      </w:r>
      <w:r w:rsidR="00BB4136" w:rsidRPr="00661E12">
        <w:rPr>
          <w:rFonts w:ascii="宋体" w:hAnsi="宋体" w:hint="eastAsia"/>
          <w:sz w:val="24"/>
          <w:szCs w:val="24"/>
          <w:vertAlign w:val="subscript"/>
        </w:rPr>
        <w:t>5</w:t>
      </w:r>
      <w:r w:rsidR="00BB4136" w:rsidRPr="00661E12">
        <w:rPr>
          <w:rFonts w:ascii="宋体" w:hAnsi="宋体" w:hint="eastAsia"/>
          <w:sz w:val="24"/>
          <w:szCs w:val="24"/>
        </w:rPr>
        <w:t>σ</w:t>
      </w:r>
      <w:r w:rsidRPr="00661E12">
        <w:rPr>
          <w:rFonts w:ascii="宋体" w:hAnsi="宋体" w:hint="eastAsia"/>
          <w:sz w:val="24"/>
          <w:szCs w:val="24"/>
        </w:rPr>
        <w:t>，且</w:t>
      </w:r>
      <w:r w:rsidRPr="00661E12">
        <w:rPr>
          <w:rFonts w:ascii="宋体" w:hAnsi="宋体"/>
          <w:sz w:val="24"/>
          <w:szCs w:val="24"/>
        </w:rPr>
        <w:t>m</w:t>
      </w:r>
      <w:r w:rsidR="00BB4136" w:rsidRPr="00661E12">
        <w:rPr>
          <w:rFonts w:ascii="宋体" w:hAnsi="宋体" w:hint="eastAsia"/>
          <w:sz w:val="24"/>
          <w:szCs w:val="24"/>
        </w:rPr>
        <w:t>-</w:t>
      </w:r>
      <w:r w:rsidRPr="00661E12">
        <w:rPr>
          <w:rFonts w:ascii="宋体" w:hAnsi="宋体"/>
          <w:sz w:val="24"/>
          <w:szCs w:val="24"/>
        </w:rPr>
        <w:t>k</w:t>
      </w:r>
      <w:r w:rsidR="00BB4136" w:rsidRPr="00661E12">
        <w:rPr>
          <w:rFonts w:ascii="宋体" w:hAnsi="宋体" w:hint="eastAsia"/>
          <w:sz w:val="24"/>
          <w:szCs w:val="24"/>
          <w:vertAlign w:val="subscript"/>
        </w:rPr>
        <w:t>6</w:t>
      </w:r>
      <w:r w:rsidRPr="00661E12">
        <w:rPr>
          <w:rFonts w:ascii="宋体" w:hAnsi="宋体" w:hint="eastAsia"/>
          <w:sz w:val="24"/>
          <w:szCs w:val="24"/>
        </w:rPr>
        <w:t>σ&lt;fm</w:t>
      </w:r>
      <w:r w:rsidRPr="00661E12">
        <w:rPr>
          <w:rFonts w:ascii="宋体" w:hAnsi="宋体" w:hint="eastAsia"/>
          <w:sz w:val="24"/>
          <w:szCs w:val="24"/>
          <w:vertAlign w:val="subscript"/>
        </w:rPr>
        <w:t>t+1</w:t>
      </w:r>
      <w:r w:rsidRPr="00661E12">
        <w:rPr>
          <w:rFonts w:ascii="宋体" w:hAnsi="宋体" w:hint="eastAsia"/>
          <w:sz w:val="24"/>
          <w:szCs w:val="24"/>
        </w:rPr>
        <w:t>&lt;</w:t>
      </w:r>
      <w:r w:rsidR="00BB4136" w:rsidRPr="00661E12">
        <w:rPr>
          <w:rFonts w:ascii="宋体" w:hAnsi="宋体" w:hint="eastAsia"/>
          <w:sz w:val="24"/>
          <w:szCs w:val="24"/>
        </w:rPr>
        <w:t>=</w:t>
      </w:r>
      <w:r w:rsidRPr="00661E12">
        <w:rPr>
          <w:rFonts w:ascii="宋体" w:hAnsi="宋体"/>
          <w:sz w:val="24"/>
          <w:szCs w:val="24"/>
        </w:rPr>
        <w:t>m</w:t>
      </w:r>
      <w:r w:rsidR="00BB4136" w:rsidRPr="00661E12">
        <w:rPr>
          <w:rFonts w:ascii="宋体" w:hAnsi="宋体" w:hint="eastAsia"/>
          <w:sz w:val="24"/>
          <w:szCs w:val="24"/>
        </w:rPr>
        <w:t>-</w:t>
      </w:r>
      <w:r w:rsidRPr="00661E12">
        <w:rPr>
          <w:rFonts w:ascii="宋体" w:hAnsi="宋体"/>
          <w:sz w:val="24"/>
          <w:szCs w:val="24"/>
        </w:rPr>
        <w:t>k</w:t>
      </w:r>
      <w:r w:rsidR="00BB4136" w:rsidRPr="00661E12">
        <w:rPr>
          <w:rFonts w:ascii="宋体" w:hAnsi="宋体" w:hint="eastAsia"/>
          <w:sz w:val="24"/>
          <w:szCs w:val="24"/>
          <w:vertAlign w:val="subscript"/>
        </w:rPr>
        <w:t>4</w:t>
      </w:r>
      <w:r w:rsidRPr="00661E12">
        <w:rPr>
          <w:rFonts w:ascii="宋体" w:hAnsi="宋体" w:hint="eastAsia"/>
          <w:sz w:val="24"/>
          <w:szCs w:val="24"/>
        </w:rPr>
        <w:t>σ，此时价差偏离正常值，但预测值显示价差未出现明显的回归</w:t>
      </w:r>
      <w:r w:rsidR="003F556B">
        <w:rPr>
          <w:rFonts w:ascii="宋体" w:hAnsi="宋体" w:hint="eastAsia"/>
          <w:sz w:val="24"/>
          <w:szCs w:val="24"/>
        </w:rPr>
        <w:t>趋势</w:t>
      </w:r>
      <w:r w:rsidRPr="00661E12">
        <w:rPr>
          <w:rFonts w:ascii="宋体" w:hAnsi="宋体" w:hint="eastAsia"/>
          <w:sz w:val="24"/>
          <w:szCs w:val="24"/>
        </w:rPr>
        <w:t>和进一步</w:t>
      </w:r>
      <w:r w:rsidR="00B03F2D" w:rsidRPr="00661E12">
        <w:rPr>
          <w:rFonts w:ascii="宋体" w:hAnsi="宋体" w:hint="eastAsia"/>
          <w:sz w:val="24"/>
          <w:szCs w:val="24"/>
        </w:rPr>
        <w:t>缩小</w:t>
      </w:r>
      <w:r w:rsidRPr="00661E12">
        <w:rPr>
          <w:rFonts w:ascii="宋体" w:hAnsi="宋体" w:hint="eastAsia"/>
          <w:sz w:val="24"/>
          <w:szCs w:val="24"/>
        </w:rPr>
        <w:t>的可能，此时建仓（一手）</w:t>
      </w:r>
    </w:p>
    <w:p w:rsidR="00635AF4" w:rsidRPr="00661E12" w:rsidRDefault="00635AF4" w:rsidP="00661E12">
      <w:pPr>
        <w:pStyle w:val="a5"/>
        <w:numPr>
          <w:ilvl w:val="0"/>
          <w:numId w:val="3"/>
        </w:numPr>
        <w:spacing w:line="360" w:lineRule="auto"/>
        <w:ind w:firstLineChars="0"/>
        <w:rPr>
          <w:rFonts w:ascii="宋体" w:hAnsi="宋体"/>
          <w:sz w:val="24"/>
          <w:szCs w:val="24"/>
        </w:rPr>
      </w:pPr>
      <w:r w:rsidRPr="00661E12">
        <w:rPr>
          <w:rFonts w:ascii="宋体" w:hAnsi="宋体" w:hint="eastAsia"/>
          <w:sz w:val="24"/>
          <w:szCs w:val="24"/>
        </w:rPr>
        <w:t>如果</w:t>
      </w:r>
      <w:r w:rsidR="00BB4136" w:rsidRPr="00661E12">
        <w:rPr>
          <w:rFonts w:ascii="宋体" w:hAnsi="宋体" w:hint="eastAsia"/>
          <w:sz w:val="24"/>
          <w:szCs w:val="24"/>
        </w:rPr>
        <w:t>m-k</w:t>
      </w:r>
      <w:r w:rsidR="00BB4136" w:rsidRPr="00661E12">
        <w:rPr>
          <w:rFonts w:ascii="宋体" w:hAnsi="宋体" w:hint="eastAsia"/>
          <w:sz w:val="24"/>
          <w:szCs w:val="24"/>
          <w:vertAlign w:val="subscript"/>
        </w:rPr>
        <w:t>6</w:t>
      </w:r>
      <w:r w:rsidR="00BB4136" w:rsidRPr="00661E12">
        <w:rPr>
          <w:rFonts w:ascii="宋体" w:hAnsi="宋体" w:hint="eastAsia"/>
          <w:sz w:val="24"/>
          <w:szCs w:val="24"/>
        </w:rPr>
        <w:t>σ&lt;</w:t>
      </w:r>
      <w:proofErr w:type="spellStart"/>
      <w:r w:rsidR="00BB4136" w:rsidRPr="00661E12">
        <w:rPr>
          <w:rFonts w:ascii="宋体" w:hAnsi="宋体" w:hint="eastAsia"/>
          <w:sz w:val="24"/>
          <w:szCs w:val="24"/>
        </w:rPr>
        <w:t>g</w:t>
      </w:r>
      <w:r w:rsidR="00BB4136" w:rsidRPr="00661E12">
        <w:rPr>
          <w:rFonts w:ascii="宋体" w:hAnsi="宋体" w:hint="eastAsia"/>
          <w:sz w:val="24"/>
          <w:szCs w:val="24"/>
          <w:vertAlign w:val="subscript"/>
        </w:rPr>
        <w:t>t</w:t>
      </w:r>
      <w:proofErr w:type="spellEnd"/>
      <w:r w:rsidR="00BB4136" w:rsidRPr="00661E12">
        <w:rPr>
          <w:rFonts w:ascii="宋体" w:hAnsi="宋体" w:hint="eastAsia"/>
          <w:sz w:val="24"/>
          <w:szCs w:val="24"/>
        </w:rPr>
        <w:t>&lt;=m-k</w:t>
      </w:r>
      <w:r w:rsidR="00BB4136" w:rsidRPr="00661E12">
        <w:rPr>
          <w:rFonts w:ascii="宋体" w:hAnsi="宋体" w:hint="eastAsia"/>
          <w:sz w:val="24"/>
          <w:szCs w:val="24"/>
          <w:vertAlign w:val="subscript"/>
        </w:rPr>
        <w:t>5</w:t>
      </w:r>
      <w:r w:rsidR="00BB4136" w:rsidRPr="00661E12">
        <w:rPr>
          <w:rFonts w:ascii="宋体" w:hAnsi="宋体" w:hint="eastAsia"/>
          <w:sz w:val="24"/>
          <w:szCs w:val="24"/>
        </w:rPr>
        <w:t>σ</w:t>
      </w:r>
      <w:r w:rsidRPr="00661E12">
        <w:rPr>
          <w:rFonts w:ascii="宋体" w:hAnsi="宋体" w:hint="eastAsia"/>
          <w:sz w:val="24"/>
          <w:szCs w:val="24"/>
        </w:rPr>
        <w:t>，且fm</w:t>
      </w:r>
      <w:r w:rsidRPr="00661E12">
        <w:rPr>
          <w:rFonts w:ascii="宋体" w:hAnsi="宋体" w:hint="eastAsia"/>
          <w:sz w:val="24"/>
          <w:szCs w:val="24"/>
          <w:vertAlign w:val="subscript"/>
        </w:rPr>
        <w:t>t+1</w:t>
      </w:r>
      <w:r w:rsidR="00460302" w:rsidRPr="00661E12">
        <w:rPr>
          <w:rFonts w:ascii="宋体" w:hAnsi="宋体" w:hint="eastAsia"/>
          <w:sz w:val="24"/>
          <w:szCs w:val="24"/>
        </w:rPr>
        <w:t>&gt;</w:t>
      </w:r>
      <w:r w:rsidRPr="00661E12">
        <w:rPr>
          <w:rFonts w:ascii="宋体" w:hAnsi="宋体"/>
          <w:sz w:val="24"/>
          <w:szCs w:val="24"/>
        </w:rPr>
        <w:t>m</w:t>
      </w:r>
      <w:r w:rsidR="00460302" w:rsidRPr="00661E12">
        <w:rPr>
          <w:rFonts w:ascii="宋体" w:hAnsi="宋体" w:hint="eastAsia"/>
          <w:sz w:val="24"/>
          <w:szCs w:val="24"/>
        </w:rPr>
        <w:t>-</w:t>
      </w:r>
      <w:r w:rsidRPr="00661E12">
        <w:rPr>
          <w:rFonts w:ascii="宋体" w:hAnsi="宋体"/>
          <w:sz w:val="24"/>
          <w:szCs w:val="24"/>
        </w:rPr>
        <w:t>k</w:t>
      </w:r>
      <w:r w:rsidR="00460302" w:rsidRPr="00661E12">
        <w:rPr>
          <w:rFonts w:ascii="宋体" w:hAnsi="宋体" w:hint="eastAsia"/>
          <w:sz w:val="24"/>
          <w:szCs w:val="24"/>
          <w:vertAlign w:val="subscript"/>
        </w:rPr>
        <w:t>4</w:t>
      </w:r>
      <w:r w:rsidRPr="00661E12">
        <w:rPr>
          <w:rFonts w:ascii="宋体" w:hAnsi="宋体" w:hint="eastAsia"/>
          <w:sz w:val="24"/>
          <w:szCs w:val="24"/>
        </w:rPr>
        <w:t>σ，此时价差偏离正常值，但预测值显示价差出现回归的可能性比较大，此时可以大胆地建仓（两手）</w:t>
      </w:r>
    </w:p>
    <w:p w:rsidR="00830296" w:rsidRPr="00661E12" w:rsidRDefault="00830296" w:rsidP="00661E12">
      <w:pPr>
        <w:pStyle w:val="a5"/>
        <w:numPr>
          <w:ilvl w:val="0"/>
          <w:numId w:val="3"/>
        </w:numPr>
        <w:spacing w:line="360" w:lineRule="auto"/>
        <w:ind w:firstLineChars="0"/>
        <w:rPr>
          <w:rFonts w:ascii="宋体" w:hAnsi="宋体"/>
          <w:sz w:val="24"/>
          <w:szCs w:val="24"/>
        </w:rPr>
      </w:pPr>
      <w:r w:rsidRPr="00661E12">
        <w:rPr>
          <w:rFonts w:ascii="宋体" w:hAnsi="宋体" w:hint="eastAsia"/>
          <w:sz w:val="24"/>
          <w:szCs w:val="24"/>
        </w:rPr>
        <w:t>如果g</w:t>
      </w:r>
      <w:r w:rsidRPr="00661E12">
        <w:rPr>
          <w:rFonts w:ascii="宋体" w:hAnsi="宋体" w:hint="eastAsia"/>
          <w:sz w:val="24"/>
          <w:szCs w:val="24"/>
          <w:vertAlign w:val="subscript"/>
        </w:rPr>
        <w:t>t+1</w:t>
      </w:r>
      <w:r w:rsidR="00F96E3B" w:rsidRPr="00661E12">
        <w:rPr>
          <w:rFonts w:ascii="宋体" w:hAnsi="宋体" w:hint="eastAsia"/>
          <w:sz w:val="24"/>
          <w:szCs w:val="24"/>
        </w:rPr>
        <w:t>&gt;</w:t>
      </w:r>
      <w:r w:rsidRPr="00661E12">
        <w:rPr>
          <w:rFonts w:ascii="宋体" w:hAnsi="宋体" w:hint="eastAsia"/>
          <w:sz w:val="24"/>
          <w:szCs w:val="24"/>
        </w:rPr>
        <w:t>=</w:t>
      </w:r>
      <w:r w:rsidRPr="00661E12">
        <w:rPr>
          <w:rFonts w:ascii="宋体" w:hAnsi="宋体"/>
          <w:sz w:val="24"/>
          <w:szCs w:val="24"/>
        </w:rPr>
        <w:t xml:space="preserve"> m</w:t>
      </w:r>
      <w:r w:rsidR="00F96E3B" w:rsidRPr="00661E12">
        <w:rPr>
          <w:rFonts w:ascii="宋体" w:hAnsi="宋体" w:hint="eastAsia"/>
          <w:sz w:val="24"/>
          <w:szCs w:val="24"/>
        </w:rPr>
        <w:t>-</w:t>
      </w:r>
      <w:r w:rsidRPr="00661E12">
        <w:rPr>
          <w:rFonts w:ascii="宋体" w:hAnsi="宋体"/>
          <w:sz w:val="24"/>
          <w:szCs w:val="24"/>
        </w:rPr>
        <w:t>k</w:t>
      </w:r>
      <w:r w:rsidR="00F96E3B" w:rsidRPr="00661E12">
        <w:rPr>
          <w:rFonts w:ascii="宋体" w:hAnsi="宋体" w:hint="eastAsia"/>
          <w:sz w:val="24"/>
          <w:szCs w:val="24"/>
          <w:vertAlign w:val="subscript"/>
        </w:rPr>
        <w:t>4</w:t>
      </w:r>
      <w:r w:rsidRPr="00661E12">
        <w:rPr>
          <w:rFonts w:ascii="宋体" w:hAnsi="宋体" w:hint="eastAsia"/>
          <w:sz w:val="24"/>
          <w:szCs w:val="24"/>
        </w:rPr>
        <w:t>σ，则平仓</w:t>
      </w:r>
    </w:p>
    <w:p w:rsidR="00635AF4" w:rsidRPr="00F918D7" w:rsidRDefault="00635AF4" w:rsidP="00F918D7">
      <w:pPr>
        <w:spacing w:line="360" w:lineRule="auto"/>
        <w:rPr>
          <w:rFonts w:ascii="宋体" w:hAnsi="宋体"/>
          <w:sz w:val="24"/>
          <w:szCs w:val="24"/>
        </w:rPr>
      </w:pPr>
    </w:p>
    <w:p w:rsidR="00B16131" w:rsidRPr="00F918D7" w:rsidRDefault="00881BE3" w:rsidP="00F918D7">
      <w:pPr>
        <w:spacing w:line="360" w:lineRule="auto"/>
        <w:rPr>
          <w:rFonts w:ascii="宋体" w:hAnsi="宋体"/>
          <w:sz w:val="24"/>
          <w:szCs w:val="24"/>
        </w:rPr>
      </w:pPr>
      <w:r w:rsidRPr="00F918D7">
        <w:rPr>
          <w:rFonts w:ascii="宋体" w:hAnsi="宋体" w:hint="eastAsia"/>
          <w:sz w:val="24"/>
          <w:szCs w:val="24"/>
        </w:rPr>
        <w:t>该交易策略的原则是：</w:t>
      </w:r>
      <w:r w:rsidR="00F96E3B" w:rsidRPr="00F918D7">
        <w:rPr>
          <w:rFonts w:ascii="宋体" w:hAnsi="宋体" w:hint="eastAsia"/>
          <w:sz w:val="24"/>
          <w:szCs w:val="24"/>
        </w:rPr>
        <w:t>步步为营，</w:t>
      </w:r>
      <w:r w:rsidRPr="00F918D7">
        <w:rPr>
          <w:rFonts w:ascii="宋体" w:hAnsi="宋体" w:hint="eastAsia"/>
          <w:sz w:val="24"/>
          <w:szCs w:val="24"/>
        </w:rPr>
        <w:t>大赢，小亏。</w:t>
      </w:r>
    </w:p>
    <w:p w:rsidR="000D4B48" w:rsidRPr="000D4B48" w:rsidRDefault="003929A2" w:rsidP="000D4B48">
      <w:pPr>
        <w:pStyle w:val="1"/>
        <w:numPr>
          <w:ilvl w:val="0"/>
          <w:numId w:val="10"/>
        </w:numPr>
      </w:pPr>
      <w:bookmarkStart w:id="16" w:name="_Toc331540213"/>
      <w:r>
        <w:rPr>
          <w:rFonts w:hint="eastAsia"/>
        </w:rPr>
        <w:t>套利</w:t>
      </w:r>
      <w:r w:rsidR="000D4B48" w:rsidRPr="000D4B48">
        <w:rPr>
          <w:rFonts w:hint="eastAsia"/>
        </w:rPr>
        <w:t>模型应用</w:t>
      </w:r>
      <w:bookmarkEnd w:id="16"/>
    </w:p>
    <w:p w:rsidR="005B6704" w:rsidRPr="00061D9E" w:rsidRDefault="00982ED6" w:rsidP="00061D9E">
      <w:pPr>
        <w:pStyle w:val="2"/>
        <w:numPr>
          <w:ilvl w:val="1"/>
          <w:numId w:val="10"/>
        </w:numPr>
      </w:pPr>
      <w:bookmarkStart w:id="17" w:name="_Toc331540214"/>
      <w:r w:rsidRPr="00061D9E">
        <w:rPr>
          <w:rFonts w:hint="eastAsia"/>
        </w:rPr>
        <w:t>白银期货跨期套利</w:t>
      </w:r>
      <w:bookmarkEnd w:id="17"/>
    </w:p>
    <w:p w:rsidR="00410166" w:rsidRDefault="00410166" w:rsidP="00410166">
      <w:pPr>
        <w:pStyle w:val="3"/>
        <w:numPr>
          <w:ilvl w:val="2"/>
          <w:numId w:val="10"/>
        </w:numPr>
      </w:pPr>
      <w:bookmarkStart w:id="18" w:name="_Toc331540215"/>
      <w:r>
        <w:rPr>
          <w:rFonts w:hint="eastAsia"/>
        </w:rPr>
        <w:t>跨期</w:t>
      </w:r>
      <w:r w:rsidRPr="00C31F84">
        <w:rPr>
          <w:rFonts w:hint="eastAsia"/>
        </w:rPr>
        <w:t>套利原理</w:t>
      </w:r>
      <w:bookmarkEnd w:id="18"/>
    </w:p>
    <w:p w:rsidR="00982ED6" w:rsidRDefault="0041098E" w:rsidP="00B40B5F">
      <w:pPr>
        <w:spacing w:line="360" w:lineRule="auto"/>
        <w:ind w:firstLineChars="200" w:firstLine="480"/>
        <w:rPr>
          <w:rFonts w:ascii="宋体" w:hAnsi="宋体"/>
          <w:sz w:val="24"/>
          <w:szCs w:val="24"/>
        </w:rPr>
      </w:pPr>
      <w:r w:rsidRPr="0041098E">
        <w:rPr>
          <w:rFonts w:ascii="宋体" w:hAnsi="宋体" w:hint="eastAsia"/>
          <w:sz w:val="24"/>
          <w:szCs w:val="24"/>
        </w:rPr>
        <w:t>跨期套利交易是围绕同种期货合约不同交割月份的价差而展开的，其是指同时买入或者卖出同种商品不同交割月份的期货合约，以期在价差有利的情况下将此两个合约对冲平仓从而获利的投资方式。考虑到</w:t>
      </w:r>
      <w:r>
        <w:rPr>
          <w:rFonts w:ascii="宋体" w:hAnsi="宋体" w:hint="eastAsia"/>
          <w:sz w:val="24"/>
          <w:szCs w:val="24"/>
        </w:rPr>
        <w:t>白银</w:t>
      </w:r>
      <w:r w:rsidRPr="0041098E">
        <w:rPr>
          <w:rFonts w:ascii="宋体" w:hAnsi="宋体" w:hint="eastAsia"/>
          <w:sz w:val="24"/>
          <w:szCs w:val="24"/>
        </w:rPr>
        <w:t>期货的商品性质，跨期套利又可分为对冲平仓套利和实物交割套利，对冲套利主要是指上面我们所介绍的跨期套利的主要形式，而对于</w:t>
      </w:r>
      <w:r w:rsidR="00B40B5F">
        <w:rPr>
          <w:rFonts w:ascii="宋体" w:hAnsi="宋体" w:hint="eastAsia"/>
          <w:sz w:val="24"/>
          <w:szCs w:val="24"/>
        </w:rPr>
        <w:t>白银</w:t>
      </w:r>
      <w:r w:rsidRPr="0041098E">
        <w:rPr>
          <w:rFonts w:ascii="宋体" w:hAnsi="宋体" w:hint="eastAsia"/>
          <w:sz w:val="24"/>
          <w:szCs w:val="24"/>
        </w:rPr>
        <w:t>期货这个特殊品种而言，又存在当近月合约到期时选择持有仓单，而非对冲了结，等到远月合约到期时再以仓单交割的形式。</w:t>
      </w:r>
      <w:r w:rsidRPr="0041098E">
        <w:rPr>
          <w:rFonts w:ascii="宋体" w:hAnsi="宋体" w:hint="eastAsia"/>
          <w:sz w:val="24"/>
          <w:szCs w:val="24"/>
        </w:rPr>
        <w:lastRenderedPageBreak/>
        <w:t>由于</w:t>
      </w:r>
      <w:r w:rsidR="00B40B5F">
        <w:rPr>
          <w:rFonts w:ascii="宋体" w:hAnsi="宋体" w:hint="eastAsia"/>
          <w:sz w:val="24"/>
          <w:szCs w:val="24"/>
        </w:rPr>
        <w:t>上海期货交易所</w:t>
      </w:r>
      <w:r w:rsidRPr="0041098E">
        <w:rPr>
          <w:rFonts w:ascii="宋体" w:hAnsi="宋体" w:hint="eastAsia"/>
          <w:sz w:val="24"/>
          <w:szCs w:val="24"/>
        </w:rPr>
        <w:t>对到期的</w:t>
      </w:r>
      <w:r w:rsidR="00B40B5F">
        <w:rPr>
          <w:rFonts w:ascii="宋体" w:hAnsi="宋体" w:hint="eastAsia"/>
          <w:sz w:val="24"/>
          <w:szCs w:val="24"/>
        </w:rPr>
        <w:t>白银</w:t>
      </w:r>
      <w:r w:rsidRPr="0041098E">
        <w:rPr>
          <w:rFonts w:ascii="宋体" w:hAnsi="宋体" w:hint="eastAsia"/>
          <w:sz w:val="24"/>
          <w:szCs w:val="24"/>
        </w:rPr>
        <w:t>期货头寸采取强行平仓的措施，</w:t>
      </w:r>
      <w:r w:rsidR="002A7E4F">
        <w:rPr>
          <w:rFonts w:ascii="宋体" w:hAnsi="宋体" w:hint="eastAsia"/>
          <w:sz w:val="24"/>
          <w:szCs w:val="24"/>
        </w:rPr>
        <w:t>因此</w:t>
      </w:r>
      <w:r w:rsidRPr="0041098E">
        <w:rPr>
          <w:rFonts w:ascii="宋体" w:hAnsi="宋体" w:hint="eastAsia"/>
          <w:sz w:val="24"/>
          <w:szCs w:val="24"/>
        </w:rPr>
        <w:t>我们</w:t>
      </w:r>
      <w:r w:rsidR="00B40B5F">
        <w:rPr>
          <w:rFonts w:ascii="宋体" w:hAnsi="宋体" w:hint="eastAsia"/>
          <w:sz w:val="24"/>
          <w:szCs w:val="24"/>
        </w:rPr>
        <w:t>只是就白银</w:t>
      </w:r>
      <w:r w:rsidRPr="0041098E">
        <w:rPr>
          <w:rFonts w:ascii="宋体" w:hAnsi="宋体" w:hint="eastAsia"/>
          <w:sz w:val="24"/>
          <w:szCs w:val="24"/>
        </w:rPr>
        <w:t>期货</w:t>
      </w:r>
      <w:r w:rsidR="00B40B5F">
        <w:rPr>
          <w:rFonts w:ascii="宋体" w:hAnsi="宋体" w:hint="eastAsia"/>
          <w:sz w:val="24"/>
          <w:szCs w:val="24"/>
        </w:rPr>
        <w:t>进行</w:t>
      </w:r>
      <w:r w:rsidRPr="0041098E">
        <w:rPr>
          <w:rFonts w:ascii="宋体" w:hAnsi="宋体" w:hint="eastAsia"/>
          <w:sz w:val="24"/>
          <w:szCs w:val="24"/>
        </w:rPr>
        <w:t>对冲跨期套利。</w:t>
      </w:r>
    </w:p>
    <w:p w:rsidR="003F2855" w:rsidRPr="003F2855" w:rsidRDefault="003F2855" w:rsidP="003F2855">
      <w:pPr>
        <w:spacing w:line="360" w:lineRule="auto"/>
        <w:ind w:firstLineChars="200" w:firstLine="480"/>
        <w:rPr>
          <w:rFonts w:ascii="宋体" w:hAnsi="宋体"/>
          <w:sz w:val="24"/>
          <w:szCs w:val="24"/>
        </w:rPr>
      </w:pPr>
      <w:r w:rsidRPr="003F2855">
        <w:rPr>
          <w:rFonts w:ascii="宋体" w:hAnsi="宋体" w:hint="eastAsia"/>
          <w:sz w:val="24"/>
          <w:szCs w:val="24"/>
        </w:rPr>
        <w:t>跨期套利可操作的前提是基于不同交割月份的期货价格之间存在一定关联的基础上的，即所谓每个合约均有自身合理定价的理论价格，而影响各合约之间理论价格和实际价格之间的差额就是持仓成本。期货定价模型的持有成本模型(Cost of Carry Mode</w:t>
      </w:r>
      <w:r>
        <w:rPr>
          <w:rFonts w:ascii="宋体" w:hAnsi="宋体" w:hint="eastAsia"/>
          <w:sz w:val="24"/>
          <w:szCs w:val="24"/>
        </w:rPr>
        <w:t>l</w:t>
      </w:r>
      <w:r w:rsidRPr="003F2855">
        <w:rPr>
          <w:rFonts w:ascii="宋体" w:hAnsi="宋体" w:hint="eastAsia"/>
          <w:sz w:val="24"/>
          <w:szCs w:val="24"/>
        </w:rPr>
        <w:t>)，它是1983 年</w:t>
      </w:r>
      <w:r>
        <w:rPr>
          <w:rFonts w:ascii="宋体" w:hAnsi="宋体" w:hint="eastAsia"/>
          <w:sz w:val="24"/>
          <w:szCs w:val="24"/>
        </w:rPr>
        <w:t>Cornell &amp; French</w:t>
      </w:r>
      <w:r w:rsidRPr="003F2855">
        <w:rPr>
          <w:rFonts w:ascii="宋体" w:hAnsi="宋体" w:hint="eastAsia"/>
          <w:sz w:val="24"/>
          <w:szCs w:val="24"/>
        </w:rPr>
        <w:t>以一个套利组合所论证的在完美市场假设条件下的期货定价模型。假设条件包括：市场为完全竞争市场，投资者是风险规避的，无卖空限制，无违约风险，商品可存储。那么由持有成本模型演变过来的非完美市场下的</w:t>
      </w:r>
      <w:r>
        <w:rPr>
          <w:rFonts w:ascii="宋体" w:hAnsi="宋体" w:hint="eastAsia"/>
          <w:sz w:val="24"/>
          <w:szCs w:val="24"/>
        </w:rPr>
        <w:t>白银</w:t>
      </w:r>
      <w:r w:rsidRPr="003F2855">
        <w:rPr>
          <w:rFonts w:ascii="宋体" w:hAnsi="宋体" w:hint="eastAsia"/>
          <w:sz w:val="24"/>
          <w:szCs w:val="24"/>
        </w:rPr>
        <w:t>期货的定价模型为：</w:t>
      </w:r>
    </w:p>
    <w:p w:rsidR="003F2855" w:rsidRPr="003F2855" w:rsidRDefault="00DB10E8" w:rsidP="003F2855">
      <w:pPr>
        <w:spacing w:line="360" w:lineRule="auto"/>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m:t>
              </m:r>
            </m:sub>
          </m:sSub>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(r+c)(t1-t)</m:t>
              </m:r>
            </m:sup>
          </m:sSup>
        </m:oMath>
      </m:oMathPara>
    </w:p>
    <w:p w:rsidR="000633B2" w:rsidRPr="003F2855" w:rsidRDefault="00DB10E8" w:rsidP="000633B2">
      <w:pPr>
        <w:spacing w:line="360" w:lineRule="auto"/>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m:t>
              </m:r>
            </m:sub>
          </m:sSub>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(r+c)(t2-t)</m:t>
              </m:r>
            </m:sup>
          </m:sSup>
        </m:oMath>
      </m:oMathPara>
    </w:p>
    <w:p w:rsidR="003F2855" w:rsidRPr="003F2855" w:rsidRDefault="003F2855" w:rsidP="003F2855">
      <w:pPr>
        <w:spacing w:line="360" w:lineRule="auto"/>
        <w:rPr>
          <w:rFonts w:ascii="宋体" w:hAnsi="宋体"/>
          <w:sz w:val="24"/>
          <w:szCs w:val="24"/>
        </w:rPr>
      </w:pPr>
      <w:r w:rsidRPr="003F2855">
        <w:rPr>
          <w:rFonts w:ascii="宋体" w:hAnsi="宋体" w:hint="eastAsia"/>
          <w:sz w:val="24"/>
          <w:szCs w:val="24"/>
        </w:rPr>
        <w:t>其中，</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t</m:t>
            </m:r>
          </m:sub>
        </m:sSub>
      </m:oMath>
      <w:r w:rsidRPr="003F2855">
        <w:rPr>
          <w:rFonts w:ascii="宋体" w:hAnsi="宋体" w:hint="eastAsia"/>
          <w:sz w:val="24"/>
          <w:szCs w:val="24"/>
        </w:rPr>
        <w:t>表示</w:t>
      </w:r>
      <w:r w:rsidR="002F4636">
        <w:rPr>
          <w:rFonts w:ascii="宋体" w:hAnsi="宋体" w:hint="eastAsia"/>
          <w:sz w:val="24"/>
          <w:szCs w:val="24"/>
        </w:rPr>
        <w:t>白银</w:t>
      </w:r>
      <w:r w:rsidRPr="003F2855">
        <w:rPr>
          <w:rFonts w:ascii="宋体" w:hAnsi="宋体" w:hint="eastAsia"/>
          <w:sz w:val="24"/>
          <w:szCs w:val="24"/>
        </w:rPr>
        <w:t>现货在时刻</w:t>
      </w:r>
      <w:r w:rsidR="002F4636">
        <w:rPr>
          <w:rFonts w:ascii="宋体" w:hAnsi="宋体" w:hint="eastAsia"/>
          <w:sz w:val="24"/>
          <w:szCs w:val="24"/>
        </w:rPr>
        <w:t>t</w:t>
      </w:r>
      <w:r w:rsidRPr="003F2855">
        <w:rPr>
          <w:rFonts w:ascii="宋体" w:hAnsi="宋体" w:hint="eastAsia"/>
          <w:sz w:val="24"/>
          <w:szCs w:val="24"/>
        </w:rPr>
        <w:t>的价格，</w:t>
      </w:r>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t1</m:t>
            </m:r>
          </m:sub>
        </m:sSub>
      </m:oMath>
      <w:r w:rsidRPr="003F2855">
        <w:rPr>
          <w:rFonts w:ascii="宋体" w:hAnsi="宋体" w:hint="eastAsia"/>
          <w:sz w:val="24"/>
          <w:szCs w:val="24"/>
        </w:rPr>
        <w:t>和</w:t>
      </w:r>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t2</m:t>
            </m:r>
          </m:sub>
        </m:sSub>
      </m:oMath>
      <w:r w:rsidRPr="003F2855">
        <w:rPr>
          <w:rFonts w:ascii="宋体" w:hAnsi="宋体" w:hint="eastAsia"/>
          <w:sz w:val="24"/>
          <w:szCs w:val="24"/>
        </w:rPr>
        <w:t>分别表示到期日为</w:t>
      </w:r>
      <w:r w:rsidR="002F4636">
        <w:rPr>
          <w:rFonts w:ascii="宋体" w:hAnsi="宋体" w:hint="eastAsia"/>
          <w:sz w:val="24"/>
          <w:szCs w:val="24"/>
        </w:rPr>
        <w:t>t1</w:t>
      </w:r>
      <w:r w:rsidRPr="003F2855">
        <w:rPr>
          <w:rFonts w:ascii="宋体" w:hAnsi="宋体" w:hint="eastAsia"/>
          <w:sz w:val="24"/>
          <w:szCs w:val="24"/>
        </w:rPr>
        <w:t>和</w:t>
      </w:r>
      <w:r w:rsidR="002F4636">
        <w:rPr>
          <w:rFonts w:ascii="宋体" w:hAnsi="宋体" w:hint="eastAsia"/>
          <w:sz w:val="24"/>
          <w:szCs w:val="24"/>
        </w:rPr>
        <w:t>t2</w:t>
      </w:r>
      <w:r w:rsidRPr="003F2855">
        <w:rPr>
          <w:rFonts w:ascii="宋体" w:hAnsi="宋体" w:hint="eastAsia"/>
          <w:sz w:val="24"/>
          <w:szCs w:val="24"/>
        </w:rPr>
        <w:t>的两个期货合约，r 为无风险收益率，c 为包括仓储费、运输费和融资利息等的持有成本。那么黄金期货跨期合约之间的理论价格关系为：</w:t>
      </w:r>
    </w:p>
    <w:p w:rsidR="00982ED6" w:rsidRPr="00433F02" w:rsidRDefault="00DB10E8" w:rsidP="003F2855">
      <w:pPr>
        <w:spacing w:line="360" w:lineRule="auto"/>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m:rPr>
                  <m:sty m:val="p"/>
                </m:rPr>
                <w:rPr>
                  <w:rFonts w:ascii="Cambria Math" w:hAnsi="Cambria Math"/>
                  <w:sz w:val="24"/>
                  <w:szCs w:val="24"/>
                </w:rPr>
                <m:t>t1</m:t>
              </m:r>
            </m:sub>
          </m:sSub>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(r+c)(t2-t1)</m:t>
              </m:r>
            </m:sup>
          </m:sSup>
        </m:oMath>
      </m:oMathPara>
    </w:p>
    <w:p w:rsidR="00433F02" w:rsidRDefault="005E64AF" w:rsidP="005E64AF">
      <w:pPr>
        <w:spacing w:line="360" w:lineRule="auto"/>
        <w:ind w:firstLineChars="200" w:firstLine="480"/>
        <w:rPr>
          <w:rFonts w:ascii="宋体" w:hAnsi="宋体"/>
          <w:sz w:val="24"/>
          <w:szCs w:val="24"/>
        </w:rPr>
      </w:pPr>
      <w:r w:rsidRPr="005E64AF">
        <w:rPr>
          <w:rFonts w:ascii="宋体" w:hAnsi="宋体" w:hint="eastAsia"/>
          <w:sz w:val="24"/>
          <w:szCs w:val="24"/>
        </w:rPr>
        <w:t>偏离理论价格的关系也就意味着市场出现了跨期套利机会，</w:t>
      </w:r>
      <w:r>
        <w:rPr>
          <w:rFonts w:ascii="宋体" w:hAnsi="宋体" w:hint="eastAsia"/>
          <w:sz w:val="24"/>
          <w:szCs w:val="24"/>
        </w:rPr>
        <w:t>我们</w:t>
      </w:r>
      <w:r w:rsidRPr="005E64AF">
        <w:rPr>
          <w:rFonts w:ascii="宋体" w:hAnsi="宋体" w:hint="eastAsia"/>
          <w:sz w:val="24"/>
          <w:szCs w:val="24"/>
        </w:rPr>
        <w:t>可以根据不同月份之间的价差，结合当前和预期市场走势来分析该价差的大小。如果价差过大预期未来会回归到某一水平，则采取</w:t>
      </w:r>
      <w:proofErr w:type="gramStart"/>
      <w:r w:rsidRPr="005E64AF">
        <w:rPr>
          <w:rFonts w:ascii="宋体" w:hAnsi="宋体" w:hint="eastAsia"/>
          <w:sz w:val="24"/>
          <w:szCs w:val="24"/>
        </w:rPr>
        <w:t>买近抛远</w:t>
      </w:r>
      <w:proofErr w:type="gramEnd"/>
      <w:r w:rsidRPr="005E64AF">
        <w:rPr>
          <w:rFonts w:ascii="宋体" w:hAnsi="宋体" w:hint="eastAsia"/>
          <w:sz w:val="24"/>
          <w:szCs w:val="24"/>
        </w:rPr>
        <w:t>的反向跨期套利，反之如果价差过小未来会扩大至某一区域，则采取买远抛近的正向跨期套利，最终当价格恢复应有水平时对冲了结。</w:t>
      </w:r>
    </w:p>
    <w:p w:rsidR="004E5503" w:rsidRDefault="004E5503" w:rsidP="004E5503">
      <w:pPr>
        <w:spacing w:line="360" w:lineRule="auto"/>
        <w:ind w:firstLineChars="200" w:firstLine="480"/>
        <w:rPr>
          <w:rFonts w:ascii="宋体" w:hAnsi="宋体"/>
          <w:sz w:val="24"/>
          <w:szCs w:val="24"/>
        </w:rPr>
      </w:pPr>
      <w:r w:rsidRPr="004E5503">
        <w:rPr>
          <w:rFonts w:ascii="宋体" w:hAnsi="宋体" w:hint="eastAsia"/>
          <w:sz w:val="24"/>
          <w:szCs w:val="24"/>
        </w:rPr>
        <w:t>利用持有成本的分析方法来说明跨期套利机会的，这种方法受到对行情走势判断的主观影响，而且由于融资利息等主要因素扩大成本的估算会使得套利的机会不多。我们在前面介绍的套利模型能够挖掘最大化的套利机会。</w:t>
      </w:r>
    </w:p>
    <w:p w:rsidR="0041427A" w:rsidRPr="004E5503" w:rsidRDefault="0029605A" w:rsidP="004E5503">
      <w:pPr>
        <w:pStyle w:val="3"/>
        <w:numPr>
          <w:ilvl w:val="2"/>
          <w:numId w:val="10"/>
        </w:numPr>
      </w:pPr>
      <w:bookmarkStart w:id="19" w:name="_Toc331540216"/>
      <w:r>
        <w:rPr>
          <w:rFonts w:hint="eastAsia"/>
        </w:rPr>
        <w:t>套利品种的选择</w:t>
      </w:r>
      <w:bookmarkEnd w:id="19"/>
    </w:p>
    <w:p w:rsidR="00D720BF" w:rsidRPr="00CC0730" w:rsidRDefault="00B02AAC" w:rsidP="00787857">
      <w:pPr>
        <w:spacing w:line="360" w:lineRule="auto"/>
        <w:ind w:firstLineChars="200" w:firstLine="480"/>
        <w:rPr>
          <w:rFonts w:ascii="宋体" w:hAnsi="宋体"/>
          <w:sz w:val="24"/>
          <w:szCs w:val="24"/>
        </w:rPr>
      </w:pPr>
      <w:r w:rsidRPr="00B02AAC">
        <w:rPr>
          <w:rFonts w:ascii="宋体" w:hAnsi="宋体" w:hint="eastAsia"/>
          <w:sz w:val="24"/>
          <w:szCs w:val="24"/>
        </w:rPr>
        <w:t>从经验上考虑，套利策略的实施要选择在成交活跃的合约中选择，这样以免出现过大的冲击成本或等待成交出现的风险。</w:t>
      </w:r>
      <w:r w:rsidR="00587697">
        <w:rPr>
          <w:rFonts w:ascii="宋体" w:hAnsi="宋体" w:hint="eastAsia"/>
          <w:sz w:val="24"/>
          <w:szCs w:val="24"/>
        </w:rPr>
        <w:t>为此</w:t>
      </w:r>
      <w:r w:rsidR="00587697" w:rsidRPr="00A02B51">
        <w:rPr>
          <w:rFonts w:ascii="宋体" w:hAnsi="宋体" w:hint="eastAsia"/>
          <w:sz w:val="24"/>
          <w:szCs w:val="24"/>
        </w:rPr>
        <w:t>，我们选择上海期货交易所的</w:t>
      </w:r>
      <w:r w:rsidR="00587697">
        <w:rPr>
          <w:rFonts w:ascii="宋体" w:hAnsi="宋体" w:hint="eastAsia"/>
          <w:sz w:val="24"/>
          <w:szCs w:val="24"/>
        </w:rPr>
        <w:t>白银</w:t>
      </w:r>
      <w:r w:rsidR="00587697" w:rsidRPr="00A02B51">
        <w:rPr>
          <w:rFonts w:ascii="宋体" w:hAnsi="宋体" w:hint="eastAsia"/>
          <w:sz w:val="24"/>
          <w:szCs w:val="24"/>
        </w:rPr>
        <w:t>期货</w:t>
      </w:r>
      <w:r w:rsidR="00587697">
        <w:rPr>
          <w:rFonts w:ascii="宋体" w:hAnsi="宋体" w:hint="eastAsia"/>
          <w:sz w:val="24"/>
          <w:szCs w:val="24"/>
        </w:rPr>
        <w:t>中比较活跃的Ag1209和Ag1212</w:t>
      </w:r>
      <w:r w:rsidR="00E73E50">
        <w:rPr>
          <w:rFonts w:ascii="宋体" w:hAnsi="宋体" w:hint="eastAsia"/>
          <w:sz w:val="24"/>
          <w:szCs w:val="24"/>
        </w:rPr>
        <w:t>。白银期货在</w:t>
      </w:r>
      <w:r w:rsidR="00787857">
        <w:rPr>
          <w:rFonts w:ascii="宋体" w:hAnsi="宋体" w:hint="eastAsia"/>
          <w:sz w:val="24"/>
          <w:szCs w:val="24"/>
        </w:rPr>
        <w:t>2012年5月10日正式在上海期货交易所上市的，成交十分活跃，</w:t>
      </w:r>
      <w:r w:rsidR="00D720BF">
        <w:rPr>
          <w:rFonts w:ascii="宋体" w:hAnsi="宋体" w:hint="eastAsia"/>
          <w:sz w:val="24"/>
          <w:szCs w:val="24"/>
        </w:rPr>
        <w:t>2012年7月30日收市后Ag1209持仓</w:t>
      </w:r>
      <w:r w:rsidR="00D720BF">
        <w:rPr>
          <w:rFonts w:ascii="宋体" w:hAnsi="宋体" w:hint="eastAsia"/>
          <w:sz w:val="24"/>
          <w:szCs w:val="24"/>
        </w:rPr>
        <w:lastRenderedPageBreak/>
        <w:t>量为28934,</w:t>
      </w:r>
      <w:r w:rsidR="00D720BF" w:rsidRPr="00D720BF">
        <w:rPr>
          <w:rFonts w:ascii="宋体" w:hAnsi="宋体" w:hint="eastAsia"/>
          <w:sz w:val="24"/>
          <w:szCs w:val="24"/>
        </w:rPr>
        <w:t xml:space="preserve"> </w:t>
      </w:r>
      <w:r w:rsidR="00D720BF">
        <w:rPr>
          <w:rFonts w:ascii="宋体" w:hAnsi="宋体" w:hint="eastAsia"/>
          <w:sz w:val="24"/>
          <w:szCs w:val="24"/>
        </w:rPr>
        <w:t>Ag1212持仓量为53020</w:t>
      </w:r>
      <w:r w:rsidR="00787857">
        <w:rPr>
          <w:rFonts w:ascii="宋体" w:hAnsi="宋体" w:hint="eastAsia"/>
          <w:sz w:val="24"/>
          <w:szCs w:val="24"/>
        </w:rPr>
        <w:t>。</w:t>
      </w:r>
    </w:p>
    <w:p w:rsidR="00A02B51" w:rsidRPr="00A02B51" w:rsidRDefault="00A02B51" w:rsidP="00787857">
      <w:pPr>
        <w:spacing w:line="360" w:lineRule="auto"/>
        <w:ind w:firstLineChars="200" w:firstLine="480"/>
        <w:rPr>
          <w:rFonts w:ascii="宋体" w:hAnsi="宋体"/>
          <w:sz w:val="24"/>
          <w:szCs w:val="24"/>
        </w:rPr>
      </w:pPr>
      <w:r w:rsidRPr="00A02B51">
        <w:rPr>
          <w:rFonts w:ascii="宋体" w:hAnsi="宋体" w:hint="eastAsia"/>
          <w:sz w:val="24"/>
          <w:szCs w:val="24"/>
        </w:rPr>
        <w:t>交易价格是交易所计算机自动撮合系统将买卖申报指令以价格优先、时间优先的原则进行排序，当买入价大于、等于卖出价则自动撮合成交形成的价格。 撮合成交价等于买入价、卖出价和前一成交价三者中居中的一个价格。交易系统对报单指令按照价格优先、时间优先的原则撮合成交。当买入价大于、等于卖出价则自动撮合成交。撮合成交价等于买入价（</w:t>
      </w:r>
      <w:proofErr w:type="spellStart"/>
      <w:r w:rsidRPr="00A02B51">
        <w:rPr>
          <w:rFonts w:ascii="宋体" w:hAnsi="宋体" w:hint="eastAsia"/>
          <w:sz w:val="24"/>
          <w:szCs w:val="24"/>
        </w:rPr>
        <w:t>bp</w:t>
      </w:r>
      <w:proofErr w:type="spellEnd"/>
      <w:r w:rsidRPr="00A02B51">
        <w:rPr>
          <w:rFonts w:ascii="宋体" w:hAnsi="宋体" w:hint="eastAsia"/>
          <w:sz w:val="24"/>
          <w:szCs w:val="24"/>
        </w:rPr>
        <w:t>）、卖出价（</w:t>
      </w:r>
      <w:proofErr w:type="spellStart"/>
      <w:r w:rsidRPr="00A02B51">
        <w:rPr>
          <w:rFonts w:ascii="宋体" w:hAnsi="宋体" w:hint="eastAsia"/>
          <w:sz w:val="24"/>
          <w:szCs w:val="24"/>
        </w:rPr>
        <w:t>sp</w:t>
      </w:r>
      <w:proofErr w:type="spellEnd"/>
      <w:r w:rsidRPr="00A02B51">
        <w:rPr>
          <w:rFonts w:ascii="宋体" w:hAnsi="宋体" w:hint="eastAsia"/>
          <w:sz w:val="24"/>
          <w:szCs w:val="24"/>
        </w:rPr>
        <w:t>）和前一成交价（</w:t>
      </w:r>
      <w:proofErr w:type="spellStart"/>
      <w:r w:rsidRPr="00A02B51">
        <w:rPr>
          <w:rFonts w:ascii="宋体" w:hAnsi="宋体" w:hint="eastAsia"/>
          <w:sz w:val="24"/>
          <w:szCs w:val="24"/>
        </w:rPr>
        <w:t>cp</w:t>
      </w:r>
      <w:proofErr w:type="spellEnd"/>
      <w:r w:rsidRPr="00A02B51">
        <w:rPr>
          <w:rFonts w:ascii="宋体" w:hAnsi="宋体" w:hint="eastAsia"/>
          <w:sz w:val="24"/>
          <w:szCs w:val="24"/>
        </w:rPr>
        <w:t>）三者中居中的一个价格。即：</w:t>
      </w:r>
    </w:p>
    <w:p w:rsidR="00A02B51" w:rsidRPr="00A02B51" w:rsidRDefault="00A02B51" w:rsidP="00787857">
      <w:pPr>
        <w:spacing w:line="360" w:lineRule="auto"/>
        <w:ind w:firstLineChars="200" w:firstLine="480"/>
        <w:rPr>
          <w:rFonts w:ascii="宋体" w:hAnsi="宋体"/>
          <w:sz w:val="24"/>
          <w:szCs w:val="24"/>
        </w:rPr>
      </w:pPr>
      <w:proofErr w:type="spellStart"/>
      <w:r w:rsidRPr="00A02B51">
        <w:rPr>
          <w:rFonts w:ascii="宋体" w:hAnsi="宋体" w:hint="eastAsia"/>
          <w:sz w:val="24"/>
          <w:szCs w:val="24"/>
        </w:rPr>
        <w:t>bp</w:t>
      </w:r>
      <w:proofErr w:type="spellEnd"/>
      <w:r w:rsidRPr="00A02B51">
        <w:rPr>
          <w:rFonts w:ascii="宋体" w:hAnsi="宋体" w:hint="eastAsia"/>
          <w:sz w:val="24"/>
          <w:szCs w:val="24"/>
        </w:rPr>
        <w:t>≥</w:t>
      </w:r>
      <w:proofErr w:type="spellStart"/>
      <w:r w:rsidRPr="00A02B51">
        <w:rPr>
          <w:rFonts w:ascii="宋体" w:hAnsi="宋体" w:hint="eastAsia"/>
          <w:sz w:val="24"/>
          <w:szCs w:val="24"/>
        </w:rPr>
        <w:t>sp</w:t>
      </w:r>
      <w:proofErr w:type="spellEnd"/>
      <w:r w:rsidRPr="00A02B51">
        <w:rPr>
          <w:rFonts w:ascii="宋体" w:hAnsi="宋体" w:hint="eastAsia"/>
          <w:sz w:val="24"/>
          <w:szCs w:val="24"/>
        </w:rPr>
        <w:t>≥</w:t>
      </w:r>
      <w:proofErr w:type="spellStart"/>
      <w:r w:rsidRPr="00A02B51">
        <w:rPr>
          <w:rFonts w:ascii="宋体" w:hAnsi="宋体" w:hint="eastAsia"/>
          <w:sz w:val="24"/>
          <w:szCs w:val="24"/>
        </w:rPr>
        <w:t>cp</w:t>
      </w:r>
      <w:proofErr w:type="spellEnd"/>
      <w:r w:rsidRPr="00A02B51">
        <w:rPr>
          <w:rFonts w:ascii="宋体" w:hAnsi="宋体" w:hint="eastAsia"/>
          <w:sz w:val="24"/>
          <w:szCs w:val="24"/>
        </w:rPr>
        <w:t>，     最新成交价＝</w:t>
      </w:r>
      <w:proofErr w:type="spellStart"/>
      <w:r w:rsidRPr="00A02B51">
        <w:rPr>
          <w:rFonts w:ascii="宋体" w:hAnsi="宋体" w:hint="eastAsia"/>
          <w:sz w:val="24"/>
          <w:szCs w:val="24"/>
        </w:rPr>
        <w:t>sp</w:t>
      </w:r>
      <w:proofErr w:type="spellEnd"/>
    </w:p>
    <w:p w:rsidR="00A02B51" w:rsidRPr="00A02B51" w:rsidRDefault="00A02B51" w:rsidP="00787857">
      <w:pPr>
        <w:spacing w:line="360" w:lineRule="auto"/>
        <w:ind w:firstLineChars="200" w:firstLine="480"/>
        <w:rPr>
          <w:rFonts w:ascii="宋体" w:hAnsi="宋体"/>
          <w:sz w:val="24"/>
          <w:szCs w:val="24"/>
        </w:rPr>
      </w:pPr>
      <w:proofErr w:type="spellStart"/>
      <w:r w:rsidRPr="00A02B51">
        <w:rPr>
          <w:rFonts w:ascii="宋体" w:hAnsi="宋体" w:hint="eastAsia"/>
          <w:sz w:val="24"/>
          <w:szCs w:val="24"/>
        </w:rPr>
        <w:t>bp</w:t>
      </w:r>
      <w:proofErr w:type="spellEnd"/>
      <w:r w:rsidRPr="00A02B51">
        <w:rPr>
          <w:rFonts w:ascii="宋体" w:hAnsi="宋体" w:hint="eastAsia"/>
          <w:sz w:val="24"/>
          <w:szCs w:val="24"/>
        </w:rPr>
        <w:t>≥</w:t>
      </w:r>
      <w:proofErr w:type="spellStart"/>
      <w:r w:rsidRPr="00A02B51">
        <w:rPr>
          <w:rFonts w:ascii="宋体" w:hAnsi="宋体" w:hint="eastAsia"/>
          <w:sz w:val="24"/>
          <w:szCs w:val="24"/>
        </w:rPr>
        <w:t>cp</w:t>
      </w:r>
      <w:proofErr w:type="spellEnd"/>
      <w:r w:rsidRPr="00A02B51">
        <w:rPr>
          <w:rFonts w:ascii="宋体" w:hAnsi="宋体" w:hint="eastAsia"/>
          <w:sz w:val="24"/>
          <w:szCs w:val="24"/>
        </w:rPr>
        <w:t>≥</w:t>
      </w:r>
      <w:proofErr w:type="spellStart"/>
      <w:r w:rsidRPr="00A02B51">
        <w:rPr>
          <w:rFonts w:ascii="宋体" w:hAnsi="宋体" w:hint="eastAsia"/>
          <w:sz w:val="24"/>
          <w:szCs w:val="24"/>
        </w:rPr>
        <w:t>sp</w:t>
      </w:r>
      <w:proofErr w:type="spellEnd"/>
      <w:r w:rsidRPr="00A02B51">
        <w:rPr>
          <w:rFonts w:ascii="宋体" w:hAnsi="宋体" w:hint="eastAsia"/>
          <w:sz w:val="24"/>
          <w:szCs w:val="24"/>
        </w:rPr>
        <w:t>，     最新成交价＝</w:t>
      </w:r>
      <w:proofErr w:type="spellStart"/>
      <w:r w:rsidRPr="00A02B51">
        <w:rPr>
          <w:rFonts w:ascii="宋体" w:hAnsi="宋体" w:hint="eastAsia"/>
          <w:sz w:val="24"/>
          <w:szCs w:val="24"/>
        </w:rPr>
        <w:t>cp</w:t>
      </w:r>
      <w:proofErr w:type="spellEnd"/>
    </w:p>
    <w:p w:rsidR="00A02B51" w:rsidRPr="00A02B51" w:rsidRDefault="00A02B51" w:rsidP="00787857">
      <w:pPr>
        <w:spacing w:line="360" w:lineRule="auto"/>
        <w:ind w:firstLineChars="200" w:firstLine="480"/>
        <w:rPr>
          <w:rFonts w:ascii="宋体" w:hAnsi="宋体"/>
          <w:sz w:val="24"/>
          <w:szCs w:val="24"/>
        </w:rPr>
      </w:pPr>
      <w:proofErr w:type="spellStart"/>
      <w:r w:rsidRPr="00A02B51">
        <w:rPr>
          <w:rFonts w:ascii="宋体" w:hAnsi="宋体" w:hint="eastAsia"/>
          <w:sz w:val="24"/>
          <w:szCs w:val="24"/>
        </w:rPr>
        <w:t>cp</w:t>
      </w:r>
      <w:proofErr w:type="spellEnd"/>
      <w:r w:rsidRPr="00A02B51">
        <w:rPr>
          <w:rFonts w:ascii="宋体" w:hAnsi="宋体" w:hint="eastAsia"/>
          <w:sz w:val="24"/>
          <w:szCs w:val="24"/>
        </w:rPr>
        <w:t>≥</w:t>
      </w:r>
      <w:proofErr w:type="spellStart"/>
      <w:r w:rsidRPr="00A02B51">
        <w:rPr>
          <w:rFonts w:ascii="宋体" w:hAnsi="宋体" w:hint="eastAsia"/>
          <w:sz w:val="24"/>
          <w:szCs w:val="24"/>
        </w:rPr>
        <w:t>bp</w:t>
      </w:r>
      <w:proofErr w:type="spellEnd"/>
      <w:r w:rsidRPr="00A02B51">
        <w:rPr>
          <w:rFonts w:ascii="宋体" w:hAnsi="宋体" w:hint="eastAsia"/>
          <w:sz w:val="24"/>
          <w:szCs w:val="24"/>
        </w:rPr>
        <w:t>≥</w:t>
      </w:r>
      <w:proofErr w:type="spellStart"/>
      <w:r w:rsidRPr="00A02B51">
        <w:rPr>
          <w:rFonts w:ascii="宋体" w:hAnsi="宋体" w:hint="eastAsia"/>
          <w:sz w:val="24"/>
          <w:szCs w:val="24"/>
        </w:rPr>
        <w:t>sp</w:t>
      </w:r>
      <w:proofErr w:type="spellEnd"/>
      <w:r w:rsidRPr="00A02B51">
        <w:rPr>
          <w:rFonts w:ascii="宋体" w:hAnsi="宋体" w:hint="eastAsia"/>
          <w:sz w:val="24"/>
          <w:szCs w:val="24"/>
        </w:rPr>
        <w:t>，     最新成交价＝</w:t>
      </w:r>
      <w:proofErr w:type="spellStart"/>
      <w:r w:rsidRPr="00A02B51">
        <w:rPr>
          <w:rFonts w:ascii="宋体" w:hAnsi="宋体" w:hint="eastAsia"/>
          <w:sz w:val="24"/>
          <w:szCs w:val="24"/>
        </w:rPr>
        <w:t>bp</w:t>
      </w:r>
      <w:proofErr w:type="spellEnd"/>
    </w:p>
    <w:p w:rsidR="005E64AF" w:rsidRDefault="00A02B51" w:rsidP="007708B2">
      <w:pPr>
        <w:spacing w:line="360" w:lineRule="auto"/>
        <w:ind w:firstLineChars="200" w:firstLine="480"/>
        <w:rPr>
          <w:rFonts w:ascii="宋体" w:hAnsi="宋体"/>
          <w:sz w:val="24"/>
          <w:szCs w:val="24"/>
        </w:rPr>
      </w:pPr>
      <w:r w:rsidRPr="00A02B51">
        <w:rPr>
          <w:rFonts w:ascii="宋体" w:hAnsi="宋体" w:hint="eastAsia"/>
          <w:sz w:val="24"/>
          <w:szCs w:val="24"/>
        </w:rPr>
        <w:t>开盘价的</w:t>
      </w:r>
      <w:proofErr w:type="spellStart"/>
      <w:r w:rsidRPr="00A02B51">
        <w:rPr>
          <w:rFonts w:ascii="宋体" w:hAnsi="宋体" w:hint="eastAsia"/>
          <w:sz w:val="24"/>
          <w:szCs w:val="24"/>
        </w:rPr>
        <w:t>cp</w:t>
      </w:r>
      <w:proofErr w:type="spellEnd"/>
      <w:r w:rsidRPr="00A02B51">
        <w:rPr>
          <w:rFonts w:ascii="宋体" w:hAnsi="宋体" w:hint="eastAsia"/>
          <w:sz w:val="24"/>
          <w:szCs w:val="24"/>
        </w:rPr>
        <w:t>为上日收盘价，新挂盘合约的</w:t>
      </w:r>
      <w:proofErr w:type="spellStart"/>
      <w:r w:rsidRPr="00A02B51">
        <w:rPr>
          <w:rFonts w:ascii="宋体" w:hAnsi="宋体" w:hint="eastAsia"/>
          <w:sz w:val="24"/>
          <w:szCs w:val="24"/>
        </w:rPr>
        <w:t>cp</w:t>
      </w:r>
      <w:proofErr w:type="spellEnd"/>
      <w:r w:rsidRPr="00A02B51">
        <w:rPr>
          <w:rFonts w:ascii="宋体" w:hAnsi="宋体" w:hint="eastAsia"/>
          <w:sz w:val="24"/>
          <w:szCs w:val="24"/>
        </w:rPr>
        <w:t>为挂盘基准价。</w:t>
      </w:r>
    </w:p>
    <w:p w:rsidR="006019F5" w:rsidRPr="007E315C" w:rsidRDefault="006019F5" w:rsidP="007708B2">
      <w:pPr>
        <w:spacing w:line="360" w:lineRule="auto"/>
        <w:ind w:firstLineChars="200" w:firstLine="480"/>
        <w:rPr>
          <w:rFonts w:ascii="宋体" w:hAnsi="宋体"/>
          <w:sz w:val="24"/>
          <w:szCs w:val="24"/>
        </w:rPr>
      </w:pPr>
      <w:r w:rsidRPr="007E315C">
        <w:rPr>
          <w:rFonts w:ascii="宋体" w:hAnsi="宋体" w:hint="eastAsia"/>
          <w:sz w:val="24"/>
          <w:szCs w:val="24"/>
        </w:rPr>
        <w:t>白银期货的标准合约见</w:t>
      </w:r>
      <w:r w:rsidR="007E315C" w:rsidRPr="007E315C">
        <w:rPr>
          <w:rFonts w:ascii="宋体" w:hAnsi="宋体"/>
          <w:sz w:val="24"/>
          <w:szCs w:val="24"/>
        </w:rPr>
        <w:fldChar w:fldCharType="begin"/>
      </w:r>
      <w:r w:rsidR="007E315C" w:rsidRPr="007E315C">
        <w:rPr>
          <w:rFonts w:ascii="宋体" w:hAnsi="宋体"/>
          <w:sz w:val="24"/>
          <w:szCs w:val="24"/>
        </w:rPr>
        <w:instrText xml:space="preserve"> </w:instrText>
      </w:r>
      <w:r w:rsidR="007E315C" w:rsidRPr="007E315C">
        <w:rPr>
          <w:rFonts w:ascii="宋体" w:hAnsi="宋体" w:hint="eastAsia"/>
          <w:sz w:val="24"/>
          <w:szCs w:val="24"/>
        </w:rPr>
        <w:instrText>REF _Ref331527697 \h</w:instrText>
      </w:r>
      <w:r w:rsidR="007E315C" w:rsidRPr="007E315C">
        <w:rPr>
          <w:rFonts w:ascii="宋体" w:hAnsi="宋体"/>
          <w:sz w:val="24"/>
          <w:szCs w:val="24"/>
        </w:rPr>
        <w:instrText xml:space="preserve"> </w:instrText>
      </w:r>
      <w:r w:rsidR="007E315C" w:rsidRPr="007E315C">
        <w:rPr>
          <w:rFonts w:ascii="宋体" w:hAnsi="宋体"/>
          <w:sz w:val="24"/>
          <w:szCs w:val="24"/>
        </w:rPr>
      </w:r>
      <w:r w:rsidR="007E315C">
        <w:rPr>
          <w:rFonts w:ascii="宋体" w:hAnsi="宋体"/>
          <w:sz w:val="24"/>
          <w:szCs w:val="24"/>
        </w:rPr>
        <w:instrText xml:space="preserve"> \* MERGEFORMAT </w:instrText>
      </w:r>
      <w:r w:rsidR="007E315C" w:rsidRPr="007E315C">
        <w:rPr>
          <w:rFonts w:ascii="宋体" w:hAnsi="宋体"/>
          <w:sz w:val="24"/>
          <w:szCs w:val="24"/>
        </w:rPr>
        <w:fldChar w:fldCharType="separate"/>
      </w:r>
      <w:r w:rsidR="00E0148A" w:rsidRPr="00E0148A">
        <w:rPr>
          <w:rFonts w:hint="eastAsia"/>
          <w:sz w:val="24"/>
          <w:szCs w:val="24"/>
        </w:rPr>
        <w:t>表</w:t>
      </w:r>
      <w:r w:rsidR="00E0148A" w:rsidRPr="00E0148A">
        <w:rPr>
          <w:sz w:val="24"/>
          <w:szCs w:val="24"/>
        </w:rPr>
        <w:t>2</w:t>
      </w:r>
      <w:r w:rsidR="007E315C" w:rsidRPr="007E315C">
        <w:rPr>
          <w:rFonts w:ascii="宋体" w:hAnsi="宋体"/>
          <w:sz w:val="24"/>
          <w:szCs w:val="24"/>
        </w:rPr>
        <w:fldChar w:fldCharType="end"/>
      </w:r>
      <w:r w:rsidR="005065BB">
        <w:rPr>
          <w:rFonts w:ascii="宋体" w:hAnsi="宋体" w:hint="eastAsia"/>
          <w:sz w:val="24"/>
          <w:szCs w:val="24"/>
        </w:rPr>
        <w:t>:</w:t>
      </w:r>
    </w:p>
    <w:p w:rsidR="00E754E2" w:rsidRDefault="00E754E2" w:rsidP="007708B2">
      <w:pPr>
        <w:spacing w:line="360" w:lineRule="auto"/>
        <w:rPr>
          <w:rFonts w:ascii="宋体" w:hAnsi="宋体"/>
          <w:sz w:val="24"/>
          <w:szCs w:val="24"/>
        </w:rPr>
      </w:pPr>
    </w:p>
    <w:p w:rsidR="007708B2" w:rsidRPr="007E315C" w:rsidRDefault="007E315C" w:rsidP="007E315C">
      <w:pPr>
        <w:pStyle w:val="aa"/>
        <w:jc w:val="center"/>
        <w:rPr>
          <w:rFonts w:ascii="宋体" w:hAnsi="宋体"/>
          <w:sz w:val="21"/>
          <w:szCs w:val="21"/>
        </w:rPr>
      </w:pPr>
      <w:bookmarkStart w:id="20" w:name="_Ref331527697"/>
      <w:r w:rsidRPr="007E315C">
        <w:rPr>
          <w:rFonts w:hint="eastAsia"/>
          <w:sz w:val="21"/>
          <w:szCs w:val="21"/>
        </w:rPr>
        <w:t>表</w:t>
      </w:r>
      <w:r w:rsidRPr="007E315C">
        <w:rPr>
          <w:sz w:val="21"/>
          <w:szCs w:val="21"/>
        </w:rPr>
        <w:fldChar w:fldCharType="begin"/>
      </w:r>
      <w:r w:rsidRPr="007E315C">
        <w:rPr>
          <w:sz w:val="21"/>
          <w:szCs w:val="21"/>
        </w:rPr>
        <w:instrText xml:space="preserve"> </w:instrText>
      </w:r>
      <w:r w:rsidRPr="007E315C">
        <w:rPr>
          <w:rFonts w:hint="eastAsia"/>
          <w:sz w:val="21"/>
          <w:szCs w:val="21"/>
        </w:rPr>
        <w:instrText xml:space="preserve">SEQ </w:instrText>
      </w:r>
      <w:r w:rsidRPr="007E315C">
        <w:rPr>
          <w:rFonts w:hint="eastAsia"/>
          <w:sz w:val="21"/>
          <w:szCs w:val="21"/>
        </w:rPr>
        <w:instrText>表格</w:instrText>
      </w:r>
      <w:r w:rsidRPr="007E315C">
        <w:rPr>
          <w:rFonts w:hint="eastAsia"/>
          <w:sz w:val="21"/>
          <w:szCs w:val="21"/>
        </w:rPr>
        <w:instrText xml:space="preserve"> \* ARABIC</w:instrText>
      </w:r>
      <w:r w:rsidRPr="007E315C">
        <w:rPr>
          <w:sz w:val="21"/>
          <w:szCs w:val="21"/>
        </w:rPr>
        <w:instrText xml:space="preserve"> </w:instrText>
      </w:r>
      <w:r w:rsidRPr="007E315C">
        <w:rPr>
          <w:sz w:val="21"/>
          <w:szCs w:val="21"/>
        </w:rPr>
        <w:fldChar w:fldCharType="separate"/>
      </w:r>
      <w:r w:rsidR="00E0148A">
        <w:rPr>
          <w:noProof/>
          <w:sz w:val="21"/>
          <w:szCs w:val="21"/>
        </w:rPr>
        <w:t>2</w:t>
      </w:r>
      <w:r w:rsidRPr="007E315C">
        <w:rPr>
          <w:sz w:val="21"/>
          <w:szCs w:val="21"/>
        </w:rPr>
        <w:fldChar w:fldCharType="end"/>
      </w:r>
      <w:bookmarkEnd w:id="20"/>
      <w:r w:rsidRPr="007E315C">
        <w:rPr>
          <w:rFonts w:hint="eastAsia"/>
          <w:sz w:val="21"/>
          <w:szCs w:val="21"/>
        </w:rPr>
        <w:t xml:space="preserve">  </w:t>
      </w:r>
      <w:r w:rsidR="00A44985" w:rsidRPr="007E315C">
        <w:rPr>
          <w:rFonts w:ascii="宋体" w:hAnsi="宋体" w:hint="eastAsia"/>
          <w:sz w:val="21"/>
          <w:szCs w:val="21"/>
        </w:rPr>
        <w:t>上海期货交易所白银期货标准合约</w:t>
      </w:r>
    </w:p>
    <w:tbl>
      <w:tblPr>
        <w:tblStyle w:val="a6"/>
        <w:tblW w:w="0" w:type="auto"/>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376"/>
        <w:gridCol w:w="5670"/>
      </w:tblGrid>
      <w:tr w:rsidR="00F446A4" w:rsidRPr="007E315C" w:rsidTr="008E2165">
        <w:trPr>
          <w:jc w:val="center"/>
        </w:trPr>
        <w:tc>
          <w:tcPr>
            <w:tcW w:w="2376" w:type="dxa"/>
            <w:tcBorders>
              <w:top w:val="single" w:sz="12" w:space="0" w:color="auto"/>
              <w:bottom w:val="single" w:sz="4" w:space="0" w:color="auto"/>
            </w:tcBorders>
            <w:shd w:val="clear" w:color="auto" w:fill="B8CCE4" w:themeFill="accent1" w:themeFillTint="66"/>
            <w:vAlign w:val="center"/>
          </w:tcPr>
          <w:p w:rsidR="00F446A4" w:rsidRPr="00706B06" w:rsidRDefault="00F446A4" w:rsidP="008E2165">
            <w:pPr>
              <w:spacing w:line="360" w:lineRule="auto"/>
              <w:jc w:val="center"/>
              <w:rPr>
                <w:rFonts w:ascii="宋体" w:hAnsi="宋体"/>
                <w:b/>
                <w:szCs w:val="21"/>
              </w:rPr>
            </w:pPr>
            <w:r w:rsidRPr="00706B06">
              <w:rPr>
                <w:rFonts w:ascii="宋体" w:hAnsi="宋体" w:hint="eastAsia"/>
                <w:b/>
                <w:szCs w:val="21"/>
              </w:rPr>
              <w:t>交易品种</w:t>
            </w:r>
          </w:p>
        </w:tc>
        <w:tc>
          <w:tcPr>
            <w:tcW w:w="5670" w:type="dxa"/>
            <w:tcBorders>
              <w:top w:val="single" w:sz="12" w:space="0" w:color="auto"/>
              <w:bottom w:val="single" w:sz="4" w:space="0" w:color="auto"/>
            </w:tcBorders>
            <w:shd w:val="clear" w:color="auto" w:fill="B8CCE4" w:themeFill="accent1" w:themeFillTint="66"/>
            <w:vAlign w:val="center"/>
          </w:tcPr>
          <w:p w:rsidR="00F446A4" w:rsidRPr="00706B06" w:rsidRDefault="00F446A4" w:rsidP="008E2165">
            <w:pPr>
              <w:spacing w:line="360" w:lineRule="auto"/>
              <w:jc w:val="center"/>
              <w:rPr>
                <w:rFonts w:ascii="宋体" w:hAnsi="宋体"/>
                <w:b/>
                <w:szCs w:val="21"/>
              </w:rPr>
            </w:pPr>
            <w:r w:rsidRPr="00706B06">
              <w:rPr>
                <w:rFonts w:ascii="宋体" w:hAnsi="宋体" w:hint="eastAsia"/>
                <w:b/>
                <w:szCs w:val="21"/>
              </w:rPr>
              <w:t>白银</w:t>
            </w:r>
          </w:p>
        </w:tc>
      </w:tr>
      <w:tr w:rsidR="00F446A4" w:rsidRPr="007E315C" w:rsidTr="008E2165">
        <w:trPr>
          <w:jc w:val="center"/>
        </w:trPr>
        <w:tc>
          <w:tcPr>
            <w:tcW w:w="2376" w:type="dxa"/>
            <w:tcBorders>
              <w:top w:val="single" w:sz="4" w:space="0" w:color="auto"/>
            </w:tcBorders>
            <w:vAlign w:val="center"/>
          </w:tcPr>
          <w:p w:rsidR="00F446A4" w:rsidRPr="007E315C" w:rsidRDefault="00F446A4" w:rsidP="008E2165">
            <w:pPr>
              <w:spacing w:line="360" w:lineRule="auto"/>
              <w:jc w:val="center"/>
              <w:rPr>
                <w:rFonts w:ascii="宋体" w:hAnsi="宋体"/>
                <w:szCs w:val="21"/>
              </w:rPr>
            </w:pPr>
            <w:r w:rsidRPr="007E315C">
              <w:rPr>
                <w:rFonts w:ascii="宋体" w:hAnsi="宋体" w:hint="eastAsia"/>
                <w:szCs w:val="21"/>
              </w:rPr>
              <w:t>交易单位</w:t>
            </w:r>
          </w:p>
        </w:tc>
        <w:tc>
          <w:tcPr>
            <w:tcW w:w="5670" w:type="dxa"/>
            <w:tcBorders>
              <w:top w:val="single" w:sz="4" w:space="0" w:color="auto"/>
            </w:tcBorders>
            <w:vAlign w:val="center"/>
          </w:tcPr>
          <w:p w:rsidR="00F446A4" w:rsidRPr="007E315C" w:rsidRDefault="00F446A4" w:rsidP="008E2165">
            <w:pPr>
              <w:spacing w:line="360" w:lineRule="auto"/>
              <w:jc w:val="center"/>
              <w:rPr>
                <w:rFonts w:ascii="宋体" w:hAnsi="宋体"/>
                <w:szCs w:val="21"/>
              </w:rPr>
            </w:pPr>
            <w:r w:rsidRPr="007E315C">
              <w:rPr>
                <w:rFonts w:ascii="宋体" w:hAnsi="宋体" w:hint="eastAsia"/>
                <w:szCs w:val="21"/>
              </w:rPr>
              <w:t>15千克/手</w:t>
            </w:r>
          </w:p>
        </w:tc>
      </w:tr>
      <w:tr w:rsidR="00F446A4" w:rsidRPr="007E315C" w:rsidTr="008E2165">
        <w:trPr>
          <w:jc w:val="center"/>
        </w:trPr>
        <w:tc>
          <w:tcPr>
            <w:tcW w:w="2376" w:type="dxa"/>
            <w:vAlign w:val="center"/>
          </w:tcPr>
          <w:p w:rsidR="00F446A4" w:rsidRPr="007E315C" w:rsidRDefault="00F446A4" w:rsidP="008E2165">
            <w:pPr>
              <w:spacing w:line="360" w:lineRule="auto"/>
              <w:jc w:val="center"/>
              <w:rPr>
                <w:rFonts w:ascii="宋体" w:hAnsi="宋体"/>
                <w:szCs w:val="21"/>
              </w:rPr>
            </w:pPr>
            <w:r w:rsidRPr="007E315C">
              <w:rPr>
                <w:rFonts w:ascii="宋体" w:hAnsi="宋体" w:hint="eastAsia"/>
                <w:szCs w:val="21"/>
              </w:rPr>
              <w:t>报价单位</w:t>
            </w:r>
          </w:p>
        </w:tc>
        <w:tc>
          <w:tcPr>
            <w:tcW w:w="5670" w:type="dxa"/>
            <w:vAlign w:val="center"/>
          </w:tcPr>
          <w:p w:rsidR="00F446A4" w:rsidRPr="007E315C" w:rsidRDefault="00F446A4" w:rsidP="008E2165">
            <w:pPr>
              <w:spacing w:line="360" w:lineRule="auto"/>
              <w:jc w:val="center"/>
              <w:rPr>
                <w:rFonts w:ascii="宋体" w:hAnsi="宋体"/>
                <w:szCs w:val="21"/>
              </w:rPr>
            </w:pPr>
            <w:r w:rsidRPr="007E315C">
              <w:rPr>
                <w:rFonts w:ascii="宋体" w:hAnsi="宋体" w:hint="eastAsia"/>
                <w:szCs w:val="21"/>
              </w:rPr>
              <w:t>元（人民币）/千克</w:t>
            </w:r>
          </w:p>
        </w:tc>
      </w:tr>
      <w:tr w:rsidR="00F446A4" w:rsidRPr="007E315C" w:rsidTr="008E2165">
        <w:trPr>
          <w:jc w:val="center"/>
        </w:trPr>
        <w:tc>
          <w:tcPr>
            <w:tcW w:w="2376" w:type="dxa"/>
            <w:vAlign w:val="center"/>
          </w:tcPr>
          <w:p w:rsidR="00F446A4" w:rsidRPr="007E315C" w:rsidRDefault="00F446A4" w:rsidP="008E2165">
            <w:pPr>
              <w:spacing w:line="360" w:lineRule="auto"/>
              <w:jc w:val="center"/>
              <w:rPr>
                <w:rFonts w:ascii="宋体" w:hAnsi="宋体"/>
                <w:szCs w:val="21"/>
              </w:rPr>
            </w:pPr>
            <w:r w:rsidRPr="007E315C">
              <w:rPr>
                <w:rFonts w:ascii="宋体" w:hAnsi="宋体" w:hint="eastAsia"/>
                <w:szCs w:val="21"/>
              </w:rPr>
              <w:t>最小变动价位</w:t>
            </w:r>
          </w:p>
        </w:tc>
        <w:tc>
          <w:tcPr>
            <w:tcW w:w="5670" w:type="dxa"/>
            <w:vAlign w:val="center"/>
          </w:tcPr>
          <w:p w:rsidR="00F446A4" w:rsidRPr="007E315C" w:rsidRDefault="00F446A4" w:rsidP="008E2165">
            <w:pPr>
              <w:spacing w:line="360" w:lineRule="auto"/>
              <w:jc w:val="center"/>
              <w:rPr>
                <w:rFonts w:ascii="宋体" w:hAnsi="宋体"/>
                <w:szCs w:val="21"/>
              </w:rPr>
            </w:pPr>
            <w:r w:rsidRPr="007E315C">
              <w:rPr>
                <w:rFonts w:ascii="宋体" w:hAnsi="宋体" w:hint="eastAsia"/>
                <w:szCs w:val="21"/>
              </w:rPr>
              <w:t>1元/千克</w:t>
            </w:r>
          </w:p>
        </w:tc>
      </w:tr>
      <w:tr w:rsidR="00F446A4" w:rsidRPr="007E315C" w:rsidTr="008E2165">
        <w:trPr>
          <w:jc w:val="center"/>
        </w:trPr>
        <w:tc>
          <w:tcPr>
            <w:tcW w:w="2376" w:type="dxa"/>
            <w:vAlign w:val="center"/>
          </w:tcPr>
          <w:p w:rsidR="00F446A4" w:rsidRPr="007E315C" w:rsidRDefault="00F446A4" w:rsidP="008E2165">
            <w:pPr>
              <w:spacing w:line="360" w:lineRule="auto"/>
              <w:jc w:val="center"/>
              <w:rPr>
                <w:rFonts w:ascii="宋体" w:hAnsi="宋体"/>
                <w:szCs w:val="21"/>
              </w:rPr>
            </w:pPr>
            <w:r w:rsidRPr="007E315C">
              <w:rPr>
                <w:rFonts w:ascii="宋体" w:hAnsi="宋体" w:hint="eastAsia"/>
                <w:szCs w:val="21"/>
              </w:rPr>
              <w:t>每日价格最大波动限制</w:t>
            </w:r>
          </w:p>
        </w:tc>
        <w:tc>
          <w:tcPr>
            <w:tcW w:w="5670" w:type="dxa"/>
            <w:vAlign w:val="center"/>
          </w:tcPr>
          <w:p w:rsidR="00F446A4" w:rsidRPr="007E315C" w:rsidRDefault="00F446A4" w:rsidP="008E2165">
            <w:pPr>
              <w:spacing w:line="360" w:lineRule="auto"/>
              <w:jc w:val="center"/>
              <w:rPr>
                <w:rFonts w:ascii="宋体" w:hAnsi="宋体"/>
                <w:szCs w:val="21"/>
              </w:rPr>
            </w:pPr>
            <w:r w:rsidRPr="007E315C">
              <w:rPr>
                <w:rFonts w:ascii="宋体" w:hAnsi="宋体" w:hint="eastAsia"/>
                <w:szCs w:val="21"/>
              </w:rPr>
              <w:t>不超过上一交易日结算价±5%</w:t>
            </w:r>
          </w:p>
        </w:tc>
      </w:tr>
      <w:tr w:rsidR="00F446A4" w:rsidRPr="007E315C" w:rsidTr="008E2165">
        <w:trPr>
          <w:jc w:val="center"/>
        </w:trPr>
        <w:tc>
          <w:tcPr>
            <w:tcW w:w="2376" w:type="dxa"/>
            <w:vAlign w:val="center"/>
          </w:tcPr>
          <w:p w:rsidR="00F446A4" w:rsidRPr="007E315C" w:rsidRDefault="00F446A4" w:rsidP="008E2165">
            <w:pPr>
              <w:spacing w:line="360" w:lineRule="auto"/>
              <w:jc w:val="center"/>
              <w:rPr>
                <w:rFonts w:ascii="宋体" w:hAnsi="宋体"/>
                <w:szCs w:val="21"/>
              </w:rPr>
            </w:pPr>
            <w:r w:rsidRPr="007E315C">
              <w:rPr>
                <w:rFonts w:ascii="宋体" w:hAnsi="宋体" w:hint="eastAsia"/>
                <w:szCs w:val="21"/>
              </w:rPr>
              <w:t>合约交割月份</w:t>
            </w:r>
          </w:p>
        </w:tc>
        <w:tc>
          <w:tcPr>
            <w:tcW w:w="5670" w:type="dxa"/>
            <w:vAlign w:val="center"/>
          </w:tcPr>
          <w:p w:rsidR="00F446A4" w:rsidRPr="007E315C" w:rsidRDefault="00F446A4" w:rsidP="008E2165">
            <w:pPr>
              <w:spacing w:line="360" w:lineRule="auto"/>
              <w:jc w:val="center"/>
              <w:rPr>
                <w:rFonts w:ascii="宋体" w:hAnsi="宋体"/>
                <w:szCs w:val="21"/>
              </w:rPr>
            </w:pPr>
            <w:r w:rsidRPr="007E315C">
              <w:rPr>
                <w:rFonts w:ascii="宋体" w:hAnsi="宋体" w:hint="eastAsia"/>
                <w:szCs w:val="21"/>
              </w:rPr>
              <w:t>1-</w:t>
            </w:r>
            <w:r w:rsidR="007E315C">
              <w:rPr>
                <w:rFonts w:ascii="宋体" w:hAnsi="宋体" w:hint="eastAsia"/>
                <w:szCs w:val="21"/>
              </w:rPr>
              <w:t>1</w:t>
            </w:r>
            <w:r w:rsidRPr="007E315C">
              <w:rPr>
                <w:rFonts w:ascii="宋体" w:hAnsi="宋体" w:hint="eastAsia"/>
                <w:szCs w:val="21"/>
              </w:rPr>
              <w:t>2月</w:t>
            </w:r>
          </w:p>
        </w:tc>
      </w:tr>
      <w:tr w:rsidR="00F446A4" w:rsidRPr="007E315C" w:rsidTr="008E2165">
        <w:trPr>
          <w:jc w:val="center"/>
        </w:trPr>
        <w:tc>
          <w:tcPr>
            <w:tcW w:w="2376" w:type="dxa"/>
            <w:vAlign w:val="center"/>
          </w:tcPr>
          <w:p w:rsidR="00F446A4" w:rsidRPr="007E315C" w:rsidRDefault="00F446A4" w:rsidP="008E2165">
            <w:pPr>
              <w:spacing w:line="360" w:lineRule="auto"/>
              <w:jc w:val="center"/>
              <w:rPr>
                <w:rFonts w:ascii="宋体" w:hAnsi="宋体"/>
                <w:szCs w:val="21"/>
              </w:rPr>
            </w:pPr>
            <w:r w:rsidRPr="007E315C">
              <w:rPr>
                <w:rFonts w:ascii="宋体" w:hAnsi="宋体" w:hint="eastAsia"/>
                <w:szCs w:val="21"/>
              </w:rPr>
              <w:t>交易时间</w:t>
            </w:r>
          </w:p>
        </w:tc>
        <w:tc>
          <w:tcPr>
            <w:tcW w:w="5670" w:type="dxa"/>
            <w:vAlign w:val="center"/>
          </w:tcPr>
          <w:p w:rsidR="00F446A4" w:rsidRPr="007E315C" w:rsidRDefault="00F446A4" w:rsidP="008E2165">
            <w:pPr>
              <w:spacing w:line="360" w:lineRule="auto"/>
              <w:jc w:val="center"/>
              <w:rPr>
                <w:rFonts w:ascii="宋体" w:hAnsi="宋体"/>
                <w:szCs w:val="21"/>
              </w:rPr>
            </w:pPr>
            <w:r w:rsidRPr="007E315C">
              <w:rPr>
                <w:rFonts w:ascii="宋体" w:hAnsi="宋体" w:hint="eastAsia"/>
                <w:szCs w:val="21"/>
              </w:rPr>
              <w:t>上午9:00-11:30 下午1:30-3:00</w:t>
            </w:r>
          </w:p>
        </w:tc>
      </w:tr>
      <w:tr w:rsidR="00F446A4" w:rsidRPr="007E315C" w:rsidTr="008E2165">
        <w:trPr>
          <w:jc w:val="center"/>
        </w:trPr>
        <w:tc>
          <w:tcPr>
            <w:tcW w:w="2376" w:type="dxa"/>
            <w:vAlign w:val="center"/>
          </w:tcPr>
          <w:p w:rsidR="00F446A4" w:rsidRPr="007E315C" w:rsidRDefault="00F446A4" w:rsidP="008E2165">
            <w:pPr>
              <w:spacing w:line="360" w:lineRule="auto"/>
              <w:jc w:val="center"/>
              <w:rPr>
                <w:rFonts w:ascii="宋体" w:hAnsi="宋体"/>
                <w:szCs w:val="21"/>
              </w:rPr>
            </w:pPr>
            <w:r w:rsidRPr="007E315C">
              <w:rPr>
                <w:rFonts w:ascii="宋体" w:hAnsi="宋体" w:hint="eastAsia"/>
                <w:szCs w:val="21"/>
              </w:rPr>
              <w:t>最后交易日</w:t>
            </w:r>
          </w:p>
        </w:tc>
        <w:tc>
          <w:tcPr>
            <w:tcW w:w="5670" w:type="dxa"/>
            <w:vAlign w:val="center"/>
          </w:tcPr>
          <w:p w:rsidR="00F446A4" w:rsidRPr="007E315C" w:rsidRDefault="00F446A4" w:rsidP="008E2165">
            <w:pPr>
              <w:spacing w:line="360" w:lineRule="auto"/>
              <w:jc w:val="center"/>
              <w:rPr>
                <w:rFonts w:ascii="宋体" w:hAnsi="宋体"/>
                <w:szCs w:val="21"/>
              </w:rPr>
            </w:pPr>
            <w:r w:rsidRPr="007E315C">
              <w:rPr>
                <w:rFonts w:ascii="宋体" w:hAnsi="宋体" w:hint="eastAsia"/>
                <w:szCs w:val="21"/>
              </w:rPr>
              <w:t>合约交割月份的15日（遇法定假日顺延）</w:t>
            </w:r>
          </w:p>
        </w:tc>
      </w:tr>
      <w:tr w:rsidR="00F446A4" w:rsidRPr="007E315C" w:rsidTr="008E2165">
        <w:trPr>
          <w:jc w:val="center"/>
        </w:trPr>
        <w:tc>
          <w:tcPr>
            <w:tcW w:w="2376" w:type="dxa"/>
            <w:vAlign w:val="center"/>
          </w:tcPr>
          <w:p w:rsidR="00F446A4" w:rsidRPr="007E315C" w:rsidRDefault="00F446A4" w:rsidP="008E2165">
            <w:pPr>
              <w:spacing w:line="360" w:lineRule="auto"/>
              <w:jc w:val="center"/>
              <w:rPr>
                <w:rFonts w:ascii="宋体" w:hAnsi="宋体"/>
                <w:szCs w:val="21"/>
              </w:rPr>
            </w:pPr>
            <w:r w:rsidRPr="007E315C">
              <w:rPr>
                <w:rFonts w:ascii="宋体" w:hAnsi="宋体" w:hint="eastAsia"/>
                <w:szCs w:val="21"/>
              </w:rPr>
              <w:t>交割日期</w:t>
            </w:r>
          </w:p>
        </w:tc>
        <w:tc>
          <w:tcPr>
            <w:tcW w:w="5670" w:type="dxa"/>
            <w:vAlign w:val="center"/>
          </w:tcPr>
          <w:p w:rsidR="00F446A4" w:rsidRPr="007E315C" w:rsidRDefault="00F446A4" w:rsidP="008E2165">
            <w:pPr>
              <w:spacing w:line="360" w:lineRule="auto"/>
              <w:jc w:val="center"/>
              <w:rPr>
                <w:rFonts w:ascii="宋体" w:hAnsi="宋体"/>
                <w:szCs w:val="21"/>
              </w:rPr>
            </w:pPr>
            <w:r w:rsidRPr="007E315C">
              <w:rPr>
                <w:rFonts w:ascii="宋体" w:hAnsi="宋体" w:hint="eastAsia"/>
                <w:szCs w:val="21"/>
              </w:rPr>
              <w:t>最后交易日后连续五个工作日</w:t>
            </w:r>
          </w:p>
        </w:tc>
      </w:tr>
      <w:tr w:rsidR="00F446A4" w:rsidRPr="007E315C" w:rsidTr="008E2165">
        <w:trPr>
          <w:jc w:val="center"/>
        </w:trPr>
        <w:tc>
          <w:tcPr>
            <w:tcW w:w="2376" w:type="dxa"/>
            <w:vAlign w:val="center"/>
          </w:tcPr>
          <w:p w:rsidR="00F446A4" w:rsidRPr="007E315C" w:rsidRDefault="00F446A4" w:rsidP="008E2165">
            <w:pPr>
              <w:spacing w:line="360" w:lineRule="auto"/>
              <w:jc w:val="center"/>
              <w:rPr>
                <w:rFonts w:ascii="宋体" w:hAnsi="宋体"/>
                <w:szCs w:val="21"/>
              </w:rPr>
            </w:pPr>
            <w:r w:rsidRPr="007E315C">
              <w:rPr>
                <w:rFonts w:ascii="宋体" w:hAnsi="宋体" w:hint="eastAsia"/>
                <w:szCs w:val="21"/>
              </w:rPr>
              <w:t>交割品级</w:t>
            </w:r>
          </w:p>
        </w:tc>
        <w:tc>
          <w:tcPr>
            <w:tcW w:w="5670" w:type="dxa"/>
            <w:vAlign w:val="center"/>
          </w:tcPr>
          <w:p w:rsidR="00F446A4" w:rsidRPr="007E315C" w:rsidRDefault="00F446A4" w:rsidP="008E2165">
            <w:pPr>
              <w:spacing w:line="360" w:lineRule="auto"/>
              <w:jc w:val="center"/>
              <w:rPr>
                <w:rFonts w:ascii="宋体" w:hAnsi="宋体"/>
                <w:szCs w:val="21"/>
              </w:rPr>
            </w:pPr>
            <w:r w:rsidRPr="007E315C">
              <w:rPr>
                <w:rFonts w:ascii="宋体" w:hAnsi="宋体" w:hint="eastAsia"/>
                <w:szCs w:val="21"/>
              </w:rPr>
              <w:t>标准品：符合国标GB/T 4135</w:t>
            </w:r>
            <w:r w:rsidR="002D6D4B" w:rsidRPr="007E315C">
              <w:rPr>
                <w:rFonts w:ascii="宋体" w:hAnsi="宋体" w:hint="eastAsia"/>
                <w:szCs w:val="21"/>
              </w:rPr>
              <w:t>-</w:t>
            </w:r>
            <w:r w:rsidRPr="007E315C">
              <w:rPr>
                <w:rFonts w:ascii="宋体" w:hAnsi="宋体" w:hint="eastAsia"/>
                <w:szCs w:val="21"/>
              </w:rPr>
              <w:t>2002 IC</w:t>
            </w:r>
            <w:r w:rsidR="002D6D4B" w:rsidRPr="007E315C">
              <w:rPr>
                <w:rFonts w:ascii="宋体" w:hAnsi="宋体" w:hint="eastAsia"/>
                <w:szCs w:val="21"/>
              </w:rPr>
              <w:t>-</w:t>
            </w:r>
            <w:r w:rsidRPr="007E315C">
              <w:rPr>
                <w:rFonts w:ascii="宋体" w:hAnsi="宋体" w:hint="eastAsia"/>
                <w:szCs w:val="21"/>
              </w:rPr>
              <w:t>Ag99.99规定，其中银含量不低于99.99%。</w:t>
            </w:r>
          </w:p>
        </w:tc>
      </w:tr>
      <w:tr w:rsidR="00F446A4" w:rsidRPr="007E315C" w:rsidTr="008E2165">
        <w:trPr>
          <w:jc w:val="center"/>
        </w:trPr>
        <w:tc>
          <w:tcPr>
            <w:tcW w:w="2376" w:type="dxa"/>
            <w:vAlign w:val="center"/>
          </w:tcPr>
          <w:p w:rsidR="00F446A4" w:rsidRPr="007E315C" w:rsidRDefault="00F446A4" w:rsidP="008E2165">
            <w:pPr>
              <w:spacing w:line="360" w:lineRule="auto"/>
              <w:jc w:val="center"/>
              <w:rPr>
                <w:rFonts w:ascii="宋体" w:hAnsi="宋体"/>
                <w:szCs w:val="21"/>
              </w:rPr>
            </w:pPr>
            <w:r w:rsidRPr="007E315C">
              <w:rPr>
                <w:rFonts w:ascii="宋体" w:hAnsi="宋体" w:hint="eastAsia"/>
                <w:szCs w:val="21"/>
              </w:rPr>
              <w:t>交割地点</w:t>
            </w:r>
          </w:p>
        </w:tc>
        <w:tc>
          <w:tcPr>
            <w:tcW w:w="5670" w:type="dxa"/>
            <w:vAlign w:val="center"/>
          </w:tcPr>
          <w:p w:rsidR="00F446A4" w:rsidRPr="007E315C" w:rsidRDefault="00F446A4" w:rsidP="008E2165">
            <w:pPr>
              <w:spacing w:line="360" w:lineRule="auto"/>
              <w:jc w:val="center"/>
              <w:rPr>
                <w:rFonts w:ascii="宋体" w:hAnsi="宋体"/>
                <w:szCs w:val="21"/>
              </w:rPr>
            </w:pPr>
            <w:r w:rsidRPr="007E315C">
              <w:rPr>
                <w:rFonts w:ascii="宋体" w:hAnsi="宋体" w:hint="eastAsia"/>
                <w:szCs w:val="21"/>
              </w:rPr>
              <w:t>交易所指定交割仓库</w:t>
            </w:r>
          </w:p>
        </w:tc>
      </w:tr>
      <w:tr w:rsidR="00F446A4" w:rsidRPr="007E315C" w:rsidTr="008E2165">
        <w:trPr>
          <w:jc w:val="center"/>
        </w:trPr>
        <w:tc>
          <w:tcPr>
            <w:tcW w:w="2376" w:type="dxa"/>
            <w:vAlign w:val="center"/>
          </w:tcPr>
          <w:p w:rsidR="00F446A4" w:rsidRPr="007E315C" w:rsidRDefault="00F446A4" w:rsidP="008E2165">
            <w:pPr>
              <w:spacing w:line="360" w:lineRule="auto"/>
              <w:jc w:val="center"/>
              <w:rPr>
                <w:rFonts w:ascii="宋体" w:hAnsi="宋体"/>
                <w:szCs w:val="21"/>
              </w:rPr>
            </w:pPr>
            <w:r w:rsidRPr="007E315C">
              <w:rPr>
                <w:rFonts w:ascii="宋体" w:hAnsi="宋体" w:hint="eastAsia"/>
                <w:szCs w:val="21"/>
              </w:rPr>
              <w:t>最低交易保证金</w:t>
            </w:r>
          </w:p>
        </w:tc>
        <w:tc>
          <w:tcPr>
            <w:tcW w:w="5670" w:type="dxa"/>
            <w:vAlign w:val="center"/>
          </w:tcPr>
          <w:p w:rsidR="00F446A4" w:rsidRPr="007E315C" w:rsidRDefault="00F446A4" w:rsidP="008E2165">
            <w:pPr>
              <w:spacing w:line="360" w:lineRule="auto"/>
              <w:jc w:val="center"/>
              <w:rPr>
                <w:rFonts w:ascii="宋体" w:hAnsi="宋体"/>
                <w:szCs w:val="21"/>
              </w:rPr>
            </w:pPr>
            <w:r w:rsidRPr="007E315C">
              <w:rPr>
                <w:rFonts w:ascii="宋体" w:hAnsi="宋体" w:hint="eastAsia"/>
                <w:szCs w:val="21"/>
              </w:rPr>
              <w:t>合约价值的7%</w:t>
            </w:r>
          </w:p>
        </w:tc>
      </w:tr>
      <w:tr w:rsidR="00F446A4" w:rsidRPr="007E315C" w:rsidTr="008E2165">
        <w:trPr>
          <w:jc w:val="center"/>
        </w:trPr>
        <w:tc>
          <w:tcPr>
            <w:tcW w:w="2376" w:type="dxa"/>
            <w:vAlign w:val="center"/>
          </w:tcPr>
          <w:p w:rsidR="00F446A4" w:rsidRPr="007E315C" w:rsidRDefault="00F446A4" w:rsidP="008E2165">
            <w:pPr>
              <w:spacing w:line="360" w:lineRule="auto"/>
              <w:jc w:val="center"/>
              <w:rPr>
                <w:rFonts w:ascii="宋体" w:hAnsi="宋体"/>
                <w:szCs w:val="21"/>
              </w:rPr>
            </w:pPr>
            <w:r w:rsidRPr="007E315C">
              <w:rPr>
                <w:rFonts w:ascii="宋体" w:hAnsi="宋体" w:hint="eastAsia"/>
                <w:szCs w:val="21"/>
              </w:rPr>
              <w:t>交割方式</w:t>
            </w:r>
          </w:p>
        </w:tc>
        <w:tc>
          <w:tcPr>
            <w:tcW w:w="5670" w:type="dxa"/>
            <w:vAlign w:val="center"/>
          </w:tcPr>
          <w:p w:rsidR="00F446A4" w:rsidRPr="007E315C" w:rsidRDefault="00F446A4" w:rsidP="008E2165">
            <w:pPr>
              <w:spacing w:line="360" w:lineRule="auto"/>
              <w:jc w:val="center"/>
              <w:rPr>
                <w:rFonts w:ascii="宋体" w:hAnsi="宋体"/>
                <w:szCs w:val="21"/>
              </w:rPr>
            </w:pPr>
            <w:r w:rsidRPr="007E315C">
              <w:rPr>
                <w:rFonts w:ascii="宋体" w:hAnsi="宋体" w:hint="eastAsia"/>
                <w:szCs w:val="21"/>
              </w:rPr>
              <w:t>实物交割</w:t>
            </w:r>
          </w:p>
        </w:tc>
      </w:tr>
      <w:tr w:rsidR="00F446A4" w:rsidRPr="007E315C" w:rsidTr="008E2165">
        <w:trPr>
          <w:jc w:val="center"/>
        </w:trPr>
        <w:tc>
          <w:tcPr>
            <w:tcW w:w="2376" w:type="dxa"/>
            <w:vAlign w:val="center"/>
          </w:tcPr>
          <w:p w:rsidR="00F446A4" w:rsidRPr="007E315C" w:rsidRDefault="00F446A4" w:rsidP="008E2165">
            <w:pPr>
              <w:spacing w:line="360" w:lineRule="auto"/>
              <w:jc w:val="center"/>
              <w:rPr>
                <w:rFonts w:ascii="宋体" w:hAnsi="宋体"/>
                <w:szCs w:val="21"/>
              </w:rPr>
            </w:pPr>
            <w:r w:rsidRPr="007E315C">
              <w:rPr>
                <w:rFonts w:ascii="宋体" w:hAnsi="宋体" w:hint="eastAsia"/>
                <w:szCs w:val="21"/>
              </w:rPr>
              <w:t>交割单位</w:t>
            </w:r>
          </w:p>
        </w:tc>
        <w:tc>
          <w:tcPr>
            <w:tcW w:w="5670" w:type="dxa"/>
            <w:vAlign w:val="center"/>
          </w:tcPr>
          <w:p w:rsidR="00F446A4" w:rsidRPr="007E315C" w:rsidRDefault="00F446A4" w:rsidP="008E2165">
            <w:pPr>
              <w:spacing w:line="360" w:lineRule="auto"/>
              <w:jc w:val="center"/>
              <w:rPr>
                <w:rFonts w:ascii="宋体" w:hAnsi="宋体"/>
                <w:szCs w:val="21"/>
              </w:rPr>
            </w:pPr>
            <w:r w:rsidRPr="007E315C">
              <w:rPr>
                <w:rFonts w:ascii="宋体" w:hAnsi="宋体" w:hint="eastAsia"/>
                <w:szCs w:val="21"/>
              </w:rPr>
              <w:t>30千克</w:t>
            </w:r>
          </w:p>
        </w:tc>
      </w:tr>
      <w:tr w:rsidR="00F446A4" w:rsidRPr="007E315C" w:rsidTr="008E2165">
        <w:trPr>
          <w:jc w:val="center"/>
        </w:trPr>
        <w:tc>
          <w:tcPr>
            <w:tcW w:w="2376" w:type="dxa"/>
            <w:vAlign w:val="center"/>
          </w:tcPr>
          <w:p w:rsidR="00F446A4" w:rsidRPr="007E315C" w:rsidRDefault="00F446A4" w:rsidP="008E2165">
            <w:pPr>
              <w:spacing w:line="360" w:lineRule="auto"/>
              <w:jc w:val="center"/>
              <w:rPr>
                <w:rFonts w:ascii="宋体" w:hAnsi="宋体"/>
                <w:szCs w:val="21"/>
              </w:rPr>
            </w:pPr>
            <w:r w:rsidRPr="007E315C">
              <w:rPr>
                <w:rFonts w:ascii="宋体" w:hAnsi="宋体" w:hint="eastAsia"/>
                <w:szCs w:val="21"/>
              </w:rPr>
              <w:lastRenderedPageBreak/>
              <w:t>交易代码</w:t>
            </w:r>
          </w:p>
        </w:tc>
        <w:tc>
          <w:tcPr>
            <w:tcW w:w="5670" w:type="dxa"/>
            <w:vAlign w:val="center"/>
          </w:tcPr>
          <w:p w:rsidR="00F446A4" w:rsidRPr="007E315C" w:rsidRDefault="00F446A4" w:rsidP="008E2165">
            <w:pPr>
              <w:spacing w:line="360" w:lineRule="auto"/>
              <w:jc w:val="center"/>
              <w:rPr>
                <w:rFonts w:ascii="宋体" w:hAnsi="宋体"/>
                <w:szCs w:val="21"/>
              </w:rPr>
            </w:pPr>
            <w:r w:rsidRPr="007E315C">
              <w:rPr>
                <w:rFonts w:ascii="宋体" w:hAnsi="宋体" w:hint="eastAsia"/>
                <w:szCs w:val="21"/>
              </w:rPr>
              <w:t>AG</w:t>
            </w:r>
          </w:p>
        </w:tc>
      </w:tr>
      <w:tr w:rsidR="00F446A4" w:rsidRPr="007E315C" w:rsidTr="008E2165">
        <w:trPr>
          <w:jc w:val="center"/>
        </w:trPr>
        <w:tc>
          <w:tcPr>
            <w:tcW w:w="2376" w:type="dxa"/>
            <w:vAlign w:val="center"/>
          </w:tcPr>
          <w:p w:rsidR="00F446A4" w:rsidRPr="007E315C" w:rsidRDefault="00F446A4" w:rsidP="008E2165">
            <w:pPr>
              <w:spacing w:line="360" w:lineRule="auto"/>
              <w:jc w:val="center"/>
              <w:rPr>
                <w:rFonts w:ascii="宋体" w:hAnsi="宋体"/>
                <w:szCs w:val="21"/>
              </w:rPr>
            </w:pPr>
            <w:r w:rsidRPr="007E315C">
              <w:rPr>
                <w:rFonts w:ascii="宋体" w:hAnsi="宋体" w:hint="eastAsia"/>
                <w:szCs w:val="21"/>
              </w:rPr>
              <w:t>上市交易所</w:t>
            </w:r>
          </w:p>
        </w:tc>
        <w:tc>
          <w:tcPr>
            <w:tcW w:w="5670" w:type="dxa"/>
            <w:vAlign w:val="center"/>
          </w:tcPr>
          <w:p w:rsidR="00F446A4" w:rsidRPr="007E315C" w:rsidRDefault="00F446A4" w:rsidP="008E2165">
            <w:pPr>
              <w:spacing w:line="360" w:lineRule="auto"/>
              <w:jc w:val="center"/>
              <w:rPr>
                <w:rFonts w:ascii="宋体" w:hAnsi="宋体"/>
                <w:szCs w:val="21"/>
              </w:rPr>
            </w:pPr>
            <w:r w:rsidRPr="007E315C">
              <w:rPr>
                <w:rFonts w:ascii="宋体" w:hAnsi="宋体" w:hint="eastAsia"/>
                <w:szCs w:val="21"/>
              </w:rPr>
              <w:t>上海期货交易所</w:t>
            </w:r>
          </w:p>
        </w:tc>
      </w:tr>
    </w:tbl>
    <w:p w:rsidR="002F58E9" w:rsidRDefault="002F58E9" w:rsidP="00F446A4">
      <w:pPr>
        <w:spacing w:line="360" w:lineRule="auto"/>
        <w:rPr>
          <w:rFonts w:ascii="宋体" w:hAnsi="宋体" w:hint="eastAsia"/>
          <w:sz w:val="24"/>
          <w:szCs w:val="24"/>
        </w:rPr>
      </w:pPr>
    </w:p>
    <w:p w:rsidR="007E315C" w:rsidRPr="00372AD0" w:rsidRDefault="007E315C" w:rsidP="007E315C">
      <w:pPr>
        <w:pStyle w:val="3"/>
        <w:numPr>
          <w:ilvl w:val="2"/>
          <w:numId w:val="10"/>
        </w:numPr>
      </w:pPr>
      <w:bookmarkStart w:id="21" w:name="_Toc331540217"/>
      <w:r w:rsidRPr="00372AD0">
        <w:rPr>
          <w:rFonts w:hint="eastAsia"/>
        </w:rPr>
        <w:t>无套利区间</w:t>
      </w:r>
      <w:bookmarkEnd w:id="21"/>
    </w:p>
    <w:p w:rsidR="007E315C" w:rsidRDefault="007E315C" w:rsidP="007E315C">
      <w:pPr>
        <w:spacing w:line="360" w:lineRule="auto"/>
        <w:ind w:firstLineChars="200" w:firstLine="480"/>
        <w:rPr>
          <w:rFonts w:ascii="宋体" w:hAnsi="宋体"/>
          <w:sz w:val="24"/>
          <w:szCs w:val="24"/>
        </w:rPr>
      </w:pPr>
      <w:r>
        <w:rPr>
          <w:rFonts w:ascii="宋体" w:hAnsi="宋体" w:hint="eastAsia"/>
          <w:sz w:val="24"/>
          <w:szCs w:val="24"/>
        </w:rPr>
        <w:t>由于</w:t>
      </w:r>
      <w:r w:rsidR="005B5834">
        <w:rPr>
          <w:rFonts w:ascii="宋体" w:hAnsi="宋体" w:hint="eastAsia"/>
          <w:sz w:val="24"/>
          <w:szCs w:val="24"/>
        </w:rPr>
        <w:t>我们进行白银期货的</w:t>
      </w:r>
      <w:r w:rsidR="005B5834" w:rsidRPr="005B5834">
        <w:rPr>
          <w:rFonts w:ascii="宋体" w:hAnsi="宋体" w:hint="eastAsia"/>
          <w:sz w:val="24"/>
          <w:szCs w:val="24"/>
        </w:rPr>
        <w:t>对冲平仓套利</w:t>
      </w:r>
      <w:r>
        <w:rPr>
          <w:rFonts w:ascii="宋体" w:hAnsi="宋体" w:hint="eastAsia"/>
          <w:sz w:val="24"/>
          <w:szCs w:val="24"/>
        </w:rPr>
        <w:t>，</w:t>
      </w:r>
      <w:r w:rsidR="005B5834">
        <w:rPr>
          <w:rFonts w:ascii="宋体" w:hAnsi="宋体" w:hint="eastAsia"/>
          <w:sz w:val="24"/>
          <w:szCs w:val="24"/>
        </w:rPr>
        <w:t>也就</w:t>
      </w:r>
      <w:r>
        <w:rPr>
          <w:rFonts w:ascii="宋体" w:hAnsi="宋体" w:hint="eastAsia"/>
          <w:sz w:val="24"/>
          <w:szCs w:val="24"/>
        </w:rPr>
        <w:t>是在合约到期前进行平仓操作</w:t>
      </w:r>
      <w:r w:rsidR="005B5834">
        <w:rPr>
          <w:rFonts w:ascii="宋体" w:hAnsi="宋体" w:hint="eastAsia"/>
          <w:sz w:val="24"/>
          <w:szCs w:val="24"/>
        </w:rPr>
        <w:t>，不进行实物交割</w:t>
      </w:r>
      <w:r>
        <w:rPr>
          <w:rFonts w:ascii="宋体" w:hAnsi="宋体" w:hint="eastAsia"/>
          <w:sz w:val="24"/>
          <w:szCs w:val="24"/>
        </w:rPr>
        <w:t>。所以套利成本只需考虑手续费。</w:t>
      </w:r>
    </w:p>
    <w:p w:rsidR="007E315C" w:rsidRDefault="007E315C" w:rsidP="007E315C">
      <w:pPr>
        <w:spacing w:line="360" w:lineRule="auto"/>
        <w:ind w:firstLineChars="200" w:firstLine="480"/>
        <w:rPr>
          <w:rFonts w:ascii="宋体" w:hAnsi="宋体"/>
          <w:sz w:val="24"/>
          <w:szCs w:val="24"/>
        </w:rPr>
      </w:pPr>
      <w:r w:rsidRPr="00ED5B10">
        <w:rPr>
          <w:rFonts w:ascii="宋体" w:hAnsi="宋体" w:hint="eastAsia"/>
          <w:sz w:val="24"/>
          <w:szCs w:val="24"/>
        </w:rPr>
        <w:t>上海期货交易所</w:t>
      </w:r>
      <w:r>
        <w:rPr>
          <w:rFonts w:ascii="宋体" w:hAnsi="宋体" w:hint="eastAsia"/>
          <w:sz w:val="24"/>
          <w:szCs w:val="24"/>
        </w:rPr>
        <w:t>的交易手续费都是双边收取的，即买和卖都要交手续费。</w:t>
      </w:r>
      <w:r w:rsidR="006F2AAF">
        <w:rPr>
          <w:rFonts w:ascii="宋体" w:hAnsi="宋体" w:hint="eastAsia"/>
          <w:sz w:val="24"/>
          <w:szCs w:val="24"/>
        </w:rPr>
        <w:t>根据</w:t>
      </w:r>
      <w:r w:rsidR="005065BB">
        <w:rPr>
          <w:rFonts w:ascii="宋体" w:hAnsi="宋体" w:hint="eastAsia"/>
          <w:sz w:val="24"/>
          <w:szCs w:val="24"/>
        </w:rPr>
        <w:t>上海</w:t>
      </w:r>
      <w:r w:rsidR="006F2AAF">
        <w:rPr>
          <w:rFonts w:ascii="宋体" w:hAnsi="宋体" w:hint="eastAsia"/>
          <w:sz w:val="24"/>
          <w:szCs w:val="24"/>
        </w:rPr>
        <w:t>期货交易所2012年5月4日发布的第61号公告——《</w:t>
      </w:r>
      <w:r w:rsidR="006F2AAF" w:rsidRPr="006F2AAF">
        <w:rPr>
          <w:rFonts w:ascii="宋体" w:hAnsi="宋体" w:hint="eastAsia"/>
          <w:sz w:val="24"/>
          <w:szCs w:val="24"/>
        </w:rPr>
        <w:t>关于白银期货上市交易有关事项的通知</w:t>
      </w:r>
      <w:r w:rsidR="006F2AAF">
        <w:rPr>
          <w:rFonts w:ascii="宋体" w:hAnsi="宋体" w:hint="eastAsia"/>
          <w:sz w:val="24"/>
          <w:szCs w:val="24"/>
        </w:rPr>
        <w:t>》，</w:t>
      </w:r>
      <w:r w:rsidR="00AC3D96" w:rsidRPr="00AC3D96">
        <w:rPr>
          <w:rFonts w:ascii="宋体" w:hAnsi="宋体" w:hint="eastAsia"/>
          <w:sz w:val="24"/>
          <w:szCs w:val="24"/>
        </w:rPr>
        <w:t>白银期货合约交易手续费暂定为成交金额的万分之零点八</w:t>
      </w:r>
      <w:r w:rsidR="00AC3D96">
        <w:rPr>
          <w:rFonts w:ascii="宋体" w:hAnsi="宋体" w:hint="eastAsia"/>
          <w:sz w:val="24"/>
          <w:szCs w:val="24"/>
        </w:rPr>
        <w:t>。</w:t>
      </w:r>
    </w:p>
    <w:p w:rsidR="007E315C" w:rsidRDefault="007E315C" w:rsidP="007E315C">
      <w:pPr>
        <w:spacing w:line="360" w:lineRule="auto"/>
        <w:ind w:firstLineChars="200" w:firstLine="480"/>
        <w:rPr>
          <w:rFonts w:ascii="宋体" w:hAnsi="宋体"/>
          <w:sz w:val="24"/>
          <w:szCs w:val="24"/>
        </w:rPr>
      </w:pPr>
      <w:r>
        <w:rPr>
          <w:rFonts w:ascii="宋体" w:hAnsi="宋体" w:hint="eastAsia"/>
          <w:sz w:val="24"/>
          <w:szCs w:val="24"/>
        </w:rPr>
        <w:t>由于存在套利成本，所以价差需要大于一定程度方可获利，需要计算无套利区间。为了更好的说明问题，我们提出以下几点假设：</w:t>
      </w:r>
    </w:p>
    <w:p w:rsidR="007E315C" w:rsidRPr="00B40610" w:rsidRDefault="007E315C" w:rsidP="007E315C">
      <w:pPr>
        <w:pStyle w:val="a5"/>
        <w:numPr>
          <w:ilvl w:val="0"/>
          <w:numId w:val="18"/>
        </w:numPr>
        <w:spacing w:line="360" w:lineRule="auto"/>
        <w:ind w:firstLineChars="0"/>
        <w:rPr>
          <w:rFonts w:ascii="宋体" w:hAnsi="宋体"/>
          <w:sz w:val="24"/>
          <w:szCs w:val="24"/>
        </w:rPr>
      </w:pPr>
      <w:r>
        <w:rPr>
          <w:rFonts w:ascii="宋体" w:hAnsi="宋体" w:hint="eastAsia"/>
          <w:sz w:val="24"/>
          <w:szCs w:val="24"/>
        </w:rPr>
        <w:t>不考虑冲击成本；</w:t>
      </w:r>
    </w:p>
    <w:p w:rsidR="007E315C" w:rsidRPr="00B40610" w:rsidRDefault="007E315C" w:rsidP="007E315C">
      <w:pPr>
        <w:pStyle w:val="a5"/>
        <w:numPr>
          <w:ilvl w:val="0"/>
          <w:numId w:val="18"/>
        </w:numPr>
        <w:spacing w:line="360" w:lineRule="auto"/>
        <w:ind w:firstLineChars="0"/>
        <w:rPr>
          <w:rFonts w:ascii="宋体" w:hAnsi="宋体"/>
          <w:sz w:val="24"/>
          <w:szCs w:val="24"/>
        </w:rPr>
      </w:pPr>
      <w:r w:rsidRPr="00B40610">
        <w:rPr>
          <w:rFonts w:ascii="宋体" w:hAnsi="宋体" w:hint="eastAsia"/>
          <w:sz w:val="24"/>
          <w:szCs w:val="24"/>
        </w:rPr>
        <w:t>无套利区间黄金价格计算标准按照上一交易时刻两者的价格。</w:t>
      </w:r>
    </w:p>
    <w:p w:rsidR="007E315C" w:rsidRDefault="007E315C" w:rsidP="007E315C">
      <w:pPr>
        <w:spacing w:line="360" w:lineRule="auto"/>
        <w:ind w:firstLineChars="200" w:firstLine="480"/>
        <w:rPr>
          <w:rFonts w:ascii="宋体" w:hAnsi="宋体"/>
          <w:sz w:val="24"/>
          <w:szCs w:val="24"/>
        </w:rPr>
      </w:pPr>
      <w:r>
        <w:rPr>
          <w:rFonts w:ascii="宋体" w:hAnsi="宋体" w:hint="eastAsia"/>
          <w:sz w:val="24"/>
          <w:szCs w:val="24"/>
        </w:rPr>
        <w:t>令A</w:t>
      </w:r>
      <w:r w:rsidR="005B5834">
        <w:rPr>
          <w:rFonts w:ascii="宋体" w:hAnsi="宋体" w:hint="eastAsia"/>
          <w:sz w:val="24"/>
          <w:szCs w:val="24"/>
        </w:rPr>
        <w:t>g</w:t>
      </w:r>
      <w:r>
        <w:rPr>
          <w:rFonts w:ascii="宋体" w:hAnsi="宋体" w:hint="eastAsia"/>
          <w:sz w:val="24"/>
          <w:szCs w:val="24"/>
        </w:rPr>
        <w:t>12</w:t>
      </w:r>
      <w:r w:rsidR="005B5834">
        <w:rPr>
          <w:rFonts w:ascii="宋体" w:hAnsi="宋体" w:hint="eastAsia"/>
          <w:sz w:val="24"/>
          <w:szCs w:val="24"/>
        </w:rPr>
        <w:t>12</w:t>
      </w:r>
      <w:r>
        <w:rPr>
          <w:rFonts w:ascii="宋体" w:hAnsi="宋体" w:hint="eastAsia"/>
          <w:sz w:val="24"/>
          <w:szCs w:val="24"/>
        </w:rPr>
        <w:t>的价格为</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t1</m:t>
            </m:r>
          </m:sub>
        </m:sSub>
      </m:oMath>
      <w:r w:rsidR="009C6BC2" w:rsidRPr="009C6BC2">
        <w:rPr>
          <w:rFonts w:ascii="宋体" w:hAnsi="宋体" w:hint="eastAsia"/>
          <w:sz w:val="24"/>
          <w:szCs w:val="24"/>
        </w:rPr>
        <w:t>元/千克</w:t>
      </w:r>
      <w:r>
        <w:rPr>
          <w:rFonts w:ascii="宋体" w:hAnsi="宋体" w:hint="eastAsia"/>
          <w:sz w:val="24"/>
          <w:szCs w:val="24"/>
        </w:rPr>
        <w:t>，</w:t>
      </w:r>
      <w:r w:rsidR="00CD2F7F">
        <w:rPr>
          <w:rFonts w:ascii="宋体" w:hAnsi="宋体" w:hint="eastAsia"/>
          <w:sz w:val="24"/>
          <w:szCs w:val="24"/>
        </w:rPr>
        <w:t>Ag1209</w:t>
      </w:r>
      <w:r>
        <w:rPr>
          <w:rFonts w:ascii="宋体" w:hAnsi="宋体" w:hint="eastAsia"/>
          <w:sz w:val="24"/>
          <w:szCs w:val="24"/>
        </w:rPr>
        <w:t>的价格为</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t2</m:t>
            </m:r>
          </m:sub>
        </m:sSub>
      </m:oMath>
      <w:r w:rsidR="009C6BC2" w:rsidRPr="009C6BC2">
        <w:rPr>
          <w:rFonts w:ascii="宋体" w:hAnsi="宋体" w:hint="eastAsia"/>
          <w:sz w:val="24"/>
          <w:szCs w:val="24"/>
        </w:rPr>
        <w:t>元/千克</w:t>
      </w:r>
      <w:r>
        <w:rPr>
          <w:rFonts w:ascii="宋体" w:hAnsi="宋体" w:hint="eastAsia"/>
          <w:sz w:val="24"/>
          <w:szCs w:val="24"/>
        </w:rPr>
        <w:t>，价差均值为m</w:t>
      </w:r>
      <w:r w:rsidR="009C6BC2" w:rsidRPr="009C6BC2">
        <w:rPr>
          <w:rFonts w:ascii="宋体" w:hAnsi="宋体" w:hint="eastAsia"/>
          <w:sz w:val="24"/>
          <w:szCs w:val="24"/>
        </w:rPr>
        <w:t>元/千克</w:t>
      </w:r>
      <w:r>
        <w:rPr>
          <w:rFonts w:ascii="宋体" w:hAnsi="宋体" w:hint="eastAsia"/>
          <w:sz w:val="24"/>
          <w:szCs w:val="24"/>
        </w:rPr>
        <w:t>，交易为n手（</w:t>
      </w:r>
      <w:r w:rsidR="009C6BC2">
        <w:rPr>
          <w:rFonts w:ascii="宋体" w:hAnsi="宋体" w:hint="eastAsia"/>
          <w:sz w:val="24"/>
          <w:szCs w:val="24"/>
        </w:rPr>
        <w:t>15千</w:t>
      </w:r>
      <w:r>
        <w:rPr>
          <w:rFonts w:ascii="宋体" w:hAnsi="宋体" w:hint="eastAsia"/>
          <w:sz w:val="24"/>
          <w:szCs w:val="24"/>
        </w:rPr>
        <w:t>克/手），这样无套利区间为</w:t>
      </w:r>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t+1</m:t>
            </m:r>
          </m:sub>
        </m:sSub>
        <m:r>
          <w:rPr>
            <w:rFonts w:ascii="Cambria Math" w:hAnsi="Cambria Math"/>
            <w:sz w:val="24"/>
            <w:szCs w:val="24"/>
          </w:rPr>
          <m:t>∈[m+x</m:t>
        </m:r>
        <m:r>
          <m:rPr>
            <m:sty m:val="p"/>
          </m:rPr>
          <w:rPr>
            <w:rFonts w:ascii="Cambria Math" w:hAnsi="Cambria Math"/>
            <w:sz w:val="24"/>
            <w:szCs w:val="24"/>
          </w:rPr>
          <m:t>，</m:t>
        </m:r>
        <m:r>
          <m:rPr>
            <m:sty m:val="p"/>
          </m:rPr>
          <w:rPr>
            <w:rFonts w:ascii="Cambria Math" w:hAnsi="Cambria Math"/>
            <w:sz w:val="24"/>
            <w:szCs w:val="24"/>
          </w:rPr>
          <m:t>m-x</m:t>
        </m:r>
        <m:r>
          <w:rPr>
            <w:rFonts w:ascii="Cambria Math" w:hAnsi="Cambria Math"/>
            <w:sz w:val="24"/>
            <w:szCs w:val="24"/>
          </w:rPr>
          <m:t>]</m:t>
        </m:r>
      </m:oMath>
      <w:r>
        <w:rPr>
          <w:rFonts w:ascii="宋体" w:hAnsi="宋体" w:hint="eastAsia"/>
          <w:sz w:val="24"/>
          <w:szCs w:val="24"/>
        </w:rPr>
        <w:t>，</w:t>
      </w:r>
      <w:r w:rsidRPr="00A4226D">
        <w:rPr>
          <w:rFonts w:ascii="宋体" w:hAnsi="宋体" w:hint="eastAsia"/>
          <w:sz w:val="24"/>
          <w:szCs w:val="24"/>
        </w:rPr>
        <w:t>我们进行期现套利时须考虑如下几项费用：</w:t>
      </w:r>
    </w:p>
    <w:p w:rsidR="007E315C" w:rsidRPr="005A37E2" w:rsidRDefault="007E315C" w:rsidP="007E315C">
      <w:pPr>
        <w:spacing w:line="360" w:lineRule="auto"/>
        <w:ind w:firstLine="480"/>
        <w:rPr>
          <w:rFonts w:ascii="宋体" w:hAnsi="宋体"/>
          <w:sz w:val="24"/>
          <w:szCs w:val="24"/>
        </w:rPr>
      </w:pPr>
      <w:r w:rsidRPr="005A37E2">
        <w:rPr>
          <w:rFonts w:ascii="宋体" w:hAnsi="宋体" w:hint="eastAsia"/>
          <w:sz w:val="24"/>
          <w:szCs w:val="24"/>
        </w:rPr>
        <w:t>（1</w:t>
      </w:r>
      <w:r>
        <w:rPr>
          <w:rFonts w:ascii="宋体" w:hAnsi="宋体" w:hint="eastAsia"/>
          <w:sz w:val="24"/>
          <w:szCs w:val="24"/>
        </w:rPr>
        <w:t>）</w:t>
      </w:r>
      <w:r w:rsidR="00CD2F7F">
        <w:rPr>
          <w:rFonts w:ascii="宋体" w:hAnsi="宋体" w:hint="eastAsia"/>
          <w:sz w:val="24"/>
          <w:szCs w:val="24"/>
        </w:rPr>
        <w:t>Ag1212</w:t>
      </w:r>
      <w:r w:rsidRPr="005A37E2">
        <w:rPr>
          <w:rFonts w:ascii="宋体" w:hAnsi="宋体" w:hint="eastAsia"/>
          <w:sz w:val="24"/>
          <w:szCs w:val="24"/>
        </w:rPr>
        <w:t>的手续费：</w:t>
      </w:r>
    </w:p>
    <w:p w:rsidR="007E315C" w:rsidRDefault="007E315C" w:rsidP="007E315C">
      <w:pPr>
        <w:ind w:firstLine="480"/>
      </w:pPr>
      <m:oMathPara>
        <m:oMath>
          <m:r>
            <m:rPr>
              <m:sty m:val="p"/>
            </m:rPr>
            <w:rPr>
              <w:rFonts w:ascii="Cambria Math" w:hAnsi="Cambria Math"/>
            </w:rPr>
            <m:t>2∙</m:t>
          </m:r>
          <m:f>
            <m:fPr>
              <m:ctrlPr>
                <w:rPr>
                  <w:rFonts w:ascii="Cambria Math" w:hAnsi="Cambria Math"/>
                </w:rPr>
              </m:ctrlPr>
            </m:fPr>
            <m:num>
              <m:r>
                <w:rPr>
                  <w:rFonts w:ascii="Cambria Math" w:hAnsi="Cambria Math"/>
                </w:rPr>
                <m:t>0.8</m:t>
              </m:r>
            </m:num>
            <m:den>
              <m:r>
                <w:rPr>
                  <w:rFonts w:ascii="Cambria Math" w:hAnsi="Cambria Math"/>
                </w:rPr>
                <m:t>10000</m:t>
              </m:r>
            </m:den>
          </m:f>
          <m:r>
            <m:rPr>
              <m:sty m:val="p"/>
            </m:rPr>
            <w:rPr>
              <w:rFonts w:ascii="Cambria Math" w:hAnsi="Cambria Math"/>
            </w:rPr>
            <m:t>∙</m:t>
          </m:r>
          <m:r>
            <m:rPr>
              <m:sty m:val="p"/>
            </m:rPr>
            <w:rPr>
              <w:rFonts w:ascii="Cambria Math" w:hAnsi="Cambria Math"/>
            </w:rPr>
            <m:t>15</m:t>
          </m:r>
          <m:r>
            <m:rPr>
              <m:sty m:val="p"/>
            </m:rPr>
            <w:rPr>
              <w:rFonts w:ascii="Cambria Math" w:hAnsi="Cambria Math"/>
            </w:rPr>
            <m:t>∙n∙</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t1</m:t>
              </m:r>
            </m:sub>
          </m:sSub>
          <m:r>
            <w:rPr>
              <w:rFonts w:ascii="Cambria Math" w:hAnsi="Cambria Math"/>
            </w:rPr>
            <m:t>=</m:t>
          </m:r>
          <m:f>
            <m:fPr>
              <m:ctrlPr>
                <w:rPr>
                  <w:rFonts w:ascii="Cambria Math" w:hAnsi="Cambria Math"/>
                  <w:i/>
                </w:rPr>
              </m:ctrlPr>
            </m:fPr>
            <m:num>
              <m:r>
                <w:rPr>
                  <w:rFonts w:ascii="Cambria Math" w:hAnsi="Cambria Math"/>
                </w:rPr>
                <m:t>3</m:t>
              </m:r>
              <m:r>
                <m:rPr>
                  <m:sty m:val="p"/>
                </m:rPr>
                <w:rPr>
                  <w:rFonts w:ascii="Cambria Math" w:hAnsi="Cambria Math"/>
                </w:rPr>
                <m:t>n</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t1</m:t>
                  </m:r>
                </m:sub>
              </m:sSub>
            </m:num>
            <m:den>
              <m:r>
                <w:rPr>
                  <w:rFonts w:ascii="Cambria Math" w:hAnsi="Cambria Math"/>
                </w:rPr>
                <m:t>1250</m:t>
              </m:r>
            </m:den>
          </m:f>
        </m:oMath>
      </m:oMathPara>
    </w:p>
    <w:p w:rsidR="007E315C" w:rsidRDefault="007E315C" w:rsidP="007E315C">
      <w:pPr>
        <w:ind w:firstLine="480"/>
        <w:rPr>
          <w:sz w:val="24"/>
          <w:szCs w:val="24"/>
        </w:rPr>
      </w:pPr>
      <w:r w:rsidRPr="00046552">
        <w:rPr>
          <w:rFonts w:hint="eastAsia"/>
          <w:sz w:val="24"/>
          <w:szCs w:val="24"/>
        </w:rPr>
        <w:t>（</w:t>
      </w:r>
      <w:r w:rsidRPr="00046552">
        <w:rPr>
          <w:rFonts w:hint="eastAsia"/>
          <w:sz w:val="24"/>
          <w:szCs w:val="24"/>
        </w:rPr>
        <w:t>2</w:t>
      </w:r>
      <w:r w:rsidRPr="00046552">
        <w:rPr>
          <w:rFonts w:hint="eastAsia"/>
          <w:sz w:val="24"/>
          <w:szCs w:val="24"/>
        </w:rPr>
        <w:t>）</w:t>
      </w:r>
      <w:r w:rsidR="00CD2F7F">
        <w:rPr>
          <w:rFonts w:ascii="宋体" w:hAnsi="宋体" w:hint="eastAsia"/>
          <w:sz w:val="24"/>
          <w:szCs w:val="24"/>
        </w:rPr>
        <w:t>Ag1209</w:t>
      </w:r>
      <w:r>
        <w:rPr>
          <w:rFonts w:hint="eastAsia"/>
          <w:sz w:val="24"/>
          <w:szCs w:val="24"/>
        </w:rPr>
        <w:t>的手续费：</w:t>
      </w:r>
    </w:p>
    <w:p w:rsidR="007E315C" w:rsidRDefault="007E315C" w:rsidP="007E315C">
      <w:pPr>
        <w:ind w:firstLine="480"/>
      </w:pPr>
      <m:oMathPara>
        <m:oMath>
          <m:r>
            <m:rPr>
              <m:sty m:val="p"/>
            </m:rPr>
            <w:rPr>
              <w:rFonts w:ascii="Cambria Math" w:hAnsi="Cambria Math"/>
            </w:rPr>
            <m:t>2∙</m:t>
          </m:r>
          <m:f>
            <m:fPr>
              <m:ctrlPr>
                <w:rPr>
                  <w:rFonts w:ascii="Cambria Math" w:hAnsi="Cambria Math"/>
                </w:rPr>
              </m:ctrlPr>
            </m:fPr>
            <m:num>
              <m:r>
                <w:rPr>
                  <w:rFonts w:ascii="Cambria Math" w:hAnsi="Cambria Math"/>
                </w:rPr>
                <m:t>0.8</m:t>
              </m:r>
            </m:num>
            <m:den>
              <m:r>
                <w:rPr>
                  <w:rFonts w:ascii="Cambria Math" w:hAnsi="Cambria Math"/>
                </w:rPr>
                <m:t>10000</m:t>
              </m:r>
            </m:den>
          </m:f>
          <m:r>
            <m:rPr>
              <m:sty m:val="p"/>
            </m:rPr>
            <w:rPr>
              <w:rFonts w:ascii="Cambria Math" w:hAnsi="Cambria Math"/>
            </w:rPr>
            <m:t>∙</m:t>
          </m:r>
          <m:r>
            <m:rPr>
              <m:sty m:val="p"/>
            </m:rPr>
            <w:rPr>
              <w:rFonts w:ascii="Cambria Math" w:hAnsi="Cambria Math"/>
            </w:rPr>
            <m:t>15</m:t>
          </m:r>
          <m:r>
            <m:rPr>
              <m:sty m:val="p"/>
            </m:rPr>
            <w:rPr>
              <w:rFonts w:ascii="Cambria Math" w:hAnsi="Cambria Math"/>
            </w:rPr>
            <m:t>∙n∙</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t2</m:t>
              </m:r>
            </m:sub>
          </m:sSub>
          <m:r>
            <w:rPr>
              <w:rFonts w:ascii="Cambria Math" w:hAnsi="Cambria Math"/>
            </w:rPr>
            <m:t>=</m:t>
          </m:r>
          <m:f>
            <m:fPr>
              <m:ctrlPr>
                <w:rPr>
                  <w:rFonts w:ascii="Cambria Math" w:hAnsi="Cambria Math"/>
                  <w:i/>
                </w:rPr>
              </m:ctrlPr>
            </m:fPr>
            <m:num>
              <m:r>
                <w:rPr>
                  <w:rFonts w:ascii="Cambria Math" w:hAnsi="Cambria Math"/>
                </w:rPr>
                <m:t>3</m:t>
              </m:r>
              <m:r>
                <m:rPr>
                  <m:sty m:val="p"/>
                </m:rPr>
                <w:rPr>
                  <w:rFonts w:ascii="Cambria Math" w:hAnsi="Cambria Math"/>
                </w:rPr>
                <m:t>n</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t2</m:t>
                  </m:r>
                </m:sub>
              </m:sSub>
            </m:num>
            <m:den>
              <m:r>
                <w:rPr>
                  <w:rFonts w:ascii="Cambria Math" w:hAnsi="Cambria Math"/>
                </w:rPr>
                <m:t>1250</m:t>
              </m:r>
            </m:den>
          </m:f>
        </m:oMath>
      </m:oMathPara>
    </w:p>
    <w:p w:rsidR="007E315C" w:rsidRDefault="007E315C" w:rsidP="007E315C">
      <w:pPr>
        <w:spacing w:line="360" w:lineRule="auto"/>
        <w:ind w:firstLineChars="200" w:firstLine="480"/>
        <w:rPr>
          <w:rFonts w:ascii="宋体" w:hAnsi="宋体"/>
          <w:sz w:val="24"/>
          <w:szCs w:val="24"/>
        </w:rPr>
      </w:pPr>
      <w:r>
        <w:rPr>
          <w:rFonts w:ascii="宋体" w:hAnsi="宋体" w:hint="eastAsia"/>
          <w:sz w:val="24"/>
          <w:szCs w:val="24"/>
        </w:rPr>
        <w:t>这样便得等式：</w:t>
      </w:r>
    </w:p>
    <w:p w:rsidR="007E315C" w:rsidRPr="00742FFF" w:rsidRDefault="0048341C" w:rsidP="007E315C">
      <w:pPr>
        <w:spacing w:line="360" w:lineRule="auto"/>
        <w:ind w:firstLineChars="200" w:firstLine="420"/>
        <w:rPr>
          <w:rFonts w:ascii="宋体" w:hAnsi="宋体"/>
          <w:sz w:val="24"/>
          <w:szCs w:val="24"/>
        </w:rPr>
      </w:pPr>
      <m:oMathPara>
        <m:oMath>
          <m:f>
            <m:fPr>
              <m:ctrlPr>
                <w:rPr>
                  <w:rFonts w:ascii="Cambria Math" w:hAnsi="Cambria Math"/>
                  <w:i/>
                </w:rPr>
              </m:ctrlPr>
            </m:fPr>
            <m:num>
              <m:r>
                <w:rPr>
                  <w:rFonts w:ascii="Cambria Math" w:hAnsi="Cambria Math"/>
                </w:rPr>
                <m:t>3</m:t>
              </m:r>
              <m:r>
                <m:rPr>
                  <m:sty m:val="p"/>
                </m:rPr>
                <w:rPr>
                  <w:rFonts w:ascii="Cambria Math" w:hAnsi="Cambria Math"/>
                </w:rPr>
                <m:t>n</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t1</m:t>
                  </m:r>
                </m:sub>
              </m:sSub>
            </m:num>
            <m:den>
              <m:r>
                <w:rPr>
                  <w:rFonts w:ascii="Cambria Math" w:hAnsi="Cambria Math"/>
                </w:rPr>
                <m:t>1250</m:t>
              </m:r>
            </m:den>
          </m:f>
          <m:r>
            <w:rPr>
              <w:rFonts w:ascii="Cambria Math" w:hAnsi="Cambria Math"/>
            </w:rPr>
            <m:t>+</m:t>
          </m:r>
          <m:f>
            <m:fPr>
              <m:ctrlPr>
                <w:rPr>
                  <w:rFonts w:ascii="Cambria Math" w:hAnsi="Cambria Math"/>
                  <w:i/>
                </w:rPr>
              </m:ctrlPr>
            </m:fPr>
            <m:num>
              <m:r>
                <w:rPr>
                  <w:rFonts w:ascii="Cambria Math" w:hAnsi="Cambria Math"/>
                </w:rPr>
                <m:t>3</m:t>
              </m:r>
              <m:r>
                <m:rPr>
                  <m:sty m:val="p"/>
                </m:rPr>
                <w:rPr>
                  <w:rFonts w:ascii="Cambria Math" w:hAnsi="Cambria Math"/>
                </w:rPr>
                <m:t>n</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t2</m:t>
                  </m:r>
                </m:sub>
              </m:sSub>
            </m:num>
            <m:den>
              <m:r>
                <w:rPr>
                  <w:rFonts w:ascii="Cambria Math" w:hAnsi="Cambria Math"/>
                </w:rPr>
                <m:t>1250</m:t>
              </m:r>
            </m:den>
          </m:f>
          <m:r>
            <w:rPr>
              <w:rFonts w:ascii="Cambria Math" w:hAnsi="Cambria Math"/>
            </w:rPr>
            <m:t>=</m:t>
          </m:r>
          <m:r>
            <m:rPr>
              <m:sty m:val="p"/>
            </m:rPr>
            <w:rPr>
              <w:rFonts w:ascii="Cambria Math" w:hAnsi="Cambria Math"/>
            </w:rPr>
            <m:t>15</m:t>
          </m:r>
          <m:r>
            <m:rPr>
              <m:sty m:val="p"/>
            </m:rPr>
            <w:rPr>
              <w:rFonts w:ascii="Cambria Math" w:hAnsi="Cambria Math"/>
            </w:rPr>
            <m:t>∙n∙x</m:t>
          </m:r>
        </m:oMath>
      </m:oMathPara>
    </w:p>
    <w:p w:rsidR="007E315C" w:rsidRDefault="007E315C" w:rsidP="007E315C">
      <w:pPr>
        <w:spacing w:line="360" w:lineRule="auto"/>
        <w:ind w:firstLineChars="200" w:firstLine="480"/>
        <w:rPr>
          <w:rFonts w:ascii="宋体" w:hAnsi="宋体"/>
          <w:sz w:val="24"/>
          <w:szCs w:val="24"/>
        </w:rPr>
      </w:pPr>
      <w:r>
        <w:rPr>
          <w:rFonts w:ascii="宋体" w:hAnsi="宋体" w:hint="eastAsia"/>
          <w:sz w:val="24"/>
          <w:szCs w:val="24"/>
        </w:rPr>
        <w:t>进而求得：</w:t>
      </w:r>
    </w:p>
    <w:p w:rsidR="007E315C" w:rsidRDefault="007E315C" w:rsidP="007E315C">
      <w:pPr>
        <w:spacing w:line="360" w:lineRule="auto"/>
        <w:ind w:firstLineChars="200" w:firstLine="480"/>
        <w:rPr>
          <w:rFonts w:ascii="宋体" w:hAnsi="宋体"/>
          <w:sz w:val="24"/>
          <w:szCs w:val="24"/>
        </w:rPr>
      </w:pPr>
      <m:oMathPara>
        <m:oMath>
          <m:r>
            <m:rPr>
              <m:sty m:val="p"/>
            </m:rPr>
            <w:rPr>
              <w:rFonts w:ascii="Cambria Math" w:hAnsi="Cambria Math"/>
              <w:sz w:val="24"/>
              <w:szCs w:val="24"/>
            </w:rPr>
            <m:t>x=</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t2</m:t>
                  </m:r>
                </m:sub>
              </m:sSub>
            </m:num>
            <m:den>
              <m:r>
                <w:rPr>
                  <w:rFonts w:ascii="Cambria Math" w:hAnsi="Cambria Math"/>
                  <w:sz w:val="24"/>
                  <w:szCs w:val="24"/>
                </w:rPr>
                <m:t>6250</m:t>
              </m:r>
            </m:den>
          </m:f>
        </m:oMath>
      </m:oMathPara>
    </w:p>
    <w:p w:rsidR="007E315C" w:rsidRDefault="007E315C" w:rsidP="007E315C">
      <w:pPr>
        <w:spacing w:line="360" w:lineRule="auto"/>
        <w:ind w:firstLineChars="200" w:firstLine="480"/>
        <w:rPr>
          <w:rFonts w:ascii="宋体" w:hAnsi="宋体"/>
          <w:sz w:val="24"/>
          <w:szCs w:val="24"/>
        </w:rPr>
      </w:pPr>
      <w:r>
        <w:rPr>
          <w:rFonts w:ascii="宋体" w:hAnsi="宋体" w:hint="eastAsia"/>
          <w:sz w:val="24"/>
          <w:szCs w:val="24"/>
        </w:rPr>
        <w:t>所以无套利区间为：</w:t>
      </w:r>
    </w:p>
    <w:p w:rsidR="007E315C" w:rsidRPr="00A4226D" w:rsidRDefault="007E315C" w:rsidP="007E315C">
      <w:pPr>
        <w:spacing w:line="360" w:lineRule="auto"/>
        <w:ind w:firstLineChars="200" w:firstLine="480"/>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t+1</m:t>
              </m:r>
            </m:sub>
          </m:sSub>
          <m:r>
            <w:rPr>
              <w:rFonts w:ascii="Cambria Math" w:hAnsi="Cambria Math"/>
              <w:sz w:val="24"/>
              <w:szCs w:val="24"/>
            </w:rPr>
            <m:t>∈[m+</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t2</m:t>
                  </m:r>
                </m:sub>
              </m:sSub>
            </m:num>
            <m:den>
              <m:r>
                <w:rPr>
                  <w:rFonts w:ascii="Cambria Math" w:hAnsi="Cambria Math"/>
                  <w:sz w:val="24"/>
                  <w:szCs w:val="24"/>
                </w:rPr>
                <m:t>6250</m:t>
              </m:r>
            </m:den>
          </m:f>
          <m:r>
            <m:rPr>
              <m:sty m:val="p"/>
            </m:rPr>
            <w:rPr>
              <w:rFonts w:ascii="Cambria Math" w:hAnsi="Cambria Math"/>
              <w:sz w:val="24"/>
              <w:szCs w:val="24"/>
            </w:rPr>
            <m:t>，</m:t>
          </m:r>
          <m:r>
            <m:rPr>
              <m:sty m:val="p"/>
            </m:rPr>
            <w:rPr>
              <w:rFonts w:ascii="Cambria Math" w:hAnsi="Cambria Math"/>
              <w:sz w:val="24"/>
              <w:szCs w:val="24"/>
            </w:rPr>
            <m:t>m-</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t2</m:t>
                  </m:r>
                </m:sub>
              </m:sSub>
            </m:num>
            <m:den>
              <m:r>
                <w:rPr>
                  <w:rFonts w:ascii="Cambria Math" w:hAnsi="Cambria Math"/>
                  <w:sz w:val="24"/>
                  <w:szCs w:val="24"/>
                </w:rPr>
                <m:t>6250</m:t>
              </m:r>
            </m:den>
          </m:f>
          <m:r>
            <w:rPr>
              <w:rFonts w:ascii="Cambria Math" w:hAnsi="Cambria Math"/>
              <w:sz w:val="24"/>
              <w:szCs w:val="24"/>
            </w:rPr>
            <m:t>]</m:t>
          </m:r>
        </m:oMath>
      </m:oMathPara>
    </w:p>
    <w:p w:rsidR="007E315C" w:rsidRDefault="007E315C" w:rsidP="007E315C">
      <w:pPr>
        <w:spacing w:line="360" w:lineRule="auto"/>
        <w:ind w:firstLineChars="200" w:firstLine="480"/>
        <w:rPr>
          <w:rFonts w:ascii="宋体" w:hAnsi="宋体"/>
          <w:sz w:val="24"/>
          <w:szCs w:val="24"/>
        </w:rPr>
      </w:pPr>
      <w:r>
        <w:rPr>
          <w:rFonts w:ascii="宋体" w:hAnsi="宋体" w:hint="eastAsia"/>
          <w:sz w:val="24"/>
          <w:szCs w:val="24"/>
        </w:rPr>
        <w:t>当价差处于无套利区间时，我们不进行任何操作。</w:t>
      </w:r>
    </w:p>
    <w:p w:rsidR="007E315C" w:rsidRPr="0033196A" w:rsidRDefault="007E315C" w:rsidP="007E315C">
      <w:pPr>
        <w:pStyle w:val="3"/>
        <w:numPr>
          <w:ilvl w:val="2"/>
          <w:numId w:val="10"/>
        </w:numPr>
      </w:pPr>
      <w:bookmarkStart w:id="22" w:name="_Toc331540218"/>
      <w:r>
        <w:rPr>
          <w:rFonts w:hint="eastAsia"/>
        </w:rPr>
        <w:t>成本和收益</w:t>
      </w:r>
      <w:bookmarkEnd w:id="22"/>
    </w:p>
    <w:p w:rsidR="007E315C" w:rsidRDefault="007E315C" w:rsidP="007E315C">
      <w:pPr>
        <w:spacing w:line="360" w:lineRule="auto"/>
        <w:ind w:firstLineChars="200" w:firstLine="480"/>
        <w:rPr>
          <w:rFonts w:ascii="宋体" w:hAnsi="宋体"/>
          <w:sz w:val="24"/>
          <w:szCs w:val="24"/>
        </w:rPr>
      </w:pPr>
      <w:r w:rsidRPr="00EB077D">
        <w:rPr>
          <w:rFonts w:ascii="宋体" w:hAnsi="宋体" w:hint="eastAsia"/>
          <w:sz w:val="24"/>
          <w:szCs w:val="24"/>
        </w:rPr>
        <w:t>由于上海期货交易所采用保证金的形式，因此交易账户中至少要保持一定的未用保证金，以避免当价格波动时被强行平仓的风险。</w:t>
      </w:r>
      <w:r>
        <w:rPr>
          <w:rFonts w:ascii="宋体" w:hAnsi="宋体" w:hint="eastAsia"/>
          <w:sz w:val="24"/>
          <w:szCs w:val="24"/>
        </w:rPr>
        <w:t>为了避免被强行平仓，上海期货交易所的交易账户中我们</w:t>
      </w:r>
      <w:r w:rsidR="00F77674">
        <w:rPr>
          <w:rFonts w:ascii="宋体" w:hAnsi="宋体" w:hint="eastAsia"/>
          <w:sz w:val="24"/>
          <w:szCs w:val="24"/>
        </w:rPr>
        <w:t>保</w:t>
      </w:r>
      <w:r>
        <w:rPr>
          <w:rFonts w:ascii="宋体" w:hAnsi="宋体" w:hint="eastAsia"/>
          <w:sz w:val="24"/>
          <w:szCs w:val="24"/>
        </w:rPr>
        <w:t>有合约价值1</w:t>
      </w:r>
      <w:r w:rsidR="00AD053C">
        <w:rPr>
          <w:rFonts w:ascii="宋体" w:hAnsi="宋体" w:hint="eastAsia"/>
          <w:sz w:val="24"/>
          <w:szCs w:val="24"/>
        </w:rPr>
        <w:t>2</w:t>
      </w:r>
      <w:r>
        <w:rPr>
          <w:rFonts w:ascii="宋体" w:hAnsi="宋体" w:hint="eastAsia"/>
          <w:sz w:val="24"/>
          <w:szCs w:val="24"/>
        </w:rPr>
        <w:t>%</w:t>
      </w:r>
      <w:r w:rsidR="004E078E">
        <w:rPr>
          <w:rFonts w:ascii="宋体" w:hAnsi="宋体" w:hint="eastAsia"/>
          <w:sz w:val="24"/>
          <w:szCs w:val="24"/>
        </w:rPr>
        <w:t>的</w:t>
      </w:r>
      <w:r w:rsidR="00F77674">
        <w:rPr>
          <w:rFonts w:ascii="宋体" w:hAnsi="宋体" w:hint="eastAsia"/>
          <w:sz w:val="24"/>
          <w:szCs w:val="24"/>
        </w:rPr>
        <w:t>资金</w:t>
      </w:r>
      <w:r>
        <w:rPr>
          <w:rFonts w:ascii="宋体" w:hAnsi="宋体" w:hint="eastAsia"/>
          <w:sz w:val="24"/>
          <w:szCs w:val="24"/>
        </w:rPr>
        <w:t>，这相当于交易成本</w:t>
      </w:r>
      <w:r w:rsidRPr="00EB077D">
        <w:rPr>
          <w:rFonts w:ascii="宋体" w:hAnsi="宋体" w:hint="eastAsia"/>
          <w:sz w:val="24"/>
          <w:szCs w:val="24"/>
        </w:rPr>
        <w:t>。</w:t>
      </w:r>
    </w:p>
    <w:p w:rsidR="007E315C" w:rsidRDefault="007E315C" w:rsidP="007E315C">
      <w:pPr>
        <w:spacing w:line="360" w:lineRule="auto"/>
        <w:ind w:firstLineChars="200" w:firstLine="480"/>
        <w:rPr>
          <w:rFonts w:ascii="宋体" w:hAnsi="宋体"/>
          <w:sz w:val="24"/>
          <w:szCs w:val="24"/>
        </w:rPr>
      </w:pPr>
      <w:r>
        <w:rPr>
          <w:rFonts w:ascii="宋体" w:hAnsi="宋体" w:hint="eastAsia"/>
          <w:sz w:val="24"/>
          <w:szCs w:val="24"/>
        </w:rPr>
        <w:t>假设在t时刻建仓n手（其中A</w:t>
      </w:r>
      <w:r w:rsidR="00CD2F7F">
        <w:rPr>
          <w:rFonts w:ascii="宋体" w:hAnsi="宋体" w:hint="eastAsia"/>
          <w:sz w:val="24"/>
          <w:szCs w:val="24"/>
        </w:rPr>
        <w:t>g</w:t>
      </w:r>
      <w:r>
        <w:rPr>
          <w:rFonts w:ascii="宋体" w:hAnsi="宋体" w:hint="eastAsia"/>
          <w:sz w:val="24"/>
          <w:szCs w:val="24"/>
        </w:rPr>
        <w:t>1212的价格为</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t1</m:t>
            </m:r>
          </m:sub>
        </m:sSub>
      </m:oMath>
      <w:r w:rsidR="00421016" w:rsidRPr="009C6BC2">
        <w:rPr>
          <w:rFonts w:ascii="宋体" w:hAnsi="宋体" w:hint="eastAsia"/>
          <w:sz w:val="24"/>
          <w:szCs w:val="24"/>
        </w:rPr>
        <w:t>元/千克</w:t>
      </w:r>
      <w:r>
        <w:rPr>
          <w:rFonts w:ascii="宋体" w:hAnsi="宋体" w:hint="eastAsia"/>
          <w:sz w:val="24"/>
          <w:szCs w:val="24"/>
        </w:rPr>
        <w:t>，</w:t>
      </w:r>
      <w:r w:rsidR="00CD2F7F">
        <w:rPr>
          <w:rFonts w:ascii="宋体" w:hAnsi="宋体" w:hint="eastAsia"/>
          <w:sz w:val="24"/>
          <w:szCs w:val="24"/>
        </w:rPr>
        <w:t>Ag1209</w:t>
      </w:r>
      <w:r>
        <w:rPr>
          <w:rFonts w:ascii="宋体" w:hAnsi="宋体" w:hint="eastAsia"/>
          <w:sz w:val="24"/>
          <w:szCs w:val="24"/>
        </w:rPr>
        <w:t>的价格为</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t2</m:t>
            </m:r>
          </m:sub>
        </m:sSub>
      </m:oMath>
      <w:r w:rsidR="00421016" w:rsidRPr="009C6BC2">
        <w:rPr>
          <w:rFonts w:ascii="宋体" w:hAnsi="宋体" w:hint="eastAsia"/>
          <w:sz w:val="24"/>
          <w:szCs w:val="24"/>
        </w:rPr>
        <w:t>元/千克</w:t>
      </w:r>
      <w:r>
        <w:rPr>
          <w:rFonts w:ascii="宋体" w:hAnsi="宋体" w:hint="eastAsia"/>
          <w:sz w:val="24"/>
          <w:szCs w:val="24"/>
        </w:rPr>
        <w:t>），在</w:t>
      </w:r>
      <w:proofErr w:type="spellStart"/>
      <w:r>
        <w:rPr>
          <w:rFonts w:ascii="宋体" w:hAnsi="宋体" w:hint="eastAsia"/>
          <w:sz w:val="24"/>
          <w:szCs w:val="24"/>
        </w:rPr>
        <w:t>te</w:t>
      </w:r>
      <w:proofErr w:type="spellEnd"/>
      <w:r>
        <w:rPr>
          <w:rFonts w:ascii="宋体" w:hAnsi="宋体" w:hint="eastAsia"/>
          <w:sz w:val="24"/>
          <w:szCs w:val="24"/>
        </w:rPr>
        <w:t>时刻平仓（其中A</w:t>
      </w:r>
      <w:r w:rsidR="00CD2F7F">
        <w:rPr>
          <w:rFonts w:ascii="宋体" w:hAnsi="宋体" w:hint="eastAsia"/>
          <w:sz w:val="24"/>
          <w:szCs w:val="24"/>
        </w:rPr>
        <w:t>g</w:t>
      </w:r>
      <w:r>
        <w:rPr>
          <w:rFonts w:ascii="宋体" w:hAnsi="宋体" w:hint="eastAsia"/>
          <w:sz w:val="24"/>
          <w:szCs w:val="24"/>
        </w:rPr>
        <w:t>1212的价格为</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te1</m:t>
            </m:r>
          </m:sub>
        </m:sSub>
      </m:oMath>
      <w:r w:rsidR="00421016" w:rsidRPr="009C6BC2">
        <w:rPr>
          <w:rFonts w:ascii="宋体" w:hAnsi="宋体" w:hint="eastAsia"/>
          <w:sz w:val="24"/>
          <w:szCs w:val="24"/>
        </w:rPr>
        <w:t>元/千克</w:t>
      </w:r>
      <w:r>
        <w:rPr>
          <w:rFonts w:ascii="宋体" w:hAnsi="宋体" w:hint="eastAsia"/>
          <w:sz w:val="24"/>
          <w:szCs w:val="24"/>
        </w:rPr>
        <w:t>，</w:t>
      </w:r>
      <w:r w:rsidR="00CD2F7F">
        <w:rPr>
          <w:rFonts w:ascii="宋体" w:hAnsi="宋体" w:hint="eastAsia"/>
          <w:sz w:val="24"/>
          <w:szCs w:val="24"/>
        </w:rPr>
        <w:t>Ag1209</w:t>
      </w:r>
      <w:r>
        <w:rPr>
          <w:rFonts w:ascii="宋体" w:hAnsi="宋体" w:hint="eastAsia"/>
          <w:sz w:val="24"/>
          <w:szCs w:val="24"/>
        </w:rPr>
        <w:t>的价格为</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te2</m:t>
            </m:r>
          </m:sub>
        </m:sSub>
      </m:oMath>
      <w:r w:rsidR="00421016" w:rsidRPr="009C6BC2">
        <w:rPr>
          <w:rFonts w:ascii="宋体" w:hAnsi="宋体" w:hint="eastAsia"/>
          <w:sz w:val="24"/>
          <w:szCs w:val="24"/>
        </w:rPr>
        <w:t>元/千克</w:t>
      </w:r>
      <w:r>
        <w:rPr>
          <w:rFonts w:ascii="宋体" w:hAnsi="宋体" w:hint="eastAsia"/>
          <w:sz w:val="24"/>
          <w:szCs w:val="24"/>
        </w:rPr>
        <w:t>），这样该笔套利交易的收益为：</w:t>
      </w:r>
    </w:p>
    <w:p w:rsidR="007E315C" w:rsidRPr="00316E3F" w:rsidRDefault="007E315C" w:rsidP="007E315C">
      <w:pPr>
        <w:spacing w:line="360" w:lineRule="auto"/>
        <w:ind w:firstLineChars="200" w:firstLine="480"/>
        <w:rPr>
          <w:rFonts w:ascii="宋体" w:hAnsi="宋体"/>
          <w:sz w:val="24"/>
          <w:szCs w:val="24"/>
        </w:rPr>
      </w:pPr>
      <m:oMathPara>
        <m:oMath>
          <m:r>
            <m:rPr>
              <m:sty m:val="p"/>
            </m:rPr>
            <w:rPr>
              <w:rFonts w:ascii="Cambria Math" w:hAnsi="Cambria Math"/>
              <w:sz w:val="24"/>
              <w:szCs w:val="24"/>
            </w:rPr>
            <m:t>e=</m:t>
          </m:r>
          <m:d>
            <m:dPr>
              <m:begChr m:val="‖"/>
              <m:endChr m:val="‖"/>
              <m:ctrlPr>
                <w:rPr>
                  <w:rFonts w:ascii="Cambria Math" w:hAnsi="Cambria Math"/>
                  <w:sz w:val="24"/>
                  <w:szCs w:val="24"/>
                </w:rPr>
              </m:ctrlPr>
            </m:dPr>
            <m:e>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t2</m:t>
                      </m:r>
                    </m:sub>
                  </m:sSub>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te1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te2</m:t>
                      </m:r>
                    </m:sub>
                  </m:sSub>
                </m:e>
              </m:d>
            </m:e>
          </m:d>
          <m:r>
            <w:rPr>
              <w:rFonts w:ascii="Cambria Math" w:hAnsi="Cambria Math"/>
              <w:sz w:val="24"/>
              <w:szCs w:val="24"/>
            </w:rPr>
            <m:t>∙</m:t>
          </m:r>
          <m:r>
            <w:rPr>
              <w:rFonts w:ascii="Cambria Math" w:hAnsi="Cambria Math"/>
              <w:sz w:val="24"/>
              <w:szCs w:val="24"/>
            </w:rPr>
            <m:t>15</m:t>
          </m:r>
          <m:r>
            <w:rPr>
              <w:rFonts w:ascii="Cambria Math" w:hAnsi="Cambria Math"/>
              <w:sz w:val="24"/>
              <w:szCs w:val="24"/>
            </w:rPr>
            <m:t>∙n</m:t>
          </m:r>
          <m:r>
            <m:rPr>
              <m:sty m:val="p"/>
            </m:rPr>
            <w:rPr>
              <w:rFonts w:ascii="Cambria Math" w:hAnsi="Cambria Math"/>
              <w:sz w:val="24"/>
              <w:szCs w:val="24"/>
            </w:rPr>
            <m:t>-</m:t>
          </m:r>
        </m:oMath>
      </m:oMathPara>
    </w:p>
    <w:p w:rsidR="007E315C" w:rsidRPr="00993DBE" w:rsidRDefault="00421016" w:rsidP="00421016">
      <w:pPr>
        <w:spacing w:line="360" w:lineRule="auto"/>
        <w:ind w:firstLineChars="200" w:firstLine="480"/>
        <w:rPr>
          <w:rFonts w:ascii="宋体" w:hAnsi="宋体"/>
        </w:rPr>
      </w:pPr>
      <m:oMathPara>
        <m:oMath>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te1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te2</m:t>
              </m:r>
            </m:sub>
          </m:sSub>
          <m:r>
            <w:rPr>
              <w:rFonts w:ascii="Cambria Math" w:hAnsi="Cambria Math"/>
              <w:sz w:val="24"/>
              <w:szCs w:val="24"/>
            </w:rPr>
            <m:t>)</m:t>
          </m:r>
          <m:r>
            <m:rPr>
              <m:sty m:val="p"/>
            </m:rP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1250</m:t>
              </m:r>
            </m:den>
          </m:f>
          <m:r>
            <m:rPr>
              <m:sty m:val="p"/>
            </m:rPr>
            <w:rPr>
              <w:rFonts w:ascii="Cambria Math" w:hAnsi="Cambria Math"/>
            </w:rPr>
            <m:t>∙</m:t>
          </m:r>
          <m:r>
            <m:rPr>
              <m:sty m:val="p"/>
            </m:rPr>
            <w:rPr>
              <w:rFonts w:ascii="Cambria Math" w:hAnsi="Cambria Math"/>
            </w:rPr>
            <m:t>n</m:t>
          </m:r>
        </m:oMath>
      </m:oMathPara>
    </w:p>
    <w:p w:rsidR="007E315C" w:rsidRDefault="00D12952" w:rsidP="007E315C">
      <w:pPr>
        <w:spacing w:line="360" w:lineRule="auto"/>
        <w:ind w:firstLineChars="200" w:firstLine="480"/>
        <w:rPr>
          <w:rFonts w:ascii="宋体" w:hAnsi="宋体"/>
          <w:sz w:val="24"/>
          <w:szCs w:val="24"/>
        </w:rPr>
      </w:pPr>
      <w:r>
        <w:rPr>
          <w:rFonts w:ascii="宋体" w:hAnsi="宋体" w:hint="eastAsia"/>
          <w:sz w:val="24"/>
          <w:szCs w:val="24"/>
        </w:rPr>
        <w:t>该笔套利交易的</w:t>
      </w:r>
      <w:r w:rsidR="007E315C" w:rsidRPr="00993DBE">
        <w:rPr>
          <w:rFonts w:ascii="宋体" w:hAnsi="宋体" w:hint="eastAsia"/>
          <w:sz w:val="24"/>
          <w:szCs w:val="24"/>
        </w:rPr>
        <w:t>收益率为：</w:t>
      </w:r>
    </w:p>
    <w:p w:rsidR="007E315C" w:rsidRPr="00993DBE" w:rsidRDefault="007E315C" w:rsidP="007E315C">
      <w:pPr>
        <w:spacing w:line="360" w:lineRule="auto"/>
        <w:ind w:firstLineChars="200" w:firstLine="480"/>
        <w:rPr>
          <w:rFonts w:ascii="宋体" w:hAnsi="宋体"/>
          <w:sz w:val="24"/>
          <w:szCs w:val="24"/>
        </w:rPr>
      </w:pPr>
      <m:oMathPara>
        <m:oMath>
          <m:r>
            <m:rPr>
              <m:sty m:val="p"/>
            </m:rPr>
            <w:rPr>
              <w:rFonts w:ascii="Cambria Math" w:hAnsi="Cambria Math"/>
              <w:sz w:val="24"/>
              <w:szCs w:val="24"/>
            </w:rPr>
            <m:t>π=</m:t>
          </m:r>
          <m:f>
            <m:fPr>
              <m:ctrlPr>
                <w:rPr>
                  <w:rFonts w:ascii="Cambria Math" w:hAnsi="Cambria Math"/>
                  <w:sz w:val="24"/>
                  <w:szCs w:val="24"/>
                </w:rPr>
              </m:ctrlPr>
            </m:fPr>
            <m:num>
              <m:r>
                <w:rPr>
                  <w:rFonts w:ascii="Cambria Math" w:hAnsi="Cambria Math"/>
                  <w:sz w:val="24"/>
                  <w:szCs w:val="24"/>
                </w:rPr>
                <m:t>e</m:t>
              </m:r>
            </m:num>
            <m:den>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t1</m:t>
                  </m:r>
                </m:sub>
              </m:sSub>
              <m:r>
                <w:rPr>
                  <w:rFonts w:ascii="Cambria Math" w:hAnsi="Cambria Math"/>
                  <w:sz w:val="24"/>
                  <w:szCs w:val="24"/>
                </w:rPr>
                <m:t>∙</m:t>
              </m:r>
              <m:r>
                <w:rPr>
                  <w:rFonts w:ascii="Cambria Math" w:hAnsi="Cambria Math"/>
                  <w:sz w:val="24"/>
                  <w:szCs w:val="24"/>
                </w:rPr>
                <m:t>15</m:t>
              </m:r>
              <m:r>
                <w:rPr>
                  <w:rFonts w:ascii="Cambria Math" w:hAnsi="Cambria Math"/>
                  <w:sz w:val="24"/>
                  <w:szCs w:val="24"/>
                </w:rPr>
                <m:t>∙n∙1</m:t>
              </m:r>
              <m:r>
                <w:rPr>
                  <w:rFonts w:ascii="Cambria Math" w:hAnsi="Cambria Math"/>
                  <w:sz w:val="24"/>
                  <w:szCs w:val="24"/>
                </w:rPr>
                <m:t>2</m:t>
              </m:r>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t2</m:t>
                  </m:r>
                </m:sub>
              </m:sSub>
              <m:r>
                <w:rPr>
                  <w:rFonts w:ascii="Cambria Math" w:hAnsi="Cambria Math"/>
                  <w:sz w:val="24"/>
                  <w:szCs w:val="24"/>
                </w:rPr>
                <m:t>∙</m:t>
              </m:r>
              <m:r>
                <w:rPr>
                  <w:rFonts w:ascii="Cambria Math" w:hAnsi="Cambria Math"/>
                  <w:sz w:val="24"/>
                  <w:szCs w:val="24"/>
                </w:rPr>
                <m:t>15</m:t>
              </m:r>
              <m:r>
                <w:rPr>
                  <w:rFonts w:ascii="Cambria Math" w:hAnsi="Cambria Math"/>
                  <w:sz w:val="24"/>
                  <w:szCs w:val="24"/>
                </w:rPr>
                <m:t>∙n∙1</m:t>
              </m:r>
              <m:r>
                <w:rPr>
                  <w:rFonts w:ascii="Cambria Math" w:hAnsi="Cambria Math"/>
                  <w:sz w:val="24"/>
                  <w:szCs w:val="24"/>
                </w:rPr>
                <m:t>2</m:t>
              </m:r>
              <m:r>
                <w:rPr>
                  <w:rFonts w:ascii="Cambria Math" w:hAnsi="Cambria Math"/>
                  <w:sz w:val="24"/>
                  <w:szCs w:val="24"/>
                </w:rPr>
                <m:t>%</m:t>
              </m:r>
            </m:den>
          </m:f>
        </m:oMath>
      </m:oMathPara>
    </w:p>
    <w:p w:rsidR="007E315C" w:rsidRPr="00BC0E2B" w:rsidRDefault="007E315C" w:rsidP="007E315C">
      <w:pPr>
        <w:pStyle w:val="3"/>
        <w:numPr>
          <w:ilvl w:val="2"/>
          <w:numId w:val="10"/>
        </w:numPr>
      </w:pPr>
      <w:bookmarkStart w:id="23" w:name="_Toc331540219"/>
      <w:r w:rsidRPr="00BC0E2B">
        <w:rPr>
          <w:rFonts w:hint="eastAsia"/>
        </w:rPr>
        <w:t>风险</w:t>
      </w:r>
      <w:r>
        <w:rPr>
          <w:rFonts w:hint="eastAsia"/>
        </w:rPr>
        <w:t>分析</w:t>
      </w:r>
      <w:bookmarkEnd w:id="23"/>
    </w:p>
    <w:p w:rsidR="007E315C" w:rsidRPr="003A3988" w:rsidRDefault="007E315C" w:rsidP="007E315C">
      <w:pPr>
        <w:spacing w:line="360" w:lineRule="auto"/>
        <w:ind w:firstLineChars="200" w:firstLine="480"/>
        <w:rPr>
          <w:rFonts w:ascii="宋体" w:hAnsi="宋体"/>
          <w:sz w:val="24"/>
          <w:szCs w:val="24"/>
        </w:rPr>
      </w:pPr>
      <w:r w:rsidRPr="003A3988">
        <w:rPr>
          <w:rFonts w:ascii="宋体" w:hAnsi="宋体" w:hint="eastAsia"/>
          <w:sz w:val="24"/>
          <w:szCs w:val="24"/>
        </w:rPr>
        <w:t>事实上</w:t>
      </w:r>
      <w:r>
        <w:rPr>
          <w:rFonts w:ascii="宋体" w:hAnsi="宋体" w:hint="eastAsia"/>
          <w:sz w:val="24"/>
          <w:szCs w:val="24"/>
        </w:rPr>
        <w:t>，该</w:t>
      </w:r>
      <w:r w:rsidRPr="003A3988">
        <w:rPr>
          <w:rFonts w:ascii="宋体" w:hAnsi="宋体" w:hint="eastAsia"/>
          <w:sz w:val="24"/>
          <w:szCs w:val="24"/>
        </w:rPr>
        <w:t>套利并非是完全无风险的</w:t>
      </w:r>
      <w:r>
        <w:rPr>
          <w:rFonts w:ascii="宋体" w:hAnsi="宋体" w:hint="eastAsia"/>
          <w:sz w:val="24"/>
          <w:szCs w:val="24"/>
        </w:rPr>
        <w:t>，</w:t>
      </w:r>
      <w:r w:rsidRPr="003A3988">
        <w:rPr>
          <w:rFonts w:ascii="宋体" w:hAnsi="宋体" w:hint="eastAsia"/>
          <w:sz w:val="24"/>
          <w:szCs w:val="24"/>
        </w:rPr>
        <w:t>因为这里面存在几个不确定性因素:</w:t>
      </w:r>
    </w:p>
    <w:p w:rsidR="007E315C" w:rsidRPr="003A3988" w:rsidRDefault="007E315C" w:rsidP="007E315C">
      <w:pPr>
        <w:spacing w:line="360" w:lineRule="auto"/>
        <w:ind w:firstLineChars="200" w:firstLine="480"/>
        <w:rPr>
          <w:rFonts w:ascii="宋体" w:hAnsi="宋体"/>
          <w:sz w:val="24"/>
          <w:szCs w:val="24"/>
        </w:rPr>
      </w:pPr>
      <w:r w:rsidRPr="003A3988">
        <w:rPr>
          <w:rFonts w:ascii="宋体" w:hAnsi="宋体" w:hint="eastAsia"/>
          <w:sz w:val="24"/>
          <w:szCs w:val="24"/>
        </w:rPr>
        <w:t>第一</w:t>
      </w:r>
      <w:r w:rsidR="005A7BCD">
        <w:rPr>
          <w:rFonts w:ascii="宋体" w:hAnsi="宋体" w:hint="eastAsia"/>
          <w:sz w:val="24"/>
          <w:szCs w:val="24"/>
        </w:rPr>
        <w:t>，</w:t>
      </w:r>
      <w:r w:rsidRPr="003A3988">
        <w:rPr>
          <w:rFonts w:ascii="宋体" w:hAnsi="宋体" w:hint="eastAsia"/>
          <w:sz w:val="24"/>
          <w:szCs w:val="24"/>
        </w:rPr>
        <w:t>实际收益与市场容量和管理的资产规模的比例有关，与上述理论值可能有较大差异</w:t>
      </w:r>
      <w:r>
        <w:rPr>
          <w:rFonts w:ascii="宋体" w:hAnsi="宋体" w:hint="eastAsia"/>
          <w:sz w:val="24"/>
          <w:szCs w:val="24"/>
        </w:rPr>
        <w:t>；</w:t>
      </w:r>
      <w:bookmarkStart w:id="24" w:name="_GoBack"/>
      <w:bookmarkEnd w:id="24"/>
    </w:p>
    <w:p w:rsidR="007E315C" w:rsidRPr="003A3988" w:rsidRDefault="007E315C" w:rsidP="007E315C">
      <w:pPr>
        <w:spacing w:line="360" w:lineRule="auto"/>
        <w:ind w:firstLineChars="200" w:firstLine="480"/>
        <w:rPr>
          <w:rFonts w:ascii="宋体" w:hAnsi="宋体"/>
          <w:sz w:val="24"/>
          <w:szCs w:val="24"/>
        </w:rPr>
      </w:pPr>
      <w:r w:rsidRPr="003A3988">
        <w:rPr>
          <w:rFonts w:ascii="宋体" w:hAnsi="宋体" w:hint="eastAsia"/>
          <w:sz w:val="24"/>
          <w:szCs w:val="24"/>
        </w:rPr>
        <w:t>第</w:t>
      </w:r>
      <w:r w:rsidR="00DB10E8">
        <w:rPr>
          <w:rFonts w:ascii="宋体" w:hAnsi="宋体" w:hint="eastAsia"/>
          <w:sz w:val="24"/>
          <w:szCs w:val="24"/>
        </w:rPr>
        <w:t>二</w:t>
      </w:r>
      <w:r w:rsidR="005A7BCD">
        <w:rPr>
          <w:rFonts w:ascii="宋体" w:hAnsi="宋体" w:hint="eastAsia"/>
          <w:sz w:val="24"/>
          <w:szCs w:val="24"/>
        </w:rPr>
        <w:t>，</w:t>
      </w:r>
      <w:r w:rsidRPr="003A3988">
        <w:rPr>
          <w:rFonts w:ascii="宋体" w:hAnsi="宋体" w:hint="eastAsia"/>
          <w:sz w:val="24"/>
          <w:szCs w:val="24"/>
        </w:rPr>
        <w:t>无套利区间</w:t>
      </w:r>
      <w:r>
        <w:rPr>
          <w:rFonts w:ascii="宋体" w:hAnsi="宋体" w:hint="eastAsia"/>
          <w:sz w:val="24"/>
          <w:szCs w:val="24"/>
        </w:rPr>
        <w:t>和套利模型参数的确定</w:t>
      </w:r>
      <w:r w:rsidRPr="003A3988">
        <w:rPr>
          <w:rFonts w:ascii="宋体" w:hAnsi="宋体" w:hint="eastAsia"/>
          <w:sz w:val="24"/>
          <w:szCs w:val="24"/>
        </w:rPr>
        <w:t>是根据历史数据来确定的,</w:t>
      </w:r>
      <w:r>
        <w:rPr>
          <w:rFonts w:ascii="宋体" w:hAnsi="宋体" w:hint="eastAsia"/>
          <w:sz w:val="24"/>
          <w:szCs w:val="24"/>
        </w:rPr>
        <w:t>历史不代表将来</w:t>
      </w:r>
      <w:r w:rsidRPr="003A3988">
        <w:rPr>
          <w:rFonts w:ascii="宋体" w:hAnsi="宋体" w:hint="eastAsia"/>
          <w:sz w:val="24"/>
          <w:szCs w:val="24"/>
        </w:rPr>
        <w:t>,因此这又给套利带来一定的不确定性；</w:t>
      </w:r>
    </w:p>
    <w:p w:rsidR="007E315C" w:rsidRDefault="007E315C" w:rsidP="007E315C">
      <w:pPr>
        <w:spacing w:line="360" w:lineRule="auto"/>
        <w:ind w:firstLineChars="200" w:firstLine="480"/>
        <w:rPr>
          <w:rFonts w:ascii="宋体" w:hAnsi="宋体"/>
          <w:sz w:val="24"/>
          <w:szCs w:val="24"/>
        </w:rPr>
      </w:pPr>
      <w:r w:rsidRPr="003A3988">
        <w:rPr>
          <w:rFonts w:ascii="宋体" w:hAnsi="宋体" w:hint="eastAsia"/>
          <w:sz w:val="24"/>
          <w:szCs w:val="24"/>
        </w:rPr>
        <w:t>第</w:t>
      </w:r>
      <w:r w:rsidR="005A7BCD">
        <w:rPr>
          <w:rFonts w:ascii="宋体" w:hAnsi="宋体" w:hint="eastAsia"/>
          <w:sz w:val="24"/>
          <w:szCs w:val="24"/>
        </w:rPr>
        <w:t>三，</w:t>
      </w:r>
      <w:r w:rsidRPr="003A3988">
        <w:rPr>
          <w:rFonts w:ascii="宋体" w:hAnsi="宋体" w:hint="eastAsia"/>
          <w:sz w:val="24"/>
          <w:szCs w:val="24"/>
        </w:rPr>
        <w:t>有可能会出现逼空行情造成的长期价格偏离。</w:t>
      </w:r>
    </w:p>
    <w:p w:rsidR="007E315C" w:rsidRDefault="007E315C" w:rsidP="007E315C">
      <w:pPr>
        <w:spacing w:line="360" w:lineRule="auto"/>
        <w:ind w:firstLineChars="200" w:firstLine="480"/>
        <w:rPr>
          <w:rFonts w:ascii="宋体" w:hAnsi="宋体"/>
          <w:sz w:val="24"/>
          <w:szCs w:val="24"/>
        </w:rPr>
      </w:pPr>
      <w:r>
        <w:rPr>
          <w:rFonts w:ascii="宋体" w:hAnsi="宋体" w:hint="eastAsia"/>
          <w:sz w:val="24"/>
          <w:szCs w:val="24"/>
        </w:rPr>
        <w:t>第</w:t>
      </w:r>
      <w:r w:rsidR="005A7BCD">
        <w:rPr>
          <w:rFonts w:ascii="宋体" w:hAnsi="宋体" w:hint="eastAsia"/>
          <w:sz w:val="24"/>
          <w:szCs w:val="24"/>
        </w:rPr>
        <w:t>四，</w:t>
      </w:r>
      <w:r>
        <w:rPr>
          <w:rFonts w:ascii="宋体" w:hAnsi="宋体" w:hint="eastAsia"/>
          <w:sz w:val="24"/>
          <w:szCs w:val="24"/>
        </w:rPr>
        <w:t>市场的不确定性有可能造成交易所进行强行平仓，从而给套利交易带来损失。</w:t>
      </w:r>
    </w:p>
    <w:sectPr w:rsidR="007E31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0FB1" w:rsidRDefault="00BF0FB1" w:rsidP="00F27515">
      <w:r>
        <w:separator/>
      </w:r>
    </w:p>
  </w:endnote>
  <w:endnote w:type="continuationSeparator" w:id="0">
    <w:p w:rsidR="00BF0FB1" w:rsidRDefault="00BF0FB1" w:rsidP="00F27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ymbolMT">
    <w:altName w:val="Arial Unicode MS"/>
    <w:panose1 w:val="00000000000000000000"/>
    <w:charset w:val="81"/>
    <w:family w:val="auto"/>
    <w:notTrueType/>
    <w:pitch w:val="default"/>
    <w:sig w:usb0="00000001" w:usb1="09060000" w:usb2="00000010" w:usb3="00000000" w:csb0="0008000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0FB1" w:rsidRDefault="00BF0FB1" w:rsidP="00F27515">
      <w:r>
        <w:separator/>
      </w:r>
    </w:p>
  </w:footnote>
  <w:footnote w:type="continuationSeparator" w:id="0">
    <w:p w:rsidR="00BF0FB1" w:rsidRDefault="00BF0FB1" w:rsidP="00F275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C612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3312D2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48225D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07D526F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09A0663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0E5A3C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0EC41E40"/>
    <w:multiLevelType w:val="hybridMultilevel"/>
    <w:tmpl w:val="78688AB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10AD6F20"/>
    <w:multiLevelType w:val="hybridMultilevel"/>
    <w:tmpl w:val="A90E0F08"/>
    <w:lvl w:ilvl="0" w:tplc="1584BC5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1463508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1DDE11CD"/>
    <w:multiLevelType w:val="hybridMultilevel"/>
    <w:tmpl w:val="2C06296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2B244A1F"/>
    <w:multiLevelType w:val="hybridMultilevel"/>
    <w:tmpl w:val="02EC9042"/>
    <w:lvl w:ilvl="0" w:tplc="7C0C3E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0450E6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384D16AA"/>
    <w:multiLevelType w:val="hybridMultilevel"/>
    <w:tmpl w:val="02EC9042"/>
    <w:lvl w:ilvl="0" w:tplc="7C0C3E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40A7B50"/>
    <w:multiLevelType w:val="hybridMultilevel"/>
    <w:tmpl w:val="CB8EAD50"/>
    <w:lvl w:ilvl="0" w:tplc="76B684CA">
      <w:start w:val="1"/>
      <w:numFmt w:val="decimal"/>
      <w:lvlText w:val="（%1）"/>
      <w:lvlJc w:val="left"/>
      <w:pPr>
        <w:ind w:left="720" w:hanging="720"/>
      </w:pPr>
      <w:rPr>
        <w:rFonts w:ascii="Cambria Math" w:hAnsi="Cambria Math"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158568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59A4406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64A4407F"/>
    <w:multiLevelType w:val="hybridMultilevel"/>
    <w:tmpl w:val="2560166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7E5D0BD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7FE2578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3"/>
  </w:num>
  <w:num w:numId="2">
    <w:abstractNumId w:val="16"/>
  </w:num>
  <w:num w:numId="3">
    <w:abstractNumId w:val="6"/>
  </w:num>
  <w:num w:numId="4">
    <w:abstractNumId w:val="10"/>
  </w:num>
  <w:num w:numId="5">
    <w:abstractNumId w:val="12"/>
  </w:num>
  <w:num w:numId="6">
    <w:abstractNumId w:val="8"/>
  </w:num>
  <w:num w:numId="7">
    <w:abstractNumId w:val="2"/>
  </w:num>
  <w:num w:numId="8">
    <w:abstractNumId w:val="11"/>
  </w:num>
  <w:num w:numId="9">
    <w:abstractNumId w:val="14"/>
  </w:num>
  <w:num w:numId="10">
    <w:abstractNumId w:val="0"/>
  </w:num>
  <w:num w:numId="11">
    <w:abstractNumId w:val="5"/>
  </w:num>
  <w:num w:numId="12">
    <w:abstractNumId w:val="18"/>
  </w:num>
  <w:num w:numId="13">
    <w:abstractNumId w:val="3"/>
  </w:num>
  <w:num w:numId="14">
    <w:abstractNumId w:val="17"/>
  </w:num>
  <w:num w:numId="15">
    <w:abstractNumId w:val="15"/>
  </w:num>
  <w:num w:numId="16">
    <w:abstractNumId w:val="4"/>
  </w:num>
  <w:num w:numId="17">
    <w:abstractNumId w:val="1"/>
  </w:num>
  <w:num w:numId="18">
    <w:abstractNumId w:val="9"/>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o:colormru v:ext="edit" colors="#ff9"/>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09D"/>
    <w:rsid w:val="0000562F"/>
    <w:rsid w:val="00006D40"/>
    <w:rsid w:val="00020A6D"/>
    <w:rsid w:val="00025B4F"/>
    <w:rsid w:val="00046552"/>
    <w:rsid w:val="000476C1"/>
    <w:rsid w:val="0005344B"/>
    <w:rsid w:val="00053595"/>
    <w:rsid w:val="00056760"/>
    <w:rsid w:val="0005712E"/>
    <w:rsid w:val="00057BAD"/>
    <w:rsid w:val="000613BC"/>
    <w:rsid w:val="00061D9E"/>
    <w:rsid w:val="000633B2"/>
    <w:rsid w:val="00072B25"/>
    <w:rsid w:val="00084A9A"/>
    <w:rsid w:val="000962C4"/>
    <w:rsid w:val="00096B21"/>
    <w:rsid w:val="000A256E"/>
    <w:rsid w:val="000A4A54"/>
    <w:rsid w:val="000A61EA"/>
    <w:rsid w:val="000B03B4"/>
    <w:rsid w:val="000B5351"/>
    <w:rsid w:val="000C7E15"/>
    <w:rsid w:val="000D0C08"/>
    <w:rsid w:val="000D2532"/>
    <w:rsid w:val="000D4B48"/>
    <w:rsid w:val="000E3879"/>
    <w:rsid w:val="000E744B"/>
    <w:rsid w:val="000F2004"/>
    <w:rsid w:val="000F7AA7"/>
    <w:rsid w:val="001107AA"/>
    <w:rsid w:val="001221DE"/>
    <w:rsid w:val="00123E44"/>
    <w:rsid w:val="001241F9"/>
    <w:rsid w:val="00131AEA"/>
    <w:rsid w:val="00132411"/>
    <w:rsid w:val="00132CDE"/>
    <w:rsid w:val="00136727"/>
    <w:rsid w:val="0014001F"/>
    <w:rsid w:val="0014294B"/>
    <w:rsid w:val="001517A5"/>
    <w:rsid w:val="00160DAF"/>
    <w:rsid w:val="00160FBB"/>
    <w:rsid w:val="00164366"/>
    <w:rsid w:val="00172223"/>
    <w:rsid w:val="001730A4"/>
    <w:rsid w:val="00176FC7"/>
    <w:rsid w:val="001778B5"/>
    <w:rsid w:val="001842DC"/>
    <w:rsid w:val="0019004A"/>
    <w:rsid w:val="00193046"/>
    <w:rsid w:val="00195010"/>
    <w:rsid w:val="001A3160"/>
    <w:rsid w:val="001D50F8"/>
    <w:rsid w:val="001E138B"/>
    <w:rsid w:val="001E1572"/>
    <w:rsid w:val="001E58F2"/>
    <w:rsid w:val="00213E33"/>
    <w:rsid w:val="00216750"/>
    <w:rsid w:val="0022309B"/>
    <w:rsid w:val="0023279B"/>
    <w:rsid w:val="00235572"/>
    <w:rsid w:val="0023563E"/>
    <w:rsid w:val="002462D8"/>
    <w:rsid w:val="002467EE"/>
    <w:rsid w:val="002472CC"/>
    <w:rsid w:val="00252B1F"/>
    <w:rsid w:val="0025452E"/>
    <w:rsid w:val="00261CAE"/>
    <w:rsid w:val="00263805"/>
    <w:rsid w:val="002665B3"/>
    <w:rsid w:val="00270A10"/>
    <w:rsid w:val="00293E31"/>
    <w:rsid w:val="0029605A"/>
    <w:rsid w:val="002975C9"/>
    <w:rsid w:val="002A3B68"/>
    <w:rsid w:val="002A6302"/>
    <w:rsid w:val="002A7E4F"/>
    <w:rsid w:val="002B5FE6"/>
    <w:rsid w:val="002C638D"/>
    <w:rsid w:val="002C7CCE"/>
    <w:rsid w:val="002D0681"/>
    <w:rsid w:val="002D6260"/>
    <w:rsid w:val="002D65FF"/>
    <w:rsid w:val="002D6D4B"/>
    <w:rsid w:val="002E7D6A"/>
    <w:rsid w:val="002F4636"/>
    <w:rsid w:val="002F5857"/>
    <w:rsid w:val="002F58E9"/>
    <w:rsid w:val="003008E3"/>
    <w:rsid w:val="00303CB3"/>
    <w:rsid w:val="00304DC3"/>
    <w:rsid w:val="003051BD"/>
    <w:rsid w:val="003071FE"/>
    <w:rsid w:val="00310736"/>
    <w:rsid w:val="003111BC"/>
    <w:rsid w:val="00315A07"/>
    <w:rsid w:val="00315F86"/>
    <w:rsid w:val="00316E3F"/>
    <w:rsid w:val="00321FAF"/>
    <w:rsid w:val="0033196A"/>
    <w:rsid w:val="003363F5"/>
    <w:rsid w:val="00340F17"/>
    <w:rsid w:val="00346EA3"/>
    <w:rsid w:val="00352845"/>
    <w:rsid w:val="0036214B"/>
    <w:rsid w:val="00372AD0"/>
    <w:rsid w:val="00375ACC"/>
    <w:rsid w:val="00375F2B"/>
    <w:rsid w:val="003823BD"/>
    <w:rsid w:val="003871C9"/>
    <w:rsid w:val="003929A2"/>
    <w:rsid w:val="003A10A0"/>
    <w:rsid w:val="003A34B5"/>
    <w:rsid w:val="003A3988"/>
    <w:rsid w:val="003A6D75"/>
    <w:rsid w:val="003B217D"/>
    <w:rsid w:val="003B567F"/>
    <w:rsid w:val="003C19F2"/>
    <w:rsid w:val="003D0C2C"/>
    <w:rsid w:val="003F2855"/>
    <w:rsid w:val="003F3D85"/>
    <w:rsid w:val="003F556B"/>
    <w:rsid w:val="003F7E62"/>
    <w:rsid w:val="0040509D"/>
    <w:rsid w:val="00410166"/>
    <w:rsid w:val="0041098E"/>
    <w:rsid w:val="00411C75"/>
    <w:rsid w:val="004124CC"/>
    <w:rsid w:val="0041427A"/>
    <w:rsid w:val="0041551D"/>
    <w:rsid w:val="00421016"/>
    <w:rsid w:val="0042326E"/>
    <w:rsid w:val="00425A9C"/>
    <w:rsid w:val="004263C5"/>
    <w:rsid w:val="00433F02"/>
    <w:rsid w:val="004400B4"/>
    <w:rsid w:val="00441DDC"/>
    <w:rsid w:val="00443EA1"/>
    <w:rsid w:val="00453DA0"/>
    <w:rsid w:val="00457F1A"/>
    <w:rsid w:val="00460302"/>
    <w:rsid w:val="00473B66"/>
    <w:rsid w:val="00477903"/>
    <w:rsid w:val="0048078D"/>
    <w:rsid w:val="0048341C"/>
    <w:rsid w:val="004851AB"/>
    <w:rsid w:val="00486CF4"/>
    <w:rsid w:val="004A2056"/>
    <w:rsid w:val="004A2667"/>
    <w:rsid w:val="004A512E"/>
    <w:rsid w:val="004B0456"/>
    <w:rsid w:val="004B1A8C"/>
    <w:rsid w:val="004B6CBE"/>
    <w:rsid w:val="004C54D9"/>
    <w:rsid w:val="004D0A90"/>
    <w:rsid w:val="004E0294"/>
    <w:rsid w:val="004E078E"/>
    <w:rsid w:val="004E5503"/>
    <w:rsid w:val="004F01F0"/>
    <w:rsid w:val="004F2EF0"/>
    <w:rsid w:val="00501FC8"/>
    <w:rsid w:val="005030EE"/>
    <w:rsid w:val="005065BB"/>
    <w:rsid w:val="005126AE"/>
    <w:rsid w:val="00514E0E"/>
    <w:rsid w:val="005222BF"/>
    <w:rsid w:val="00544994"/>
    <w:rsid w:val="00554578"/>
    <w:rsid w:val="00555AD7"/>
    <w:rsid w:val="0056170C"/>
    <w:rsid w:val="005738AF"/>
    <w:rsid w:val="005757C1"/>
    <w:rsid w:val="00587697"/>
    <w:rsid w:val="005961AD"/>
    <w:rsid w:val="005A37E2"/>
    <w:rsid w:val="005A3A9F"/>
    <w:rsid w:val="005A7BCD"/>
    <w:rsid w:val="005B5834"/>
    <w:rsid w:val="005B6704"/>
    <w:rsid w:val="005C119D"/>
    <w:rsid w:val="005C4439"/>
    <w:rsid w:val="005E64AF"/>
    <w:rsid w:val="005F60F4"/>
    <w:rsid w:val="006019F5"/>
    <w:rsid w:val="006135F7"/>
    <w:rsid w:val="0061362E"/>
    <w:rsid w:val="006312CA"/>
    <w:rsid w:val="006330C1"/>
    <w:rsid w:val="00634DFA"/>
    <w:rsid w:val="00635506"/>
    <w:rsid w:val="00635AF4"/>
    <w:rsid w:val="006502F0"/>
    <w:rsid w:val="00661E12"/>
    <w:rsid w:val="00665B54"/>
    <w:rsid w:val="00665EF8"/>
    <w:rsid w:val="00672672"/>
    <w:rsid w:val="00680392"/>
    <w:rsid w:val="006A4E2E"/>
    <w:rsid w:val="006B1133"/>
    <w:rsid w:val="006B4B06"/>
    <w:rsid w:val="006B4FE5"/>
    <w:rsid w:val="006C15DC"/>
    <w:rsid w:val="006D6861"/>
    <w:rsid w:val="006D795F"/>
    <w:rsid w:val="006E1526"/>
    <w:rsid w:val="006E35D0"/>
    <w:rsid w:val="006F1461"/>
    <w:rsid w:val="006F2AAF"/>
    <w:rsid w:val="006F7F66"/>
    <w:rsid w:val="00706B06"/>
    <w:rsid w:val="00716ADB"/>
    <w:rsid w:val="007179F3"/>
    <w:rsid w:val="00723A49"/>
    <w:rsid w:val="00731839"/>
    <w:rsid w:val="00742FFF"/>
    <w:rsid w:val="00743A37"/>
    <w:rsid w:val="00756A07"/>
    <w:rsid w:val="007674E5"/>
    <w:rsid w:val="007708B2"/>
    <w:rsid w:val="00771657"/>
    <w:rsid w:val="00785B31"/>
    <w:rsid w:val="00787857"/>
    <w:rsid w:val="00792917"/>
    <w:rsid w:val="00796372"/>
    <w:rsid w:val="007A5720"/>
    <w:rsid w:val="007A633A"/>
    <w:rsid w:val="007B1861"/>
    <w:rsid w:val="007B372D"/>
    <w:rsid w:val="007D28A0"/>
    <w:rsid w:val="007E0F52"/>
    <w:rsid w:val="007E1FA5"/>
    <w:rsid w:val="007E265B"/>
    <w:rsid w:val="007E315C"/>
    <w:rsid w:val="007E4CF4"/>
    <w:rsid w:val="007E62A7"/>
    <w:rsid w:val="007F14F3"/>
    <w:rsid w:val="00800651"/>
    <w:rsid w:val="00810012"/>
    <w:rsid w:val="00816798"/>
    <w:rsid w:val="00816E27"/>
    <w:rsid w:val="00826F31"/>
    <w:rsid w:val="00830296"/>
    <w:rsid w:val="00830969"/>
    <w:rsid w:val="00831F1D"/>
    <w:rsid w:val="008356DA"/>
    <w:rsid w:val="0083752F"/>
    <w:rsid w:val="008412AE"/>
    <w:rsid w:val="00853D7A"/>
    <w:rsid w:val="00855B83"/>
    <w:rsid w:val="008642B8"/>
    <w:rsid w:val="00873618"/>
    <w:rsid w:val="00881BE3"/>
    <w:rsid w:val="00884D3B"/>
    <w:rsid w:val="00884FC9"/>
    <w:rsid w:val="0088560D"/>
    <w:rsid w:val="008913BC"/>
    <w:rsid w:val="00896C3C"/>
    <w:rsid w:val="00896ED3"/>
    <w:rsid w:val="008A0E45"/>
    <w:rsid w:val="008A2DBC"/>
    <w:rsid w:val="008A33AB"/>
    <w:rsid w:val="008A70D9"/>
    <w:rsid w:val="008B651E"/>
    <w:rsid w:val="008C0EF6"/>
    <w:rsid w:val="008C2F2F"/>
    <w:rsid w:val="008C66F1"/>
    <w:rsid w:val="008D05D1"/>
    <w:rsid w:val="008E2165"/>
    <w:rsid w:val="008E3876"/>
    <w:rsid w:val="008E5EA4"/>
    <w:rsid w:val="00905E58"/>
    <w:rsid w:val="00906C52"/>
    <w:rsid w:val="00910949"/>
    <w:rsid w:val="009117C5"/>
    <w:rsid w:val="009118EE"/>
    <w:rsid w:val="00926D9D"/>
    <w:rsid w:val="009404CD"/>
    <w:rsid w:val="00946CE1"/>
    <w:rsid w:val="0096125C"/>
    <w:rsid w:val="00963E0C"/>
    <w:rsid w:val="00966B39"/>
    <w:rsid w:val="00970460"/>
    <w:rsid w:val="009722AE"/>
    <w:rsid w:val="00972E56"/>
    <w:rsid w:val="009777AB"/>
    <w:rsid w:val="00982ED6"/>
    <w:rsid w:val="009855D0"/>
    <w:rsid w:val="0098760F"/>
    <w:rsid w:val="00993DBE"/>
    <w:rsid w:val="009A2DAF"/>
    <w:rsid w:val="009B5605"/>
    <w:rsid w:val="009C19D6"/>
    <w:rsid w:val="009C509E"/>
    <w:rsid w:val="009C6BC2"/>
    <w:rsid w:val="009C7843"/>
    <w:rsid w:val="009D7886"/>
    <w:rsid w:val="009F02A7"/>
    <w:rsid w:val="009F73B3"/>
    <w:rsid w:val="00A02B51"/>
    <w:rsid w:val="00A06DC7"/>
    <w:rsid w:val="00A078DC"/>
    <w:rsid w:val="00A129F0"/>
    <w:rsid w:val="00A17CD7"/>
    <w:rsid w:val="00A30502"/>
    <w:rsid w:val="00A3233E"/>
    <w:rsid w:val="00A33FFB"/>
    <w:rsid w:val="00A420F7"/>
    <w:rsid w:val="00A4226D"/>
    <w:rsid w:val="00A42957"/>
    <w:rsid w:val="00A44985"/>
    <w:rsid w:val="00A45680"/>
    <w:rsid w:val="00A46366"/>
    <w:rsid w:val="00A47C3E"/>
    <w:rsid w:val="00A561B0"/>
    <w:rsid w:val="00A60DD2"/>
    <w:rsid w:val="00A6299A"/>
    <w:rsid w:val="00A66D04"/>
    <w:rsid w:val="00A71BC1"/>
    <w:rsid w:val="00A73049"/>
    <w:rsid w:val="00A73F2D"/>
    <w:rsid w:val="00A74C21"/>
    <w:rsid w:val="00A872AD"/>
    <w:rsid w:val="00AA3AD2"/>
    <w:rsid w:val="00AB2868"/>
    <w:rsid w:val="00AB7500"/>
    <w:rsid w:val="00AC1FD5"/>
    <w:rsid w:val="00AC3156"/>
    <w:rsid w:val="00AC3D96"/>
    <w:rsid w:val="00AD053C"/>
    <w:rsid w:val="00AD277B"/>
    <w:rsid w:val="00AE1D3C"/>
    <w:rsid w:val="00AE5E5D"/>
    <w:rsid w:val="00AE6563"/>
    <w:rsid w:val="00AF20A8"/>
    <w:rsid w:val="00B01B61"/>
    <w:rsid w:val="00B02AAC"/>
    <w:rsid w:val="00B03F2D"/>
    <w:rsid w:val="00B04CA5"/>
    <w:rsid w:val="00B10626"/>
    <w:rsid w:val="00B16131"/>
    <w:rsid w:val="00B174F6"/>
    <w:rsid w:val="00B20B2B"/>
    <w:rsid w:val="00B22A3B"/>
    <w:rsid w:val="00B235BC"/>
    <w:rsid w:val="00B26893"/>
    <w:rsid w:val="00B31653"/>
    <w:rsid w:val="00B342D7"/>
    <w:rsid w:val="00B40475"/>
    <w:rsid w:val="00B40610"/>
    <w:rsid w:val="00B40B5F"/>
    <w:rsid w:val="00B43626"/>
    <w:rsid w:val="00B53CBA"/>
    <w:rsid w:val="00B57C91"/>
    <w:rsid w:val="00B678D0"/>
    <w:rsid w:val="00B71C83"/>
    <w:rsid w:val="00B744D1"/>
    <w:rsid w:val="00B84FD1"/>
    <w:rsid w:val="00B86014"/>
    <w:rsid w:val="00B921BF"/>
    <w:rsid w:val="00B9323C"/>
    <w:rsid w:val="00BB2D58"/>
    <w:rsid w:val="00BB4023"/>
    <w:rsid w:val="00BB4136"/>
    <w:rsid w:val="00BC0E2B"/>
    <w:rsid w:val="00BC58C1"/>
    <w:rsid w:val="00BC63C5"/>
    <w:rsid w:val="00BD0229"/>
    <w:rsid w:val="00BD1C25"/>
    <w:rsid w:val="00BD4E72"/>
    <w:rsid w:val="00BE7780"/>
    <w:rsid w:val="00BE7F67"/>
    <w:rsid w:val="00BF0FB1"/>
    <w:rsid w:val="00BF4C8C"/>
    <w:rsid w:val="00C05DC4"/>
    <w:rsid w:val="00C10199"/>
    <w:rsid w:val="00C10A6F"/>
    <w:rsid w:val="00C120DC"/>
    <w:rsid w:val="00C12A20"/>
    <w:rsid w:val="00C1413B"/>
    <w:rsid w:val="00C2282D"/>
    <w:rsid w:val="00C23DD9"/>
    <w:rsid w:val="00C31F84"/>
    <w:rsid w:val="00C34FA1"/>
    <w:rsid w:val="00C40738"/>
    <w:rsid w:val="00C40A8F"/>
    <w:rsid w:val="00C4120E"/>
    <w:rsid w:val="00C46783"/>
    <w:rsid w:val="00C53C0F"/>
    <w:rsid w:val="00C56602"/>
    <w:rsid w:val="00C6668F"/>
    <w:rsid w:val="00C67E90"/>
    <w:rsid w:val="00C70A8F"/>
    <w:rsid w:val="00C73CB9"/>
    <w:rsid w:val="00C80678"/>
    <w:rsid w:val="00C80B80"/>
    <w:rsid w:val="00C82014"/>
    <w:rsid w:val="00C83090"/>
    <w:rsid w:val="00C86ACD"/>
    <w:rsid w:val="00C86D47"/>
    <w:rsid w:val="00CA4274"/>
    <w:rsid w:val="00CA5D0C"/>
    <w:rsid w:val="00CB2B2F"/>
    <w:rsid w:val="00CB34A0"/>
    <w:rsid w:val="00CC005B"/>
    <w:rsid w:val="00CC0730"/>
    <w:rsid w:val="00CC52D6"/>
    <w:rsid w:val="00CC725D"/>
    <w:rsid w:val="00CD06F1"/>
    <w:rsid w:val="00CD2F7F"/>
    <w:rsid w:val="00CD4BE8"/>
    <w:rsid w:val="00CE1F82"/>
    <w:rsid w:val="00CE6863"/>
    <w:rsid w:val="00CE7220"/>
    <w:rsid w:val="00CE7385"/>
    <w:rsid w:val="00CF5959"/>
    <w:rsid w:val="00D009F7"/>
    <w:rsid w:val="00D04113"/>
    <w:rsid w:val="00D05540"/>
    <w:rsid w:val="00D05734"/>
    <w:rsid w:val="00D06083"/>
    <w:rsid w:val="00D06D79"/>
    <w:rsid w:val="00D06DFD"/>
    <w:rsid w:val="00D11CD1"/>
    <w:rsid w:val="00D12952"/>
    <w:rsid w:val="00D13977"/>
    <w:rsid w:val="00D21FD9"/>
    <w:rsid w:val="00D24B4D"/>
    <w:rsid w:val="00D2787B"/>
    <w:rsid w:val="00D40696"/>
    <w:rsid w:val="00D43436"/>
    <w:rsid w:val="00D64B92"/>
    <w:rsid w:val="00D64F34"/>
    <w:rsid w:val="00D70C88"/>
    <w:rsid w:val="00D720BF"/>
    <w:rsid w:val="00D76879"/>
    <w:rsid w:val="00D7747F"/>
    <w:rsid w:val="00D823FC"/>
    <w:rsid w:val="00D84938"/>
    <w:rsid w:val="00D86345"/>
    <w:rsid w:val="00D8777D"/>
    <w:rsid w:val="00D87A46"/>
    <w:rsid w:val="00D969D8"/>
    <w:rsid w:val="00DA30C9"/>
    <w:rsid w:val="00DA6F1E"/>
    <w:rsid w:val="00DB10E8"/>
    <w:rsid w:val="00DB4175"/>
    <w:rsid w:val="00DC197B"/>
    <w:rsid w:val="00DD0662"/>
    <w:rsid w:val="00DE1F4E"/>
    <w:rsid w:val="00DE3639"/>
    <w:rsid w:val="00DE3665"/>
    <w:rsid w:val="00DF1450"/>
    <w:rsid w:val="00E0148A"/>
    <w:rsid w:val="00E0592B"/>
    <w:rsid w:val="00E24B7E"/>
    <w:rsid w:val="00E26593"/>
    <w:rsid w:val="00E31A44"/>
    <w:rsid w:val="00E329E5"/>
    <w:rsid w:val="00E32F99"/>
    <w:rsid w:val="00E34782"/>
    <w:rsid w:val="00E36B71"/>
    <w:rsid w:val="00E40846"/>
    <w:rsid w:val="00E40BAD"/>
    <w:rsid w:val="00E40E90"/>
    <w:rsid w:val="00E42D74"/>
    <w:rsid w:val="00E50471"/>
    <w:rsid w:val="00E542F4"/>
    <w:rsid w:val="00E61565"/>
    <w:rsid w:val="00E711AD"/>
    <w:rsid w:val="00E73E50"/>
    <w:rsid w:val="00E749D6"/>
    <w:rsid w:val="00E74C32"/>
    <w:rsid w:val="00E74D77"/>
    <w:rsid w:val="00E754E2"/>
    <w:rsid w:val="00E8655A"/>
    <w:rsid w:val="00E90D3C"/>
    <w:rsid w:val="00EA2BF4"/>
    <w:rsid w:val="00EB077D"/>
    <w:rsid w:val="00EC2BE5"/>
    <w:rsid w:val="00EC4D7D"/>
    <w:rsid w:val="00EC7C4E"/>
    <w:rsid w:val="00ED1BF2"/>
    <w:rsid w:val="00ED5B10"/>
    <w:rsid w:val="00ED7F99"/>
    <w:rsid w:val="00EF4F00"/>
    <w:rsid w:val="00EF6C7E"/>
    <w:rsid w:val="00F00C61"/>
    <w:rsid w:val="00F01D24"/>
    <w:rsid w:val="00F02C05"/>
    <w:rsid w:val="00F06D9F"/>
    <w:rsid w:val="00F0736C"/>
    <w:rsid w:val="00F12495"/>
    <w:rsid w:val="00F12D19"/>
    <w:rsid w:val="00F15A50"/>
    <w:rsid w:val="00F15DE1"/>
    <w:rsid w:val="00F15F45"/>
    <w:rsid w:val="00F204F6"/>
    <w:rsid w:val="00F207B0"/>
    <w:rsid w:val="00F27515"/>
    <w:rsid w:val="00F30B2E"/>
    <w:rsid w:val="00F31B52"/>
    <w:rsid w:val="00F336B6"/>
    <w:rsid w:val="00F34044"/>
    <w:rsid w:val="00F34B8F"/>
    <w:rsid w:val="00F40288"/>
    <w:rsid w:val="00F446A4"/>
    <w:rsid w:val="00F506D2"/>
    <w:rsid w:val="00F53809"/>
    <w:rsid w:val="00F7052E"/>
    <w:rsid w:val="00F72056"/>
    <w:rsid w:val="00F7319E"/>
    <w:rsid w:val="00F77674"/>
    <w:rsid w:val="00F85FC3"/>
    <w:rsid w:val="00F870CD"/>
    <w:rsid w:val="00F918D7"/>
    <w:rsid w:val="00F96E3B"/>
    <w:rsid w:val="00F9724B"/>
    <w:rsid w:val="00FA0C43"/>
    <w:rsid w:val="00FA50CD"/>
    <w:rsid w:val="00FB0DEC"/>
    <w:rsid w:val="00FB7ADD"/>
    <w:rsid w:val="00FC1076"/>
    <w:rsid w:val="00FC5EB9"/>
    <w:rsid w:val="00FD758A"/>
    <w:rsid w:val="00FE5966"/>
    <w:rsid w:val="00FE5D74"/>
    <w:rsid w:val="00FF6E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f9"/>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qFormat/>
    <w:rsid w:val="00826F31"/>
    <w:pPr>
      <w:keepNext/>
      <w:keepLines/>
      <w:spacing w:before="340" w:after="330" w:line="578" w:lineRule="auto"/>
      <w:outlineLvl w:val="0"/>
    </w:pPr>
    <w:rPr>
      <w:b/>
      <w:bCs/>
      <w:kern w:val="44"/>
      <w:sz w:val="36"/>
      <w:szCs w:val="44"/>
    </w:rPr>
  </w:style>
  <w:style w:type="paragraph" w:styleId="2">
    <w:name w:val="heading 2"/>
    <w:basedOn w:val="a"/>
    <w:next w:val="a"/>
    <w:link w:val="2Char"/>
    <w:unhideWhenUsed/>
    <w:qFormat/>
    <w:rsid w:val="00926D9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31F84"/>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B0456"/>
    <w:rPr>
      <w:color w:val="808080"/>
    </w:rPr>
  </w:style>
  <w:style w:type="paragraph" w:styleId="a4">
    <w:name w:val="Balloon Text"/>
    <w:basedOn w:val="a"/>
    <w:link w:val="Char"/>
    <w:uiPriority w:val="99"/>
    <w:semiHidden/>
    <w:unhideWhenUsed/>
    <w:rsid w:val="004B0456"/>
    <w:rPr>
      <w:sz w:val="18"/>
      <w:szCs w:val="18"/>
    </w:rPr>
  </w:style>
  <w:style w:type="character" w:customStyle="1" w:styleId="Char">
    <w:name w:val="批注框文本 Char"/>
    <w:basedOn w:val="a0"/>
    <w:link w:val="a4"/>
    <w:uiPriority w:val="99"/>
    <w:semiHidden/>
    <w:rsid w:val="004B0456"/>
    <w:rPr>
      <w:kern w:val="2"/>
      <w:sz w:val="18"/>
      <w:szCs w:val="18"/>
    </w:rPr>
  </w:style>
  <w:style w:type="paragraph" w:styleId="a5">
    <w:name w:val="List Paragraph"/>
    <w:basedOn w:val="a"/>
    <w:uiPriority w:val="34"/>
    <w:qFormat/>
    <w:rsid w:val="004B0456"/>
    <w:pPr>
      <w:ind w:firstLineChars="200" w:firstLine="420"/>
    </w:pPr>
  </w:style>
  <w:style w:type="table" w:styleId="a6">
    <w:name w:val="Table Grid"/>
    <w:basedOn w:val="a1"/>
    <w:uiPriority w:val="59"/>
    <w:rsid w:val="000F7A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Char0"/>
    <w:uiPriority w:val="99"/>
    <w:unhideWhenUsed/>
    <w:rsid w:val="00F2751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F27515"/>
    <w:rPr>
      <w:kern w:val="2"/>
      <w:sz w:val="18"/>
      <w:szCs w:val="18"/>
    </w:rPr>
  </w:style>
  <w:style w:type="paragraph" w:styleId="a8">
    <w:name w:val="footer"/>
    <w:basedOn w:val="a"/>
    <w:link w:val="Char1"/>
    <w:uiPriority w:val="99"/>
    <w:unhideWhenUsed/>
    <w:rsid w:val="00F27515"/>
    <w:pPr>
      <w:tabs>
        <w:tab w:val="center" w:pos="4153"/>
        <w:tab w:val="right" w:pos="8306"/>
      </w:tabs>
      <w:snapToGrid w:val="0"/>
      <w:jc w:val="left"/>
    </w:pPr>
    <w:rPr>
      <w:sz w:val="18"/>
      <w:szCs w:val="18"/>
    </w:rPr>
  </w:style>
  <w:style w:type="character" w:customStyle="1" w:styleId="Char1">
    <w:name w:val="页脚 Char"/>
    <w:basedOn w:val="a0"/>
    <w:link w:val="a8"/>
    <w:uiPriority w:val="99"/>
    <w:rsid w:val="00F27515"/>
    <w:rPr>
      <w:kern w:val="2"/>
      <w:sz w:val="18"/>
      <w:szCs w:val="18"/>
    </w:rPr>
  </w:style>
  <w:style w:type="paragraph" w:styleId="a9">
    <w:name w:val="Title"/>
    <w:basedOn w:val="a"/>
    <w:next w:val="a"/>
    <w:link w:val="Char2"/>
    <w:uiPriority w:val="10"/>
    <w:qFormat/>
    <w:rsid w:val="00771657"/>
    <w:pPr>
      <w:spacing w:before="240" w:after="60"/>
      <w:jc w:val="center"/>
      <w:outlineLvl w:val="0"/>
    </w:pPr>
    <w:rPr>
      <w:rFonts w:asciiTheme="majorHAnsi" w:hAnsiTheme="majorHAnsi" w:cstheme="majorBidi"/>
      <w:b/>
      <w:bCs/>
      <w:sz w:val="32"/>
      <w:szCs w:val="32"/>
    </w:rPr>
  </w:style>
  <w:style w:type="character" w:customStyle="1" w:styleId="Char2">
    <w:name w:val="标题 Char"/>
    <w:basedOn w:val="a0"/>
    <w:link w:val="a9"/>
    <w:uiPriority w:val="10"/>
    <w:rsid w:val="00771657"/>
    <w:rPr>
      <w:rFonts w:asciiTheme="majorHAnsi" w:hAnsiTheme="majorHAnsi" w:cstheme="majorBidi"/>
      <w:b/>
      <w:bCs/>
      <w:kern w:val="2"/>
      <w:sz w:val="32"/>
      <w:szCs w:val="32"/>
    </w:rPr>
  </w:style>
  <w:style w:type="paragraph" w:styleId="aa">
    <w:name w:val="caption"/>
    <w:basedOn w:val="a"/>
    <w:next w:val="a"/>
    <w:uiPriority w:val="35"/>
    <w:unhideWhenUsed/>
    <w:qFormat/>
    <w:rsid w:val="004A512E"/>
    <w:rPr>
      <w:rFonts w:asciiTheme="majorHAnsi" w:eastAsia="黑体" w:hAnsiTheme="majorHAnsi" w:cstheme="majorBidi"/>
      <w:sz w:val="20"/>
      <w:szCs w:val="20"/>
    </w:rPr>
  </w:style>
  <w:style w:type="character" w:customStyle="1" w:styleId="1Char">
    <w:name w:val="标题 1 Char"/>
    <w:basedOn w:val="a0"/>
    <w:link w:val="1"/>
    <w:rsid w:val="00826F31"/>
    <w:rPr>
      <w:b/>
      <w:bCs/>
      <w:kern w:val="44"/>
      <w:sz w:val="36"/>
      <w:szCs w:val="44"/>
    </w:rPr>
  </w:style>
  <w:style w:type="character" w:customStyle="1" w:styleId="2Char">
    <w:name w:val="标题 2 Char"/>
    <w:basedOn w:val="a0"/>
    <w:link w:val="2"/>
    <w:rsid w:val="00926D9D"/>
    <w:rPr>
      <w:rFonts w:asciiTheme="majorHAnsi" w:eastAsiaTheme="majorEastAsia" w:hAnsiTheme="majorHAnsi" w:cstheme="majorBidi"/>
      <w:b/>
      <w:bCs/>
      <w:kern w:val="2"/>
      <w:sz w:val="32"/>
      <w:szCs w:val="32"/>
    </w:rPr>
  </w:style>
  <w:style w:type="paragraph" w:styleId="TOC">
    <w:name w:val="TOC Heading"/>
    <w:basedOn w:val="1"/>
    <w:next w:val="a"/>
    <w:uiPriority w:val="39"/>
    <w:semiHidden/>
    <w:unhideWhenUsed/>
    <w:qFormat/>
    <w:rsid w:val="0016436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072B25"/>
    <w:pPr>
      <w:tabs>
        <w:tab w:val="left" w:pos="630"/>
        <w:tab w:val="right" w:leader="dot" w:pos="8296"/>
      </w:tabs>
      <w:jc w:val="center"/>
    </w:pPr>
    <w:rPr>
      <w:sz w:val="28"/>
    </w:rPr>
  </w:style>
  <w:style w:type="paragraph" w:styleId="20">
    <w:name w:val="toc 2"/>
    <w:basedOn w:val="a"/>
    <w:next w:val="a"/>
    <w:autoRedefine/>
    <w:uiPriority w:val="39"/>
    <w:unhideWhenUsed/>
    <w:rsid w:val="00D04113"/>
    <w:pPr>
      <w:ind w:leftChars="200" w:left="420"/>
    </w:pPr>
    <w:rPr>
      <w:sz w:val="28"/>
    </w:rPr>
  </w:style>
  <w:style w:type="character" w:styleId="ab">
    <w:name w:val="Hyperlink"/>
    <w:basedOn w:val="a0"/>
    <w:uiPriority w:val="99"/>
    <w:unhideWhenUsed/>
    <w:rsid w:val="00164366"/>
    <w:rPr>
      <w:color w:val="0000FF" w:themeColor="hyperlink"/>
      <w:u w:val="single"/>
    </w:rPr>
  </w:style>
  <w:style w:type="character" w:customStyle="1" w:styleId="3Char">
    <w:name w:val="标题 3 Char"/>
    <w:basedOn w:val="a0"/>
    <w:link w:val="3"/>
    <w:uiPriority w:val="9"/>
    <w:rsid w:val="00C31F84"/>
    <w:rPr>
      <w:b/>
      <w:bCs/>
      <w:kern w:val="2"/>
      <w:sz w:val="24"/>
      <w:szCs w:val="32"/>
    </w:rPr>
  </w:style>
  <w:style w:type="paragraph" w:styleId="30">
    <w:name w:val="toc 3"/>
    <w:basedOn w:val="a"/>
    <w:next w:val="a"/>
    <w:autoRedefine/>
    <w:uiPriority w:val="39"/>
    <w:unhideWhenUsed/>
    <w:rsid w:val="00270A10"/>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qFormat/>
    <w:rsid w:val="00826F31"/>
    <w:pPr>
      <w:keepNext/>
      <w:keepLines/>
      <w:spacing w:before="340" w:after="330" w:line="578" w:lineRule="auto"/>
      <w:outlineLvl w:val="0"/>
    </w:pPr>
    <w:rPr>
      <w:b/>
      <w:bCs/>
      <w:kern w:val="44"/>
      <w:sz w:val="36"/>
      <w:szCs w:val="44"/>
    </w:rPr>
  </w:style>
  <w:style w:type="paragraph" w:styleId="2">
    <w:name w:val="heading 2"/>
    <w:basedOn w:val="a"/>
    <w:next w:val="a"/>
    <w:link w:val="2Char"/>
    <w:unhideWhenUsed/>
    <w:qFormat/>
    <w:rsid w:val="00926D9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31F84"/>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B0456"/>
    <w:rPr>
      <w:color w:val="808080"/>
    </w:rPr>
  </w:style>
  <w:style w:type="paragraph" w:styleId="a4">
    <w:name w:val="Balloon Text"/>
    <w:basedOn w:val="a"/>
    <w:link w:val="Char"/>
    <w:uiPriority w:val="99"/>
    <w:semiHidden/>
    <w:unhideWhenUsed/>
    <w:rsid w:val="004B0456"/>
    <w:rPr>
      <w:sz w:val="18"/>
      <w:szCs w:val="18"/>
    </w:rPr>
  </w:style>
  <w:style w:type="character" w:customStyle="1" w:styleId="Char">
    <w:name w:val="批注框文本 Char"/>
    <w:basedOn w:val="a0"/>
    <w:link w:val="a4"/>
    <w:uiPriority w:val="99"/>
    <w:semiHidden/>
    <w:rsid w:val="004B0456"/>
    <w:rPr>
      <w:kern w:val="2"/>
      <w:sz w:val="18"/>
      <w:szCs w:val="18"/>
    </w:rPr>
  </w:style>
  <w:style w:type="paragraph" w:styleId="a5">
    <w:name w:val="List Paragraph"/>
    <w:basedOn w:val="a"/>
    <w:uiPriority w:val="34"/>
    <w:qFormat/>
    <w:rsid w:val="004B0456"/>
    <w:pPr>
      <w:ind w:firstLineChars="200" w:firstLine="420"/>
    </w:pPr>
  </w:style>
  <w:style w:type="table" w:styleId="a6">
    <w:name w:val="Table Grid"/>
    <w:basedOn w:val="a1"/>
    <w:uiPriority w:val="59"/>
    <w:rsid w:val="000F7A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Char0"/>
    <w:uiPriority w:val="99"/>
    <w:unhideWhenUsed/>
    <w:rsid w:val="00F2751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F27515"/>
    <w:rPr>
      <w:kern w:val="2"/>
      <w:sz w:val="18"/>
      <w:szCs w:val="18"/>
    </w:rPr>
  </w:style>
  <w:style w:type="paragraph" w:styleId="a8">
    <w:name w:val="footer"/>
    <w:basedOn w:val="a"/>
    <w:link w:val="Char1"/>
    <w:uiPriority w:val="99"/>
    <w:unhideWhenUsed/>
    <w:rsid w:val="00F27515"/>
    <w:pPr>
      <w:tabs>
        <w:tab w:val="center" w:pos="4153"/>
        <w:tab w:val="right" w:pos="8306"/>
      </w:tabs>
      <w:snapToGrid w:val="0"/>
      <w:jc w:val="left"/>
    </w:pPr>
    <w:rPr>
      <w:sz w:val="18"/>
      <w:szCs w:val="18"/>
    </w:rPr>
  </w:style>
  <w:style w:type="character" w:customStyle="1" w:styleId="Char1">
    <w:name w:val="页脚 Char"/>
    <w:basedOn w:val="a0"/>
    <w:link w:val="a8"/>
    <w:uiPriority w:val="99"/>
    <w:rsid w:val="00F27515"/>
    <w:rPr>
      <w:kern w:val="2"/>
      <w:sz w:val="18"/>
      <w:szCs w:val="18"/>
    </w:rPr>
  </w:style>
  <w:style w:type="paragraph" w:styleId="a9">
    <w:name w:val="Title"/>
    <w:basedOn w:val="a"/>
    <w:next w:val="a"/>
    <w:link w:val="Char2"/>
    <w:uiPriority w:val="10"/>
    <w:qFormat/>
    <w:rsid w:val="00771657"/>
    <w:pPr>
      <w:spacing w:before="240" w:after="60"/>
      <w:jc w:val="center"/>
      <w:outlineLvl w:val="0"/>
    </w:pPr>
    <w:rPr>
      <w:rFonts w:asciiTheme="majorHAnsi" w:hAnsiTheme="majorHAnsi" w:cstheme="majorBidi"/>
      <w:b/>
      <w:bCs/>
      <w:sz w:val="32"/>
      <w:szCs w:val="32"/>
    </w:rPr>
  </w:style>
  <w:style w:type="character" w:customStyle="1" w:styleId="Char2">
    <w:name w:val="标题 Char"/>
    <w:basedOn w:val="a0"/>
    <w:link w:val="a9"/>
    <w:uiPriority w:val="10"/>
    <w:rsid w:val="00771657"/>
    <w:rPr>
      <w:rFonts w:asciiTheme="majorHAnsi" w:hAnsiTheme="majorHAnsi" w:cstheme="majorBidi"/>
      <w:b/>
      <w:bCs/>
      <w:kern w:val="2"/>
      <w:sz w:val="32"/>
      <w:szCs w:val="32"/>
    </w:rPr>
  </w:style>
  <w:style w:type="paragraph" w:styleId="aa">
    <w:name w:val="caption"/>
    <w:basedOn w:val="a"/>
    <w:next w:val="a"/>
    <w:uiPriority w:val="35"/>
    <w:unhideWhenUsed/>
    <w:qFormat/>
    <w:rsid w:val="004A512E"/>
    <w:rPr>
      <w:rFonts w:asciiTheme="majorHAnsi" w:eastAsia="黑体" w:hAnsiTheme="majorHAnsi" w:cstheme="majorBidi"/>
      <w:sz w:val="20"/>
      <w:szCs w:val="20"/>
    </w:rPr>
  </w:style>
  <w:style w:type="character" w:customStyle="1" w:styleId="1Char">
    <w:name w:val="标题 1 Char"/>
    <w:basedOn w:val="a0"/>
    <w:link w:val="1"/>
    <w:rsid w:val="00826F31"/>
    <w:rPr>
      <w:b/>
      <w:bCs/>
      <w:kern w:val="44"/>
      <w:sz w:val="36"/>
      <w:szCs w:val="44"/>
    </w:rPr>
  </w:style>
  <w:style w:type="character" w:customStyle="1" w:styleId="2Char">
    <w:name w:val="标题 2 Char"/>
    <w:basedOn w:val="a0"/>
    <w:link w:val="2"/>
    <w:rsid w:val="00926D9D"/>
    <w:rPr>
      <w:rFonts w:asciiTheme="majorHAnsi" w:eastAsiaTheme="majorEastAsia" w:hAnsiTheme="majorHAnsi" w:cstheme="majorBidi"/>
      <w:b/>
      <w:bCs/>
      <w:kern w:val="2"/>
      <w:sz w:val="32"/>
      <w:szCs w:val="32"/>
    </w:rPr>
  </w:style>
  <w:style w:type="paragraph" w:styleId="TOC">
    <w:name w:val="TOC Heading"/>
    <w:basedOn w:val="1"/>
    <w:next w:val="a"/>
    <w:uiPriority w:val="39"/>
    <w:semiHidden/>
    <w:unhideWhenUsed/>
    <w:qFormat/>
    <w:rsid w:val="0016436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072B25"/>
    <w:pPr>
      <w:tabs>
        <w:tab w:val="left" w:pos="630"/>
        <w:tab w:val="right" w:leader="dot" w:pos="8296"/>
      </w:tabs>
      <w:jc w:val="center"/>
    </w:pPr>
    <w:rPr>
      <w:sz w:val="28"/>
    </w:rPr>
  </w:style>
  <w:style w:type="paragraph" w:styleId="20">
    <w:name w:val="toc 2"/>
    <w:basedOn w:val="a"/>
    <w:next w:val="a"/>
    <w:autoRedefine/>
    <w:uiPriority w:val="39"/>
    <w:unhideWhenUsed/>
    <w:rsid w:val="00D04113"/>
    <w:pPr>
      <w:ind w:leftChars="200" w:left="420"/>
    </w:pPr>
    <w:rPr>
      <w:sz w:val="28"/>
    </w:rPr>
  </w:style>
  <w:style w:type="character" w:styleId="ab">
    <w:name w:val="Hyperlink"/>
    <w:basedOn w:val="a0"/>
    <w:uiPriority w:val="99"/>
    <w:unhideWhenUsed/>
    <w:rsid w:val="00164366"/>
    <w:rPr>
      <w:color w:val="0000FF" w:themeColor="hyperlink"/>
      <w:u w:val="single"/>
    </w:rPr>
  </w:style>
  <w:style w:type="character" w:customStyle="1" w:styleId="3Char">
    <w:name w:val="标题 3 Char"/>
    <w:basedOn w:val="a0"/>
    <w:link w:val="3"/>
    <w:uiPriority w:val="9"/>
    <w:rsid w:val="00C31F84"/>
    <w:rPr>
      <w:b/>
      <w:bCs/>
      <w:kern w:val="2"/>
      <w:sz w:val="24"/>
      <w:szCs w:val="32"/>
    </w:rPr>
  </w:style>
  <w:style w:type="paragraph" w:styleId="30">
    <w:name w:val="toc 3"/>
    <w:basedOn w:val="a"/>
    <w:next w:val="a"/>
    <w:autoRedefine/>
    <w:uiPriority w:val="39"/>
    <w:unhideWhenUsed/>
    <w:rsid w:val="00270A1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5275906">
      <w:bodyDiv w:val="1"/>
      <w:marLeft w:val="0"/>
      <w:marRight w:val="0"/>
      <w:marTop w:val="0"/>
      <w:marBottom w:val="0"/>
      <w:divBdr>
        <w:top w:val="none" w:sz="0" w:space="0" w:color="auto"/>
        <w:left w:val="none" w:sz="0" w:space="0" w:color="auto"/>
        <w:bottom w:val="none" w:sz="0" w:space="0" w:color="auto"/>
        <w:right w:val="none" w:sz="0" w:space="0" w:color="auto"/>
      </w:divBdr>
      <w:divsChild>
        <w:div w:id="2142385223">
          <w:marLeft w:val="0"/>
          <w:marRight w:val="0"/>
          <w:marTop w:val="0"/>
          <w:marBottom w:val="0"/>
          <w:divBdr>
            <w:top w:val="none" w:sz="0" w:space="0" w:color="auto"/>
            <w:left w:val="none" w:sz="0" w:space="0" w:color="auto"/>
            <w:bottom w:val="none" w:sz="0" w:space="0" w:color="auto"/>
            <w:right w:val="none" w:sz="0" w:space="0" w:color="auto"/>
          </w:divBdr>
          <w:divsChild>
            <w:div w:id="1160926210">
              <w:marLeft w:val="0"/>
              <w:marRight w:val="0"/>
              <w:marTop w:val="150"/>
              <w:marBottom w:val="0"/>
              <w:divBdr>
                <w:top w:val="none" w:sz="0" w:space="0" w:color="auto"/>
                <w:left w:val="none" w:sz="0" w:space="0" w:color="auto"/>
                <w:bottom w:val="none" w:sz="0" w:space="0" w:color="auto"/>
                <w:right w:val="none" w:sz="0" w:space="0" w:color="auto"/>
              </w:divBdr>
              <w:divsChild>
                <w:div w:id="1472794493">
                  <w:marLeft w:val="0"/>
                  <w:marRight w:val="0"/>
                  <w:marTop w:val="0"/>
                  <w:marBottom w:val="0"/>
                  <w:divBdr>
                    <w:top w:val="none" w:sz="0" w:space="0" w:color="auto"/>
                    <w:left w:val="none" w:sz="0" w:space="0" w:color="auto"/>
                    <w:bottom w:val="none" w:sz="0" w:space="0" w:color="auto"/>
                    <w:right w:val="none" w:sz="0" w:space="0" w:color="auto"/>
                  </w:divBdr>
                  <w:divsChild>
                    <w:div w:id="1208680794">
                      <w:marLeft w:val="0"/>
                      <w:marRight w:val="0"/>
                      <w:marTop w:val="0"/>
                      <w:marBottom w:val="0"/>
                      <w:divBdr>
                        <w:top w:val="single" w:sz="6" w:space="0" w:color="DDDDDD"/>
                        <w:left w:val="single" w:sz="6" w:space="0" w:color="DDDDDD"/>
                        <w:bottom w:val="single" w:sz="6" w:space="0" w:color="DDDDDD"/>
                        <w:right w:val="single" w:sz="6" w:space="0" w:color="DDDDDD"/>
                      </w:divBdr>
                      <w:divsChild>
                        <w:div w:id="838809302">
                          <w:marLeft w:val="0"/>
                          <w:marRight w:val="0"/>
                          <w:marTop w:val="0"/>
                          <w:marBottom w:val="0"/>
                          <w:divBdr>
                            <w:top w:val="none" w:sz="0" w:space="0" w:color="auto"/>
                            <w:left w:val="none" w:sz="0" w:space="0" w:color="auto"/>
                            <w:bottom w:val="none" w:sz="0" w:space="0" w:color="auto"/>
                            <w:right w:val="none" w:sz="0" w:space="0" w:color="auto"/>
                          </w:divBdr>
                          <w:divsChild>
                            <w:div w:id="946887607">
                              <w:marLeft w:val="0"/>
                              <w:marRight w:val="0"/>
                              <w:marTop w:val="0"/>
                              <w:marBottom w:val="0"/>
                              <w:divBdr>
                                <w:top w:val="single" w:sz="2" w:space="0" w:color="D3DBE6"/>
                                <w:left w:val="single" w:sz="6" w:space="0" w:color="D3DBE6"/>
                                <w:bottom w:val="single" w:sz="6" w:space="0" w:color="D3DBE6"/>
                                <w:right w:val="single" w:sz="6" w:space="0" w:color="D3DBE6"/>
                              </w:divBdr>
                              <w:divsChild>
                                <w:div w:id="1023243934">
                                  <w:marLeft w:val="0"/>
                                  <w:marRight w:val="0"/>
                                  <w:marTop w:val="0"/>
                                  <w:marBottom w:val="0"/>
                                  <w:divBdr>
                                    <w:top w:val="none" w:sz="0" w:space="0" w:color="auto"/>
                                    <w:left w:val="none" w:sz="0" w:space="0" w:color="auto"/>
                                    <w:bottom w:val="none" w:sz="0" w:space="0" w:color="auto"/>
                                    <w:right w:val="none" w:sz="0" w:space="0" w:color="auto"/>
                                  </w:divBdr>
                                  <w:divsChild>
                                    <w:div w:id="66933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5754653">
      <w:bodyDiv w:val="1"/>
      <w:marLeft w:val="0"/>
      <w:marRight w:val="0"/>
      <w:marTop w:val="0"/>
      <w:marBottom w:val="0"/>
      <w:divBdr>
        <w:top w:val="none" w:sz="0" w:space="0" w:color="auto"/>
        <w:left w:val="none" w:sz="0" w:space="0" w:color="auto"/>
        <w:bottom w:val="none" w:sz="0" w:space="0" w:color="auto"/>
        <w:right w:val="none" w:sz="0" w:space="0" w:color="auto"/>
      </w:divBdr>
      <w:divsChild>
        <w:div w:id="1205406825">
          <w:marLeft w:val="0"/>
          <w:marRight w:val="0"/>
          <w:marTop w:val="0"/>
          <w:marBottom w:val="0"/>
          <w:divBdr>
            <w:top w:val="none" w:sz="0" w:space="0" w:color="auto"/>
            <w:left w:val="none" w:sz="0" w:space="0" w:color="auto"/>
            <w:bottom w:val="none" w:sz="0" w:space="0" w:color="auto"/>
            <w:right w:val="none" w:sz="0" w:space="0" w:color="auto"/>
          </w:divBdr>
          <w:divsChild>
            <w:div w:id="1809518061">
              <w:marLeft w:val="0"/>
              <w:marRight w:val="0"/>
              <w:marTop w:val="150"/>
              <w:marBottom w:val="0"/>
              <w:divBdr>
                <w:top w:val="none" w:sz="0" w:space="0" w:color="auto"/>
                <w:left w:val="none" w:sz="0" w:space="0" w:color="auto"/>
                <w:bottom w:val="none" w:sz="0" w:space="0" w:color="auto"/>
                <w:right w:val="none" w:sz="0" w:space="0" w:color="auto"/>
              </w:divBdr>
              <w:divsChild>
                <w:div w:id="910971529">
                  <w:marLeft w:val="0"/>
                  <w:marRight w:val="0"/>
                  <w:marTop w:val="0"/>
                  <w:marBottom w:val="0"/>
                  <w:divBdr>
                    <w:top w:val="none" w:sz="0" w:space="0" w:color="auto"/>
                    <w:left w:val="none" w:sz="0" w:space="0" w:color="auto"/>
                    <w:bottom w:val="none" w:sz="0" w:space="0" w:color="auto"/>
                    <w:right w:val="none" w:sz="0" w:space="0" w:color="auto"/>
                  </w:divBdr>
                  <w:divsChild>
                    <w:div w:id="336542222">
                      <w:marLeft w:val="0"/>
                      <w:marRight w:val="0"/>
                      <w:marTop w:val="0"/>
                      <w:marBottom w:val="0"/>
                      <w:divBdr>
                        <w:top w:val="single" w:sz="6" w:space="0" w:color="DDDDDD"/>
                        <w:left w:val="single" w:sz="6" w:space="0" w:color="DDDDDD"/>
                        <w:bottom w:val="single" w:sz="6" w:space="0" w:color="DDDDDD"/>
                        <w:right w:val="single" w:sz="6" w:space="0" w:color="DDDDDD"/>
                      </w:divBdr>
                      <w:divsChild>
                        <w:div w:id="156657291">
                          <w:marLeft w:val="0"/>
                          <w:marRight w:val="0"/>
                          <w:marTop w:val="0"/>
                          <w:marBottom w:val="0"/>
                          <w:divBdr>
                            <w:top w:val="none" w:sz="0" w:space="0" w:color="auto"/>
                            <w:left w:val="none" w:sz="0" w:space="0" w:color="auto"/>
                            <w:bottom w:val="none" w:sz="0" w:space="0" w:color="auto"/>
                            <w:right w:val="none" w:sz="0" w:space="0" w:color="auto"/>
                          </w:divBdr>
                          <w:divsChild>
                            <w:div w:id="1151827520">
                              <w:marLeft w:val="0"/>
                              <w:marRight w:val="0"/>
                              <w:marTop w:val="0"/>
                              <w:marBottom w:val="0"/>
                              <w:divBdr>
                                <w:top w:val="single" w:sz="2" w:space="0" w:color="D3DBE6"/>
                                <w:left w:val="single" w:sz="6" w:space="0" w:color="D3DBE6"/>
                                <w:bottom w:val="single" w:sz="6" w:space="0" w:color="D3DBE6"/>
                                <w:right w:val="single" w:sz="6" w:space="0" w:color="D3DBE6"/>
                              </w:divBdr>
                              <w:divsChild>
                                <w:div w:id="738484459">
                                  <w:marLeft w:val="0"/>
                                  <w:marRight w:val="0"/>
                                  <w:marTop w:val="0"/>
                                  <w:marBottom w:val="0"/>
                                  <w:divBdr>
                                    <w:top w:val="none" w:sz="0" w:space="0" w:color="auto"/>
                                    <w:left w:val="none" w:sz="0" w:space="0" w:color="auto"/>
                                    <w:bottom w:val="none" w:sz="0" w:space="0" w:color="auto"/>
                                    <w:right w:val="none" w:sz="0" w:space="0" w:color="auto"/>
                                  </w:divBdr>
                                  <w:divsChild>
                                    <w:div w:id="168482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4019167">
      <w:bodyDiv w:val="1"/>
      <w:marLeft w:val="0"/>
      <w:marRight w:val="0"/>
      <w:marTop w:val="0"/>
      <w:marBottom w:val="0"/>
      <w:divBdr>
        <w:top w:val="none" w:sz="0" w:space="0" w:color="auto"/>
        <w:left w:val="none" w:sz="0" w:space="0" w:color="auto"/>
        <w:bottom w:val="none" w:sz="0" w:space="0" w:color="auto"/>
        <w:right w:val="none" w:sz="0" w:space="0" w:color="auto"/>
      </w:divBdr>
      <w:divsChild>
        <w:div w:id="436677337">
          <w:marLeft w:val="0"/>
          <w:marRight w:val="0"/>
          <w:marTop w:val="75"/>
          <w:marBottom w:val="75"/>
          <w:divBdr>
            <w:top w:val="none" w:sz="0" w:space="0" w:color="auto"/>
            <w:left w:val="none" w:sz="0" w:space="0" w:color="auto"/>
            <w:bottom w:val="none" w:sz="0" w:space="0" w:color="auto"/>
            <w:right w:val="none" w:sz="0" w:space="0" w:color="auto"/>
          </w:divBdr>
          <w:divsChild>
            <w:div w:id="202524344">
              <w:marLeft w:val="0"/>
              <w:marRight w:val="0"/>
              <w:marTop w:val="0"/>
              <w:marBottom w:val="0"/>
              <w:divBdr>
                <w:top w:val="single" w:sz="2" w:space="4" w:color="999999"/>
                <w:left w:val="single" w:sz="6" w:space="0" w:color="999999"/>
                <w:bottom w:val="single" w:sz="6" w:space="0" w:color="999999"/>
                <w:right w:val="single" w:sz="6" w:space="0" w:color="999999"/>
              </w:divBdr>
              <w:divsChild>
                <w:div w:id="1935699592">
                  <w:marLeft w:val="0"/>
                  <w:marRight w:val="150"/>
                  <w:marTop w:val="0"/>
                  <w:marBottom w:val="0"/>
                  <w:divBdr>
                    <w:top w:val="none" w:sz="0" w:space="0" w:color="auto"/>
                    <w:left w:val="none" w:sz="0" w:space="0" w:color="auto"/>
                    <w:bottom w:val="none" w:sz="0" w:space="0" w:color="auto"/>
                    <w:right w:val="none" w:sz="0" w:space="0" w:color="auto"/>
                  </w:divBdr>
                  <w:divsChild>
                    <w:div w:id="1793208453">
                      <w:marLeft w:val="0"/>
                      <w:marRight w:val="0"/>
                      <w:marTop w:val="0"/>
                      <w:marBottom w:val="225"/>
                      <w:divBdr>
                        <w:top w:val="none" w:sz="0" w:space="0" w:color="auto"/>
                        <w:left w:val="none" w:sz="0" w:space="0" w:color="auto"/>
                        <w:bottom w:val="none" w:sz="0" w:space="0" w:color="auto"/>
                        <w:right w:val="none" w:sz="0" w:space="0" w:color="auto"/>
                      </w:divBdr>
                      <w:divsChild>
                        <w:div w:id="96995495">
                          <w:marLeft w:val="0"/>
                          <w:marRight w:val="0"/>
                          <w:marTop w:val="0"/>
                          <w:marBottom w:val="0"/>
                          <w:divBdr>
                            <w:top w:val="none" w:sz="0" w:space="0" w:color="auto"/>
                            <w:left w:val="none" w:sz="0" w:space="0" w:color="auto"/>
                            <w:bottom w:val="none" w:sz="0" w:space="0" w:color="auto"/>
                            <w:right w:val="none" w:sz="0" w:space="0" w:color="auto"/>
                          </w:divBdr>
                          <w:divsChild>
                            <w:div w:id="42657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652851">
      <w:bodyDiv w:val="1"/>
      <w:marLeft w:val="0"/>
      <w:marRight w:val="0"/>
      <w:marTop w:val="0"/>
      <w:marBottom w:val="0"/>
      <w:divBdr>
        <w:top w:val="none" w:sz="0" w:space="0" w:color="auto"/>
        <w:left w:val="none" w:sz="0" w:space="0" w:color="auto"/>
        <w:bottom w:val="none" w:sz="0" w:space="0" w:color="auto"/>
        <w:right w:val="none" w:sz="0" w:space="0" w:color="auto"/>
      </w:divBdr>
      <w:divsChild>
        <w:div w:id="927694643">
          <w:marLeft w:val="0"/>
          <w:marRight w:val="0"/>
          <w:marTop w:val="0"/>
          <w:marBottom w:val="0"/>
          <w:divBdr>
            <w:top w:val="none" w:sz="0" w:space="0" w:color="auto"/>
            <w:left w:val="none" w:sz="0" w:space="0" w:color="auto"/>
            <w:bottom w:val="none" w:sz="0" w:space="0" w:color="auto"/>
            <w:right w:val="none" w:sz="0" w:space="0" w:color="auto"/>
          </w:divBdr>
          <w:divsChild>
            <w:div w:id="1718354962">
              <w:marLeft w:val="0"/>
              <w:marRight w:val="0"/>
              <w:marTop w:val="150"/>
              <w:marBottom w:val="0"/>
              <w:divBdr>
                <w:top w:val="none" w:sz="0" w:space="0" w:color="auto"/>
                <w:left w:val="none" w:sz="0" w:space="0" w:color="auto"/>
                <w:bottom w:val="none" w:sz="0" w:space="0" w:color="auto"/>
                <w:right w:val="none" w:sz="0" w:space="0" w:color="auto"/>
              </w:divBdr>
              <w:divsChild>
                <w:div w:id="1061171933">
                  <w:marLeft w:val="0"/>
                  <w:marRight w:val="0"/>
                  <w:marTop w:val="0"/>
                  <w:marBottom w:val="0"/>
                  <w:divBdr>
                    <w:top w:val="none" w:sz="0" w:space="0" w:color="auto"/>
                    <w:left w:val="none" w:sz="0" w:space="0" w:color="auto"/>
                    <w:bottom w:val="none" w:sz="0" w:space="0" w:color="auto"/>
                    <w:right w:val="none" w:sz="0" w:space="0" w:color="auto"/>
                  </w:divBdr>
                  <w:divsChild>
                    <w:div w:id="1190996823">
                      <w:marLeft w:val="0"/>
                      <w:marRight w:val="0"/>
                      <w:marTop w:val="0"/>
                      <w:marBottom w:val="0"/>
                      <w:divBdr>
                        <w:top w:val="single" w:sz="6" w:space="0" w:color="DDDDDD"/>
                        <w:left w:val="single" w:sz="6" w:space="0" w:color="DDDDDD"/>
                        <w:bottom w:val="single" w:sz="6" w:space="0" w:color="DDDDDD"/>
                        <w:right w:val="single" w:sz="6" w:space="0" w:color="DDDDDD"/>
                      </w:divBdr>
                      <w:divsChild>
                        <w:div w:id="92868678">
                          <w:marLeft w:val="0"/>
                          <w:marRight w:val="0"/>
                          <w:marTop w:val="0"/>
                          <w:marBottom w:val="0"/>
                          <w:divBdr>
                            <w:top w:val="none" w:sz="0" w:space="0" w:color="auto"/>
                            <w:left w:val="none" w:sz="0" w:space="0" w:color="auto"/>
                            <w:bottom w:val="none" w:sz="0" w:space="0" w:color="auto"/>
                            <w:right w:val="none" w:sz="0" w:space="0" w:color="auto"/>
                          </w:divBdr>
                          <w:divsChild>
                            <w:div w:id="58022238">
                              <w:marLeft w:val="0"/>
                              <w:marRight w:val="0"/>
                              <w:marTop w:val="0"/>
                              <w:marBottom w:val="0"/>
                              <w:divBdr>
                                <w:top w:val="single" w:sz="2" w:space="0" w:color="D3DBE6"/>
                                <w:left w:val="single" w:sz="6" w:space="0" w:color="D3DBE6"/>
                                <w:bottom w:val="single" w:sz="6" w:space="0" w:color="D3DBE6"/>
                                <w:right w:val="single" w:sz="6" w:space="0" w:color="D3DBE6"/>
                              </w:divBdr>
                              <w:divsChild>
                                <w:div w:id="1515995774">
                                  <w:marLeft w:val="0"/>
                                  <w:marRight w:val="0"/>
                                  <w:marTop w:val="0"/>
                                  <w:marBottom w:val="0"/>
                                  <w:divBdr>
                                    <w:top w:val="none" w:sz="0" w:space="0" w:color="auto"/>
                                    <w:left w:val="none" w:sz="0" w:space="0" w:color="auto"/>
                                    <w:bottom w:val="none" w:sz="0" w:space="0" w:color="auto"/>
                                    <w:right w:val="none" w:sz="0" w:space="0" w:color="auto"/>
                                  </w:divBdr>
                                  <w:divsChild>
                                    <w:div w:id="47083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1DDE9-6BF4-46C6-A2AC-A7ABAB11D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16</Pages>
  <Words>1855</Words>
  <Characters>10580</Characters>
  <Application>Microsoft Office Word</Application>
  <DocSecurity>0</DocSecurity>
  <Lines>88</Lines>
  <Paragraphs>24</Paragraphs>
  <ScaleCrop>false</ScaleCrop>
  <Company>scut</Company>
  <LinksUpToDate>false</LinksUpToDate>
  <CharactersWithSpaces>12411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hao</dc:creator>
  <cp:lastModifiedBy>hao</cp:lastModifiedBy>
  <cp:revision>112</cp:revision>
  <cp:lastPrinted>2012-07-31T15:30:00Z</cp:lastPrinted>
  <dcterms:created xsi:type="dcterms:W3CDTF">2012-07-31T01:41:00Z</dcterms:created>
  <dcterms:modified xsi:type="dcterms:W3CDTF">2012-07-31T15:31:00Z</dcterms:modified>
</cp:coreProperties>
</file>