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D1" w:rsidRDefault="000C5ED1" w:rsidP="000C5ED1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0C5ED1" w:rsidRDefault="000C5ED1" w:rsidP="005E4C33">
      <w:pPr>
        <w:pStyle w:val="ListParagraph"/>
        <w:numPr>
          <w:ilvl w:val="1"/>
          <w:numId w:val="1"/>
        </w:numPr>
      </w:pPr>
      <w:r>
        <w:t>Nearly 60% of Film and Video campaigns are successful, and all of the successful campaigns re Documentaries, Shorts, and  Television.  None of the Animation or Drama campaigns were successful.</w:t>
      </w:r>
    </w:p>
    <w:p w:rsidR="000C5ED1" w:rsidRDefault="008B46CE" w:rsidP="005E4C33">
      <w:pPr>
        <w:pStyle w:val="ListParagraph"/>
        <w:numPr>
          <w:ilvl w:val="1"/>
          <w:numId w:val="1"/>
        </w:numPr>
        <w:spacing w:line="240" w:lineRule="auto"/>
      </w:pPr>
      <w:r>
        <w:t>More than 50% of campaigns under $10,000 succeeded and only 19% of campaigns over $50,000 succeed</w:t>
      </w:r>
      <w:r w:rsidR="000C5ED1">
        <w:t>.</w:t>
      </w:r>
      <w:r>
        <w:t xml:space="preserve"> With an average donation just under $100, the smaller campaigns might have the appearance of being more successful.</w:t>
      </w:r>
    </w:p>
    <w:p w:rsidR="00DC3124" w:rsidRDefault="00DC3124" w:rsidP="005E4C33">
      <w:pPr>
        <w:pStyle w:val="ListParagraph"/>
        <w:numPr>
          <w:ilvl w:val="1"/>
          <w:numId w:val="1"/>
        </w:numPr>
        <w:spacing w:line="240" w:lineRule="auto"/>
      </w:pPr>
      <w:r>
        <w:t>Food is one of the least successful categories, however, within that category “small batches” had a success rate of 85%.</w:t>
      </w:r>
    </w:p>
    <w:p w:rsidR="005E4C33" w:rsidRDefault="005E4C33" w:rsidP="005E4C33">
      <w:pPr>
        <w:spacing w:line="240" w:lineRule="auto"/>
      </w:pPr>
      <w:bookmarkStart w:id="0" w:name="_GoBack"/>
      <w:bookmarkEnd w:id="0"/>
    </w:p>
    <w:p w:rsidR="000C5ED1" w:rsidRDefault="000C5ED1" w:rsidP="00DC3124">
      <w:pPr>
        <w:pStyle w:val="ListParagraph"/>
        <w:numPr>
          <w:ilvl w:val="0"/>
          <w:numId w:val="1"/>
        </w:numPr>
        <w:contextualSpacing w:val="0"/>
      </w:pPr>
      <w:r>
        <w:t>What are some of the limitations of this dataset?</w:t>
      </w:r>
    </w:p>
    <w:p w:rsidR="000C5ED1" w:rsidRDefault="00DC3124" w:rsidP="00DC3124">
      <w:pPr>
        <w:pStyle w:val="ListParagraph"/>
        <w:contextualSpacing w:val="0"/>
      </w:pPr>
      <w:r>
        <w:t>We know if the funding was successful, but we don’t know if the project itself was successful.</w:t>
      </w:r>
    </w:p>
    <w:p w:rsidR="00582FFE" w:rsidRDefault="000C5ED1" w:rsidP="000C5ED1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0C5ED1" w:rsidRDefault="00DC3124" w:rsidP="00DC3124">
      <w:pPr>
        <w:ind w:left="720"/>
      </w:pPr>
      <w:r>
        <w:t>We could create a pivot chart with the bonus data and filter by category and project size.</w:t>
      </w:r>
    </w:p>
    <w:sectPr w:rsidR="000C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1DE8"/>
    <w:multiLevelType w:val="hybridMultilevel"/>
    <w:tmpl w:val="B786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32"/>
    <w:rsid w:val="000C5ED1"/>
    <w:rsid w:val="00582FFE"/>
    <w:rsid w:val="005E4C33"/>
    <w:rsid w:val="008B46CE"/>
    <w:rsid w:val="00931632"/>
    <w:rsid w:val="00AC4312"/>
    <w:rsid w:val="00D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0821"/>
  <w15:chartTrackingRefBased/>
  <w15:docId w15:val="{173A934A-EA27-46B6-830E-5AB8E4F1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6</cp:revision>
  <dcterms:created xsi:type="dcterms:W3CDTF">2018-08-16T00:41:00Z</dcterms:created>
  <dcterms:modified xsi:type="dcterms:W3CDTF">2018-08-18T14:49:00Z</dcterms:modified>
</cp:coreProperties>
</file>