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 xml:space="preserve">LHGCONVERT </w:t>
      </w:r>
      <w:r>
        <w:rPr/>
        <w:t>格式转换测试</w:t>
      </w:r>
    </w:p>
    <w:p>
      <w:pPr>
        <w:pStyle w:val="PreformattedText"/>
        <w:bidi w:val="0"/>
        <w:spacing w:before="0" w:after="0"/>
        <w:jc w:val="start"/>
        <w:rPr/>
      </w:pPr>
      <w:r>
        <w:rPr/>
        <w:t>第二行内容，第二段。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数字 </w:t>
      </w:r>
      <w:r>
        <w:rPr/>
        <w:t>12345</w:t>
      </w:r>
      <w:r>
        <w:rPr/>
        <w:t>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